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BE25" w14:textId="7F319B1A" w:rsidR="004975A7" w:rsidRPr="00FC31BD" w:rsidRDefault="005A53B5" w:rsidP="005A53B5">
      <w:pPr>
        <w:jc w:val="center"/>
        <w:rPr>
          <w:rFonts w:asciiTheme="majorBidi" w:hAnsiTheme="majorBidi" w:cstheme="majorBidi"/>
          <w:b/>
          <w:bCs/>
          <w:sz w:val="40"/>
          <w:szCs w:val="40"/>
        </w:rPr>
      </w:pPr>
      <w:r w:rsidRPr="00FC31BD">
        <w:rPr>
          <w:rFonts w:asciiTheme="majorBidi" w:hAnsiTheme="majorBidi" w:cstheme="majorBidi"/>
          <w:b/>
          <w:bCs/>
          <w:sz w:val="40"/>
          <w:szCs w:val="40"/>
        </w:rPr>
        <w:t>Hessian Matrix</w:t>
      </w:r>
    </w:p>
    <w:p w14:paraId="11AE046E" w14:textId="718940EA" w:rsidR="00FC31BD" w:rsidRPr="00FC31BD" w:rsidRDefault="005A53B5" w:rsidP="005A53B5">
      <w:pPr>
        <w:rPr>
          <w:rFonts w:asciiTheme="majorBidi" w:hAnsiTheme="majorBidi" w:cstheme="majorBidi"/>
          <w:sz w:val="32"/>
          <w:szCs w:val="32"/>
        </w:rPr>
      </w:pPr>
      <w:r w:rsidRPr="00FC31BD">
        <w:rPr>
          <w:rFonts w:asciiTheme="majorBidi" w:hAnsiTheme="majorBidi" w:cstheme="majorBidi"/>
          <w:b/>
          <w:bCs/>
          <w:sz w:val="32"/>
          <w:szCs w:val="32"/>
        </w:rPr>
        <w:t>Definition</w:t>
      </w:r>
      <w:r w:rsidRPr="00FC31BD">
        <w:rPr>
          <w:rFonts w:asciiTheme="majorBidi" w:hAnsiTheme="majorBidi" w:cstheme="majorBidi"/>
          <w:sz w:val="32"/>
          <w:szCs w:val="32"/>
        </w:rPr>
        <w:t xml:space="preserve">: square matrix with order of </w:t>
      </w:r>
      <w:r w:rsidRPr="00FC31BD">
        <w:rPr>
          <w:rFonts w:asciiTheme="majorBidi" w:hAnsiTheme="majorBidi" w:cstheme="majorBidi"/>
          <w:i/>
          <w:iCs/>
          <w:sz w:val="32"/>
          <w:szCs w:val="32"/>
        </w:rPr>
        <w:t>n</w:t>
      </w:r>
      <w:r w:rsidRPr="00FC31BD">
        <w:rPr>
          <w:rFonts w:asciiTheme="majorBidi" w:hAnsiTheme="majorBidi" w:cstheme="majorBidi"/>
          <w:sz w:val="32"/>
          <w:szCs w:val="32"/>
        </w:rPr>
        <w:t xml:space="preserve"> (</w:t>
      </w:r>
      <w:r w:rsidRPr="00FC31BD">
        <w:rPr>
          <w:rFonts w:asciiTheme="majorBidi" w:hAnsiTheme="majorBidi" w:cstheme="majorBidi"/>
          <w:i/>
          <w:iCs/>
          <w:sz w:val="32"/>
          <w:szCs w:val="32"/>
        </w:rPr>
        <w:t>number of the features or variables</w:t>
      </w:r>
      <w:r w:rsidRPr="00FC31BD">
        <w:rPr>
          <w:rFonts w:asciiTheme="majorBidi" w:hAnsiTheme="majorBidi" w:cstheme="majorBidi"/>
          <w:sz w:val="32"/>
          <w:szCs w:val="32"/>
        </w:rPr>
        <w:t xml:space="preserve">), its elements representing the second-order derivatives that measures </w:t>
      </w:r>
      <w:r w:rsidRPr="00FC31BD">
        <w:rPr>
          <w:rFonts w:asciiTheme="majorBidi" w:hAnsiTheme="majorBidi" w:cstheme="majorBidi"/>
          <w:sz w:val="32"/>
          <w:szCs w:val="32"/>
        </w:rPr>
        <w:t>local curvature</w:t>
      </w:r>
      <w:r w:rsidR="00FC31BD" w:rsidRPr="00FC31BD">
        <w:rPr>
          <w:rFonts w:asciiTheme="majorBidi" w:hAnsiTheme="majorBidi" w:cstheme="majorBidi"/>
          <w:sz w:val="32"/>
          <w:szCs w:val="32"/>
        </w:rPr>
        <w:t xml:space="preserve"> (</w:t>
      </w:r>
      <w:r w:rsidR="00FC31BD" w:rsidRPr="00FC31BD">
        <w:rPr>
          <w:rFonts w:asciiTheme="majorBidi" w:hAnsiTheme="majorBidi" w:cstheme="majorBidi"/>
          <w:i/>
          <w:iCs/>
          <w:sz w:val="32"/>
          <w:szCs w:val="32"/>
        </w:rPr>
        <w:t>how sharply the curve it turns or deviate from a straight line at any given point</w:t>
      </w:r>
      <w:r w:rsidR="00FC31BD" w:rsidRPr="00FC31BD">
        <w:rPr>
          <w:rFonts w:asciiTheme="majorBidi" w:hAnsiTheme="majorBidi" w:cstheme="majorBidi"/>
          <w:sz w:val="32"/>
          <w:szCs w:val="32"/>
        </w:rPr>
        <w:t>)</w:t>
      </w:r>
      <w:r w:rsidRPr="00FC31BD">
        <w:rPr>
          <w:rFonts w:asciiTheme="majorBidi" w:hAnsiTheme="majorBidi" w:cstheme="majorBidi"/>
          <w:sz w:val="32"/>
          <w:szCs w:val="32"/>
        </w:rPr>
        <w:t xml:space="preserve"> </w:t>
      </w:r>
    </w:p>
    <w:p w14:paraId="380C23AE" w14:textId="77777777" w:rsidR="00FC31BD" w:rsidRDefault="00FC31BD" w:rsidP="005A53B5">
      <w:pPr>
        <w:rPr>
          <w:rFonts w:asciiTheme="majorBidi" w:hAnsiTheme="majorBidi" w:cstheme="majorBidi"/>
          <w:sz w:val="28"/>
          <w:szCs w:val="28"/>
        </w:rPr>
      </w:pPr>
      <w:r>
        <w:rPr>
          <w:noProof/>
        </w:rPr>
        <w:drawing>
          <wp:inline distT="0" distB="0" distL="0" distR="0" wp14:anchorId="582CFBC1" wp14:editId="3CC24385">
            <wp:extent cx="4502150" cy="2609850"/>
            <wp:effectExtent l="0" t="0" r="0" b="0"/>
            <wp:docPr id="76355183" name="Picture 1" descr="Mathematics of the Hessian Matrix and Its Role in Multi-Period Pricing  Problems | by Alfiyyah Hasana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hematics of the Hessian Matrix and Its Role in Multi-Period Pricing  Problems | by Alfiyyah Hasanah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2150" cy="2609850"/>
                    </a:xfrm>
                    <a:prstGeom prst="rect">
                      <a:avLst/>
                    </a:prstGeom>
                    <a:noFill/>
                    <a:ln>
                      <a:noFill/>
                    </a:ln>
                  </pic:spPr>
                </pic:pic>
              </a:graphicData>
            </a:graphic>
          </wp:inline>
        </w:drawing>
      </w:r>
    </w:p>
    <w:p w14:paraId="04702469" w14:textId="4C8E5471" w:rsidR="00FC31BD" w:rsidRDefault="00A130DD" w:rsidP="005A53B5">
      <w:pPr>
        <w:rPr>
          <w:rFonts w:asciiTheme="majorBidi" w:hAnsiTheme="majorBidi" w:cstheme="majorBidi"/>
          <w:sz w:val="32"/>
          <w:szCs w:val="32"/>
        </w:rPr>
      </w:pPr>
      <w:r w:rsidRPr="00A130DD">
        <w:rPr>
          <w:rFonts w:asciiTheme="majorBidi" w:hAnsiTheme="majorBidi" w:cstheme="majorBidi"/>
          <w:sz w:val="32"/>
          <w:szCs w:val="32"/>
        </w:rPr>
        <w:t xml:space="preserve"> We may ask why it is important to obtain the second-order derivative, while we use the gradient (</w:t>
      </w:r>
      <w:r w:rsidRPr="00A130DD">
        <w:rPr>
          <w:rFonts w:asciiTheme="majorBidi" w:hAnsiTheme="majorBidi" w:cstheme="majorBidi"/>
          <w:i/>
          <w:iCs/>
          <w:sz w:val="32"/>
          <w:szCs w:val="32"/>
        </w:rPr>
        <w:t>matrix of the first derivative</w:t>
      </w:r>
      <w:r w:rsidRPr="00A130DD">
        <w:rPr>
          <w:rFonts w:asciiTheme="majorBidi" w:hAnsiTheme="majorBidi" w:cstheme="majorBidi"/>
          <w:sz w:val="32"/>
          <w:szCs w:val="32"/>
        </w:rPr>
        <w:t>) to show us how well our model performs by giving us an insight of points in the direction of steepest change to reduce the loss but gradient tells us only about the slope not the change of this slope , and to obtain the change of the changing slope (</w:t>
      </w:r>
      <w:r w:rsidRPr="00A130DD">
        <w:rPr>
          <w:rFonts w:asciiTheme="majorBidi" w:hAnsiTheme="majorBidi" w:cstheme="majorBidi"/>
          <w:i/>
          <w:iCs/>
          <w:sz w:val="32"/>
          <w:szCs w:val="32"/>
        </w:rPr>
        <w:t>how the gradient evolves</w:t>
      </w:r>
      <w:r w:rsidRPr="00A130DD">
        <w:rPr>
          <w:rFonts w:asciiTheme="majorBidi" w:hAnsiTheme="majorBidi" w:cstheme="majorBidi"/>
          <w:sz w:val="32"/>
          <w:szCs w:val="32"/>
        </w:rPr>
        <w:t>) we derive again resulting the second-order derivative (</w:t>
      </w:r>
      <w:r w:rsidRPr="00A130DD">
        <w:rPr>
          <w:rFonts w:asciiTheme="majorBidi" w:hAnsiTheme="majorBidi" w:cstheme="majorBidi"/>
          <w:b/>
          <w:bCs/>
          <w:i/>
          <w:iCs/>
          <w:sz w:val="32"/>
          <w:szCs w:val="32"/>
        </w:rPr>
        <w:t>Hessian Matrix</w:t>
      </w:r>
      <w:r w:rsidRPr="00A130DD">
        <w:rPr>
          <w:rFonts w:asciiTheme="majorBidi" w:hAnsiTheme="majorBidi" w:cstheme="majorBidi"/>
          <w:sz w:val="32"/>
          <w:szCs w:val="32"/>
        </w:rPr>
        <w:t>)</w:t>
      </w:r>
    </w:p>
    <w:p w14:paraId="3F2CB1C0" w14:textId="7730DE1E" w:rsidR="00A130DD" w:rsidRDefault="006A5F23" w:rsidP="006A5F23">
      <w:pPr>
        <w:rPr>
          <w:rFonts w:asciiTheme="majorBidi" w:hAnsiTheme="majorBidi" w:cstheme="majorBidi"/>
          <w:sz w:val="32"/>
          <w:szCs w:val="32"/>
        </w:rPr>
      </w:pPr>
      <w:r>
        <w:rPr>
          <w:rFonts w:asciiTheme="majorBidi" w:hAnsiTheme="majorBidi" w:cstheme="majorBidi"/>
          <w:sz w:val="32"/>
          <w:szCs w:val="32"/>
        </w:rPr>
        <w:t xml:space="preserve">It helps </w:t>
      </w:r>
      <w:r w:rsidRPr="006A5F23">
        <w:rPr>
          <w:rFonts w:asciiTheme="majorBidi" w:hAnsiTheme="majorBidi" w:cstheme="majorBidi"/>
          <w:sz w:val="32"/>
          <w:szCs w:val="32"/>
        </w:rPr>
        <w:t>analyze critical points, such as minima, maxima, and saddle points, and guides advanced numerical optimization techniques.</w:t>
      </w:r>
    </w:p>
    <w:p w14:paraId="531D9CC1" w14:textId="77777777" w:rsidR="00A71022" w:rsidRDefault="00A71022" w:rsidP="006A5F23">
      <w:pPr>
        <w:rPr>
          <w:rFonts w:asciiTheme="majorBidi" w:hAnsiTheme="majorBidi" w:cstheme="majorBidi"/>
          <w:sz w:val="32"/>
          <w:szCs w:val="32"/>
        </w:rPr>
      </w:pPr>
    </w:p>
    <w:p w14:paraId="4C02AF5C" w14:textId="77777777" w:rsidR="00A71022" w:rsidRPr="00A130DD" w:rsidRDefault="00A71022" w:rsidP="006A5F23">
      <w:pPr>
        <w:rPr>
          <w:rFonts w:asciiTheme="majorBidi" w:hAnsiTheme="majorBidi" w:cstheme="majorBidi"/>
          <w:sz w:val="32"/>
          <w:szCs w:val="32"/>
        </w:rPr>
      </w:pPr>
    </w:p>
    <w:p w14:paraId="1219338A" w14:textId="6D5BECF6" w:rsidR="005A53B5" w:rsidRDefault="005A53B5" w:rsidP="005A53B5">
      <w:pPr>
        <w:rPr>
          <w:rFonts w:asciiTheme="majorBidi" w:hAnsiTheme="majorBidi" w:cstheme="majorBidi"/>
          <w:sz w:val="32"/>
          <w:szCs w:val="32"/>
        </w:rPr>
      </w:pPr>
      <w:r w:rsidRPr="00FC31BD">
        <w:rPr>
          <w:rFonts w:asciiTheme="majorBidi" w:hAnsiTheme="majorBidi" w:cstheme="majorBidi"/>
          <w:sz w:val="32"/>
          <w:szCs w:val="32"/>
        </w:rPr>
        <w:lastRenderedPageBreak/>
        <w:t xml:space="preserve"> </w:t>
      </w:r>
      <w:r w:rsidR="00A71022">
        <w:rPr>
          <w:rFonts w:asciiTheme="majorBidi" w:hAnsiTheme="majorBidi" w:cstheme="majorBidi"/>
          <w:sz w:val="32"/>
          <w:szCs w:val="32"/>
        </w:rPr>
        <w:t>S</w:t>
      </w:r>
      <w:r w:rsidRPr="00FC31BD">
        <w:rPr>
          <w:rFonts w:asciiTheme="majorBidi" w:hAnsiTheme="majorBidi" w:cstheme="majorBidi"/>
          <w:sz w:val="32"/>
          <w:szCs w:val="32"/>
        </w:rPr>
        <w:t>pecifically used in AI to optimize complex, high-dimensional loss landscapes</w:t>
      </w:r>
      <w:r w:rsidR="00A71022">
        <w:rPr>
          <w:rFonts w:asciiTheme="majorBidi" w:hAnsiTheme="majorBidi" w:cstheme="majorBidi"/>
          <w:sz w:val="32"/>
          <w:szCs w:val="32"/>
        </w:rPr>
        <w:t>.</w:t>
      </w:r>
    </w:p>
    <w:p w14:paraId="21EE3DE5" w14:textId="4A35EC3B" w:rsidR="00A71022" w:rsidRDefault="00A71022" w:rsidP="005A53B5">
      <w:pPr>
        <w:rPr>
          <w:rFonts w:asciiTheme="majorBidi" w:hAnsiTheme="majorBidi" w:cstheme="majorBidi"/>
          <w:b/>
          <w:bCs/>
          <w:sz w:val="32"/>
          <w:szCs w:val="32"/>
          <w:u w:val="single"/>
        </w:rPr>
      </w:pPr>
      <w:r w:rsidRPr="00A71022">
        <w:rPr>
          <w:rFonts w:asciiTheme="majorBidi" w:hAnsiTheme="majorBidi" w:cstheme="majorBidi"/>
          <w:b/>
          <w:bCs/>
          <w:sz w:val="32"/>
          <w:szCs w:val="32"/>
          <w:u w:val="single"/>
        </w:rPr>
        <w:t>Application</w:t>
      </w:r>
      <w:r>
        <w:rPr>
          <w:rFonts w:asciiTheme="majorBidi" w:hAnsiTheme="majorBidi" w:cstheme="majorBidi"/>
          <w:b/>
          <w:bCs/>
          <w:sz w:val="32"/>
          <w:szCs w:val="32"/>
          <w:u w:val="single"/>
        </w:rPr>
        <w:t>s</w:t>
      </w:r>
      <w:r w:rsidRPr="00A71022">
        <w:rPr>
          <w:rFonts w:asciiTheme="majorBidi" w:hAnsiTheme="majorBidi" w:cstheme="majorBidi"/>
          <w:b/>
          <w:bCs/>
          <w:sz w:val="32"/>
          <w:szCs w:val="32"/>
          <w:u w:val="single"/>
        </w:rPr>
        <w:t xml:space="preserve"> in ML:</w:t>
      </w:r>
    </w:p>
    <w:p w14:paraId="7AD808B2" w14:textId="77777777" w:rsidR="00A71022" w:rsidRPr="00A71022" w:rsidRDefault="00A71022" w:rsidP="00A71022">
      <w:pPr>
        <w:numPr>
          <w:ilvl w:val="0"/>
          <w:numId w:val="2"/>
        </w:numPr>
        <w:rPr>
          <w:rFonts w:asciiTheme="majorBidi" w:hAnsiTheme="majorBidi" w:cstheme="majorBidi"/>
          <w:sz w:val="32"/>
          <w:szCs w:val="32"/>
        </w:rPr>
      </w:pPr>
      <w:r w:rsidRPr="00A71022">
        <w:rPr>
          <w:rFonts w:asciiTheme="majorBidi" w:hAnsiTheme="majorBidi" w:cstheme="majorBidi"/>
          <w:sz w:val="32"/>
          <w:szCs w:val="32"/>
        </w:rPr>
        <w:t>In neural networks, analyzing the Hessian can reveal the presence of saddle points and flat regions.</w:t>
      </w:r>
    </w:p>
    <w:p w14:paraId="4CD2A01B" w14:textId="77777777" w:rsidR="00A71022" w:rsidRPr="00A71022" w:rsidRDefault="00A71022" w:rsidP="00A71022">
      <w:pPr>
        <w:numPr>
          <w:ilvl w:val="0"/>
          <w:numId w:val="2"/>
        </w:numPr>
        <w:rPr>
          <w:rFonts w:asciiTheme="majorBidi" w:hAnsiTheme="majorBidi" w:cstheme="majorBidi"/>
          <w:sz w:val="32"/>
          <w:szCs w:val="32"/>
        </w:rPr>
      </w:pPr>
      <w:r w:rsidRPr="00A71022">
        <w:rPr>
          <w:rFonts w:asciiTheme="majorBidi" w:hAnsiTheme="majorBidi" w:cstheme="majorBidi"/>
          <w:sz w:val="32"/>
          <w:szCs w:val="32"/>
        </w:rPr>
        <w:t>In convex optimization problems, the Hessian helps verify convexity and guides second-order solvers.</w:t>
      </w:r>
    </w:p>
    <w:p w14:paraId="475506FF" w14:textId="77777777" w:rsidR="00A71022" w:rsidRPr="00A71022" w:rsidRDefault="00A71022" w:rsidP="00A71022">
      <w:pPr>
        <w:numPr>
          <w:ilvl w:val="0"/>
          <w:numId w:val="2"/>
        </w:numPr>
        <w:rPr>
          <w:rFonts w:asciiTheme="majorBidi" w:hAnsiTheme="majorBidi" w:cstheme="majorBidi"/>
          <w:sz w:val="32"/>
          <w:szCs w:val="32"/>
        </w:rPr>
      </w:pPr>
      <w:r w:rsidRPr="00A71022">
        <w:rPr>
          <w:rFonts w:asciiTheme="majorBidi" w:hAnsiTheme="majorBidi" w:cstheme="majorBidi"/>
          <w:sz w:val="32"/>
          <w:szCs w:val="32"/>
        </w:rPr>
        <w:t>In fine-tuning models, knowledge of the Hessian helps adapt learning rates based on local curvature</w:t>
      </w:r>
    </w:p>
    <w:p w14:paraId="54ED2447" w14:textId="77777777" w:rsidR="00A71022" w:rsidRPr="00A71022" w:rsidRDefault="00A71022" w:rsidP="005A53B5">
      <w:pPr>
        <w:rPr>
          <w:rFonts w:asciiTheme="majorBidi" w:hAnsiTheme="majorBidi" w:cstheme="majorBidi"/>
          <w:b/>
          <w:bCs/>
          <w:sz w:val="32"/>
          <w:szCs w:val="32"/>
          <w:u w:val="single"/>
        </w:rPr>
      </w:pPr>
    </w:p>
    <w:p w14:paraId="3250360A" w14:textId="77777777" w:rsidR="00A71022" w:rsidRDefault="00A71022" w:rsidP="005A53B5">
      <w:pPr>
        <w:rPr>
          <w:rFonts w:asciiTheme="majorBidi" w:hAnsiTheme="majorBidi" w:cstheme="majorBidi"/>
          <w:sz w:val="32"/>
          <w:szCs w:val="32"/>
        </w:rPr>
      </w:pPr>
    </w:p>
    <w:p w14:paraId="30CCAF58" w14:textId="77777777" w:rsidR="00A71022" w:rsidRPr="00FC31BD" w:rsidRDefault="00A71022" w:rsidP="005A53B5">
      <w:pPr>
        <w:rPr>
          <w:rFonts w:asciiTheme="majorBidi" w:hAnsiTheme="majorBidi" w:cstheme="majorBidi"/>
          <w:sz w:val="32"/>
          <w:szCs w:val="32"/>
        </w:rPr>
      </w:pPr>
    </w:p>
    <w:sectPr w:rsidR="00A71022" w:rsidRPr="00FC3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C0C6B"/>
    <w:multiLevelType w:val="multilevel"/>
    <w:tmpl w:val="412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045347"/>
    <w:multiLevelType w:val="multilevel"/>
    <w:tmpl w:val="1972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429376">
    <w:abstractNumId w:val="0"/>
  </w:num>
  <w:num w:numId="2" w16cid:durableId="193463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B5"/>
    <w:rsid w:val="003078BD"/>
    <w:rsid w:val="004975A7"/>
    <w:rsid w:val="005A53B5"/>
    <w:rsid w:val="006A5F23"/>
    <w:rsid w:val="00A130DD"/>
    <w:rsid w:val="00A71022"/>
    <w:rsid w:val="00FC3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7C65"/>
  <w15:chartTrackingRefBased/>
  <w15:docId w15:val="{4299CA43-12AD-437C-8C0D-D4B60D602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3B5"/>
    <w:rPr>
      <w:rFonts w:eastAsiaTheme="majorEastAsia" w:cstheme="majorBidi"/>
      <w:color w:val="272727" w:themeColor="text1" w:themeTint="D8"/>
    </w:rPr>
  </w:style>
  <w:style w:type="paragraph" w:styleId="Title">
    <w:name w:val="Title"/>
    <w:basedOn w:val="Normal"/>
    <w:next w:val="Normal"/>
    <w:link w:val="TitleChar"/>
    <w:uiPriority w:val="10"/>
    <w:qFormat/>
    <w:rsid w:val="005A5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3B5"/>
    <w:pPr>
      <w:spacing w:before="160"/>
      <w:jc w:val="center"/>
    </w:pPr>
    <w:rPr>
      <w:i/>
      <w:iCs/>
      <w:color w:val="404040" w:themeColor="text1" w:themeTint="BF"/>
    </w:rPr>
  </w:style>
  <w:style w:type="character" w:customStyle="1" w:styleId="QuoteChar">
    <w:name w:val="Quote Char"/>
    <w:basedOn w:val="DefaultParagraphFont"/>
    <w:link w:val="Quote"/>
    <w:uiPriority w:val="29"/>
    <w:rsid w:val="005A53B5"/>
    <w:rPr>
      <w:i/>
      <w:iCs/>
      <w:color w:val="404040" w:themeColor="text1" w:themeTint="BF"/>
    </w:rPr>
  </w:style>
  <w:style w:type="paragraph" w:styleId="ListParagraph">
    <w:name w:val="List Paragraph"/>
    <w:basedOn w:val="Normal"/>
    <w:uiPriority w:val="34"/>
    <w:qFormat/>
    <w:rsid w:val="005A53B5"/>
    <w:pPr>
      <w:ind w:left="720"/>
      <w:contextualSpacing/>
    </w:pPr>
  </w:style>
  <w:style w:type="character" w:styleId="IntenseEmphasis">
    <w:name w:val="Intense Emphasis"/>
    <w:basedOn w:val="DefaultParagraphFont"/>
    <w:uiPriority w:val="21"/>
    <w:qFormat/>
    <w:rsid w:val="005A53B5"/>
    <w:rPr>
      <w:i/>
      <w:iCs/>
      <w:color w:val="0F4761" w:themeColor="accent1" w:themeShade="BF"/>
    </w:rPr>
  </w:style>
  <w:style w:type="paragraph" w:styleId="IntenseQuote">
    <w:name w:val="Intense Quote"/>
    <w:basedOn w:val="Normal"/>
    <w:next w:val="Normal"/>
    <w:link w:val="IntenseQuoteChar"/>
    <w:uiPriority w:val="30"/>
    <w:qFormat/>
    <w:rsid w:val="005A5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3B5"/>
    <w:rPr>
      <w:i/>
      <w:iCs/>
      <w:color w:val="0F4761" w:themeColor="accent1" w:themeShade="BF"/>
    </w:rPr>
  </w:style>
  <w:style w:type="character" w:styleId="IntenseReference">
    <w:name w:val="Intense Reference"/>
    <w:basedOn w:val="DefaultParagraphFont"/>
    <w:uiPriority w:val="32"/>
    <w:qFormat/>
    <w:rsid w:val="005A53B5"/>
    <w:rPr>
      <w:b/>
      <w:bCs/>
      <w:smallCaps/>
      <w:color w:val="0F4761" w:themeColor="accent1" w:themeShade="BF"/>
      <w:spacing w:val="5"/>
    </w:rPr>
  </w:style>
  <w:style w:type="character" w:styleId="Hyperlink">
    <w:name w:val="Hyperlink"/>
    <w:basedOn w:val="DefaultParagraphFont"/>
    <w:uiPriority w:val="99"/>
    <w:unhideWhenUsed/>
    <w:rsid w:val="006A5F23"/>
    <w:rPr>
      <w:color w:val="467886" w:themeColor="hyperlink"/>
      <w:u w:val="single"/>
    </w:rPr>
  </w:style>
  <w:style w:type="character" w:styleId="UnresolvedMention">
    <w:name w:val="Unresolved Mention"/>
    <w:basedOn w:val="DefaultParagraphFont"/>
    <w:uiPriority w:val="99"/>
    <w:semiHidden/>
    <w:unhideWhenUsed/>
    <w:rsid w:val="006A5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2</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 Elsharkawy</dc:creator>
  <cp:keywords/>
  <dc:description/>
  <cp:lastModifiedBy>Rahma Elsharkawy</cp:lastModifiedBy>
  <cp:revision>1</cp:revision>
  <dcterms:created xsi:type="dcterms:W3CDTF">2026-02-22T10:57:00Z</dcterms:created>
  <dcterms:modified xsi:type="dcterms:W3CDTF">2026-02-22T15:41:00Z</dcterms:modified>
</cp:coreProperties>
</file>