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EB8" w:rsidRDefault="007E0010" w:rsidP="007E0010">
      <w:pPr>
        <w:jc w:val="center"/>
      </w:pPr>
      <w:r w:rsidRPr="00F47A2F">
        <w:rPr>
          <w:rFonts w:ascii="Verdana" w:hAnsi="Verdana"/>
          <w:noProof/>
          <w:sz w:val="20"/>
          <w:szCs w:val="20"/>
        </w:rPr>
        <w:drawing>
          <wp:inline distT="0" distB="0" distL="0" distR="0" wp14:anchorId="5CABDAC7" wp14:editId="47F4EEEA">
            <wp:extent cx="2838450" cy="15906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amp;M Logo Main@4x.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03702" cy="1627242"/>
                    </a:xfrm>
                    <a:prstGeom prst="rect">
                      <a:avLst/>
                    </a:prstGeom>
                  </pic:spPr>
                </pic:pic>
              </a:graphicData>
            </a:graphic>
          </wp:inline>
        </w:drawing>
      </w:r>
    </w:p>
    <w:p w:rsidR="006E2EB8" w:rsidRDefault="006E2EB8" w:rsidP="006E2EB8"/>
    <w:p w:rsidR="00442F59" w:rsidRDefault="00A07CFE" w:rsidP="006E2EB8">
      <w:pPr>
        <w:jc w:val="center"/>
        <w:rPr>
          <w:rFonts w:ascii="Arial" w:hAnsi="Arial" w:cs="Arial"/>
          <w:b/>
          <w:color w:val="2E74B5" w:themeColor="accent1" w:themeShade="BF"/>
          <w:sz w:val="36"/>
          <w:u w:val="single"/>
        </w:rPr>
      </w:pPr>
      <w:r w:rsidRPr="00A07CFE">
        <w:rPr>
          <w:rFonts w:ascii="Arial" w:hAnsi="Arial" w:cs="Arial"/>
          <w:b/>
          <w:color w:val="2E74B5" w:themeColor="accent1" w:themeShade="BF"/>
          <w:sz w:val="36"/>
          <w:u w:val="single"/>
        </w:rPr>
        <w:t>I&amp;M Inter University Cyber Security Contest - 20th November 2020</w:t>
      </w:r>
    </w:p>
    <w:p w:rsidR="00B71C95" w:rsidRDefault="00B71C95" w:rsidP="006E2EB8">
      <w:pPr>
        <w:jc w:val="center"/>
        <w:rPr>
          <w:rFonts w:ascii="Arial" w:hAnsi="Arial" w:cs="Arial"/>
          <w:b/>
          <w:color w:val="2E74B5" w:themeColor="accent1" w:themeShade="BF"/>
          <w:sz w:val="36"/>
          <w:u w:val="single"/>
        </w:rPr>
      </w:pPr>
    </w:p>
    <w:p w:rsidR="00B71C95" w:rsidRPr="006E2EB8" w:rsidRDefault="00B71C95" w:rsidP="006E2EB8">
      <w:pPr>
        <w:jc w:val="center"/>
        <w:rPr>
          <w:rFonts w:ascii="Arial" w:hAnsi="Arial" w:cs="Arial"/>
          <w:b/>
          <w:color w:val="2E74B5" w:themeColor="accent1" w:themeShade="BF"/>
          <w:sz w:val="36"/>
          <w:u w:val="single"/>
        </w:rPr>
      </w:pPr>
      <w:r>
        <w:rPr>
          <w:rFonts w:ascii="Arial" w:hAnsi="Arial" w:cs="Arial"/>
          <w:b/>
          <w:color w:val="2E74B5" w:themeColor="accent1" w:themeShade="BF"/>
          <w:sz w:val="36"/>
          <w:u w:val="single"/>
        </w:rPr>
        <w:t>Theme: Back to Basics</w:t>
      </w:r>
    </w:p>
    <w:p w:rsidR="006E2EB8" w:rsidRDefault="003A3F39" w:rsidP="00A07CFE">
      <w:pPr>
        <w:jc w:val="both"/>
        <w:rPr>
          <w:rFonts w:ascii="Arial" w:hAnsi="Arial" w:cs="Arial"/>
          <w:color w:val="2E74B5" w:themeColor="accent1" w:themeShade="BF"/>
          <w:sz w:val="32"/>
          <w:szCs w:val="32"/>
        </w:rPr>
      </w:pPr>
      <w:r>
        <w:rPr>
          <w:rFonts w:ascii="Arial" w:hAnsi="Arial" w:cs="Arial"/>
          <w:color w:val="2E74B5" w:themeColor="accent1" w:themeShade="BF"/>
          <w:sz w:val="32"/>
          <w:szCs w:val="32"/>
        </w:rPr>
        <w:t>Dear A</w:t>
      </w:r>
      <w:r w:rsidR="00A07CFE" w:rsidRPr="00A07CFE">
        <w:rPr>
          <w:rFonts w:ascii="Arial" w:hAnsi="Arial" w:cs="Arial"/>
          <w:color w:val="2E74B5" w:themeColor="accent1" w:themeShade="BF"/>
          <w:sz w:val="32"/>
          <w:szCs w:val="32"/>
        </w:rPr>
        <w:t>ll</w:t>
      </w:r>
      <w:r w:rsidR="00A07CFE">
        <w:rPr>
          <w:rFonts w:ascii="Arial" w:hAnsi="Arial" w:cs="Arial"/>
          <w:color w:val="2E74B5" w:themeColor="accent1" w:themeShade="BF"/>
          <w:sz w:val="32"/>
          <w:szCs w:val="32"/>
        </w:rPr>
        <w:t>,</w:t>
      </w:r>
    </w:p>
    <w:p w:rsidR="00CE7D8F" w:rsidRDefault="003A3F39" w:rsidP="00A07CFE">
      <w:pPr>
        <w:jc w:val="both"/>
        <w:rPr>
          <w:rFonts w:ascii="Arial" w:hAnsi="Arial" w:cs="Arial"/>
          <w:color w:val="2E74B5" w:themeColor="accent1" w:themeShade="BF"/>
          <w:sz w:val="32"/>
          <w:szCs w:val="32"/>
        </w:rPr>
      </w:pPr>
      <w:r>
        <w:rPr>
          <w:rFonts w:ascii="Arial" w:hAnsi="Arial" w:cs="Arial"/>
          <w:color w:val="2E74B5" w:themeColor="accent1" w:themeShade="BF"/>
          <w:sz w:val="32"/>
          <w:szCs w:val="32"/>
        </w:rPr>
        <w:t xml:space="preserve">Welcome to I &amp; </w:t>
      </w:r>
      <w:r w:rsidR="00A07CFE">
        <w:rPr>
          <w:rFonts w:ascii="Arial" w:hAnsi="Arial" w:cs="Arial"/>
          <w:color w:val="2E74B5" w:themeColor="accent1" w:themeShade="BF"/>
          <w:sz w:val="32"/>
          <w:szCs w:val="32"/>
        </w:rPr>
        <w:t xml:space="preserve">M Inter University Cyber Security Contest, 2020. This is an instruction manual on how to start and finish the contest. There are </w:t>
      </w:r>
      <w:r w:rsidR="00A07CFE">
        <w:rPr>
          <w:rFonts w:ascii="Arial" w:hAnsi="Arial" w:cs="Arial"/>
          <w:b/>
          <w:color w:val="2E74B5" w:themeColor="accent1" w:themeShade="BF"/>
          <w:sz w:val="32"/>
          <w:szCs w:val="32"/>
        </w:rPr>
        <w:t xml:space="preserve">FOUR FLAGS </w:t>
      </w:r>
      <w:r w:rsidR="00A07CFE">
        <w:rPr>
          <w:rFonts w:ascii="Arial" w:hAnsi="Arial" w:cs="Arial"/>
          <w:color w:val="2E74B5" w:themeColor="accent1" w:themeShade="BF"/>
          <w:sz w:val="32"/>
          <w:szCs w:val="32"/>
        </w:rPr>
        <w:t xml:space="preserve">in total to be captured. </w:t>
      </w:r>
      <w:r w:rsidR="00CE7D8F">
        <w:rPr>
          <w:rFonts w:ascii="Arial" w:hAnsi="Arial" w:cs="Arial"/>
          <w:color w:val="2E74B5" w:themeColor="accent1" w:themeShade="BF"/>
          <w:sz w:val="32"/>
          <w:szCs w:val="32"/>
        </w:rPr>
        <w:t>Once you capture a Flag, you send the F</w:t>
      </w:r>
      <w:r w:rsidR="00A07CFE">
        <w:rPr>
          <w:rFonts w:ascii="Arial" w:hAnsi="Arial" w:cs="Arial"/>
          <w:color w:val="2E74B5" w:themeColor="accent1" w:themeShade="BF"/>
          <w:sz w:val="32"/>
          <w:szCs w:val="32"/>
        </w:rPr>
        <w:t xml:space="preserve">lag contents, i.e. </w:t>
      </w:r>
      <w:r w:rsidR="000202DF">
        <w:rPr>
          <w:rFonts w:ascii="Arial" w:hAnsi="Arial" w:cs="Arial"/>
          <w:color w:val="2E74B5" w:themeColor="accent1" w:themeShade="BF"/>
          <w:sz w:val="32"/>
          <w:szCs w:val="32"/>
        </w:rPr>
        <w:t>“</w:t>
      </w:r>
      <w:r w:rsidR="00CE7D8F">
        <w:rPr>
          <w:rFonts w:ascii="Arial" w:hAnsi="Arial" w:cs="Arial"/>
          <w:color w:val="2E74B5" w:themeColor="accent1" w:themeShade="BF"/>
          <w:sz w:val="32"/>
          <w:szCs w:val="32"/>
        </w:rPr>
        <w:t>F</w:t>
      </w:r>
      <w:r w:rsidR="00A07CFE">
        <w:rPr>
          <w:rFonts w:ascii="Arial" w:hAnsi="Arial" w:cs="Arial"/>
          <w:color w:val="2E74B5" w:themeColor="accent1" w:themeShade="BF"/>
          <w:sz w:val="32"/>
          <w:szCs w:val="32"/>
        </w:rPr>
        <w:t>la</w:t>
      </w:r>
      <w:r w:rsidR="000202DF">
        <w:rPr>
          <w:rFonts w:ascii="Arial" w:hAnsi="Arial" w:cs="Arial"/>
          <w:color w:val="2E74B5" w:themeColor="accent1" w:themeShade="BF"/>
          <w:sz w:val="32"/>
          <w:szCs w:val="32"/>
        </w:rPr>
        <w:t>g1.XXXXXXXXXXXXXXXX” to</w:t>
      </w:r>
      <w:r w:rsidR="00C373C5">
        <w:rPr>
          <w:rFonts w:ascii="Arial" w:hAnsi="Arial" w:cs="Arial"/>
          <w:color w:val="2E74B5" w:themeColor="accent1" w:themeShade="BF"/>
          <w:sz w:val="32"/>
          <w:szCs w:val="32"/>
        </w:rPr>
        <w:t xml:space="preserve"> </w:t>
      </w:r>
      <w:hyperlink r:id="rId5" w:history="1">
        <w:r w:rsidR="00C373C5" w:rsidRPr="00FF0ED3">
          <w:rPr>
            <w:rStyle w:val="Hyperlink"/>
            <w:rFonts w:ascii="Arial" w:hAnsi="Arial" w:cs="Arial"/>
            <w:sz w:val="32"/>
            <w:szCs w:val="32"/>
          </w:rPr>
          <w:t>elijahsyoyi2010@gmail.com</w:t>
        </w:r>
      </w:hyperlink>
      <w:r w:rsidR="00C373C5">
        <w:rPr>
          <w:rFonts w:ascii="Arial" w:hAnsi="Arial" w:cs="Arial"/>
          <w:color w:val="2E74B5" w:themeColor="accent1" w:themeShade="BF"/>
          <w:sz w:val="32"/>
          <w:szCs w:val="32"/>
        </w:rPr>
        <w:t xml:space="preserve"> and cc</w:t>
      </w:r>
      <w:bookmarkStart w:id="0" w:name="_GoBack"/>
      <w:bookmarkEnd w:id="0"/>
      <w:r w:rsidR="000202DF">
        <w:rPr>
          <w:rFonts w:ascii="Arial" w:hAnsi="Arial" w:cs="Arial"/>
          <w:color w:val="2E74B5" w:themeColor="accent1" w:themeShade="BF"/>
          <w:sz w:val="32"/>
          <w:szCs w:val="32"/>
        </w:rPr>
        <w:t xml:space="preserve"> </w:t>
      </w:r>
      <w:hyperlink r:id="rId6" w:history="1">
        <w:r w:rsidR="000202DF" w:rsidRPr="00E95235">
          <w:rPr>
            <w:rStyle w:val="Hyperlink"/>
            <w:rFonts w:ascii="Arial" w:hAnsi="Arial" w:cs="Arial"/>
            <w:color w:val="034990" w:themeColor="hyperlink" w:themeShade="BF"/>
            <w:sz w:val="32"/>
            <w:szCs w:val="32"/>
          </w:rPr>
          <w:t>iso@imbank.co.ke</w:t>
        </w:r>
      </w:hyperlink>
      <w:r w:rsidR="000202DF">
        <w:rPr>
          <w:rFonts w:ascii="Arial" w:hAnsi="Arial" w:cs="Arial"/>
          <w:color w:val="2E74B5" w:themeColor="accent1" w:themeShade="BF"/>
          <w:sz w:val="32"/>
          <w:szCs w:val="32"/>
        </w:rPr>
        <w:t xml:space="preserve">. </w:t>
      </w:r>
    </w:p>
    <w:p w:rsidR="00CE7D8F" w:rsidRDefault="00CE7D8F" w:rsidP="00A07CFE">
      <w:pPr>
        <w:jc w:val="both"/>
        <w:rPr>
          <w:rFonts w:ascii="Arial" w:hAnsi="Arial" w:cs="Arial"/>
          <w:color w:val="2E74B5" w:themeColor="accent1" w:themeShade="BF"/>
          <w:sz w:val="32"/>
          <w:szCs w:val="32"/>
        </w:rPr>
      </w:pPr>
      <w:r>
        <w:rPr>
          <w:rFonts w:ascii="Arial" w:hAnsi="Arial" w:cs="Arial"/>
          <w:color w:val="2E74B5" w:themeColor="accent1" w:themeShade="BF"/>
          <w:sz w:val="32"/>
          <w:szCs w:val="32"/>
        </w:rPr>
        <w:t>The expected solutions are in the following format:-</w:t>
      </w:r>
    </w:p>
    <w:p w:rsidR="00CE7D8F" w:rsidRDefault="00CE7D8F" w:rsidP="00A07CFE">
      <w:pPr>
        <w:jc w:val="both"/>
        <w:rPr>
          <w:rFonts w:ascii="Arial" w:hAnsi="Arial" w:cs="Arial"/>
          <w:color w:val="2E74B5" w:themeColor="accent1" w:themeShade="BF"/>
          <w:sz w:val="32"/>
          <w:szCs w:val="32"/>
        </w:rPr>
      </w:pPr>
      <w:r>
        <w:rPr>
          <w:rFonts w:ascii="Arial" w:hAnsi="Arial" w:cs="Arial"/>
          <w:color w:val="2E74B5" w:themeColor="accent1" w:themeShade="BF"/>
          <w:sz w:val="32"/>
          <w:szCs w:val="32"/>
        </w:rPr>
        <w:t>Flag1=Flag1.XXXXXXXXXXXXXXXX</w:t>
      </w:r>
    </w:p>
    <w:p w:rsidR="00CE7D8F" w:rsidRDefault="00CE7D8F" w:rsidP="00A07CFE">
      <w:pPr>
        <w:jc w:val="both"/>
        <w:rPr>
          <w:rFonts w:ascii="Arial" w:hAnsi="Arial" w:cs="Arial"/>
          <w:color w:val="2E74B5" w:themeColor="accent1" w:themeShade="BF"/>
          <w:sz w:val="32"/>
          <w:szCs w:val="32"/>
        </w:rPr>
      </w:pPr>
      <w:r>
        <w:rPr>
          <w:rFonts w:ascii="Arial" w:hAnsi="Arial" w:cs="Arial"/>
          <w:color w:val="2E74B5" w:themeColor="accent1" w:themeShade="BF"/>
          <w:sz w:val="32"/>
          <w:szCs w:val="32"/>
        </w:rPr>
        <w:t>Flag2=Flag2.XXXXXXXXXXXXXXXX</w:t>
      </w:r>
    </w:p>
    <w:p w:rsidR="00CE7D8F" w:rsidRDefault="00CE7D8F" w:rsidP="00A07CFE">
      <w:pPr>
        <w:jc w:val="both"/>
        <w:rPr>
          <w:rFonts w:ascii="Arial" w:hAnsi="Arial" w:cs="Arial"/>
          <w:color w:val="2E74B5" w:themeColor="accent1" w:themeShade="BF"/>
          <w:sz w:val="32"/>
          <w:szCs w:val="32"/>
        </w:rPr>
      </w:pPr>
      <w:r>
        <w:rPr>
          <w:rFonts w:ascii="Arial" w:hAnsi="Arial" w:cs="Arial"/>
          <w:color w:val="2E74B5" w:themeColor="accent1" w:themeShade="BF"/>
          <w:sz w:val="32"/>
          <w:szCs w:val="32"/>
        </w:rPr>
        <w:t>Flag3=XXXXXXX</w:t>
      </w:r>
    </w:p>
    <w:p w:rsidR="00CE7D8F" w:rsidRDefault="00CE7D8F" w:rsidP="00A07CFE">
      <w:pPr>
        <w:jc w:val="both"/>
        <w:rPr>
          <w:rFonts w:ascii="Arial" w:hAnsi="Arial" w:cs="Arial"/>
          <w:color w:val="2E74B5" w:themeColor="accent1" w:themeShade="BF"/>
          <w:sz w:val="32"/>
          <w:szCs w:val="32"/>
        </w:rPr>
      </w:pPr>
      <w:r>
        <w:rPr>
          <w:rFonts w:ascii="Arial" w:hAnsi="Arial" w:cs="Arial"/>
          <w:color w:val="2E74B5" w:themeColor="accent1" w:themeShade="BF"/>
          <w:sz w:val="32"/>
          <w:szCs w:val="32"/>
        </w:rPr>
        <w:t>Flag4=Flag4.XXXXXXXXXXXXXXXX</w:t>
      </w:r>
    </w:p>
    <w:p w:rsidR="00A07CFE" w:rsidRDefault="000202DF" w:rsidP="00A07CFE">
      <w:pPr>
        <w:jc w:val="both"/>
        <w:rPr>
          <w:rFonts w:ascii="Arial" w:hAnsi="Arial" w:cs="Arial"/>
          <w:color w:val="2E74B5" w:themeColor="accent1" w:themeShade="BF"/>
          <w:sz w:val="32"/>
          <w:szCs w:val="32"/>
        </w:rPr>
      </w:pPr>
      <w:r>
        <w:rPr>
          <w:rFonts w:ascii="Arial" w:hAnsi="Arial" w:cs="Arial"/>
          <w:color w:val="2E74B5" w:themeColor="accent1" w:themeShade="BF"/>
          <w:sz w:val="32"/>
          <w:szCs w:val="32"/>
        </w:rPr>
        <w:t>Your reference point is t</w:t>
      </w:r>
      <w:r w:rsidR="00D86CF8">
        <w:rPr>
          <w:rFonts w:ascii="Arial" w:hAnsi="Arial" w:cs="Arial"/>
          <w:color w:val="2E74B5" w:themeColor="accent1" w:themeShade="BF"/>
          <w:sz w:val="32"/>
          <w:szCs w:val="32"/>
        </w:rPr>
        <w:t>he file manager at “</w:t>
      </w:r>
      <w:r w:rsidR="00BD70A1">
        <w:rPr>
          <w:rFonts w:ascii="Arial" w:hAnsi="Arial" w:cs="Arial"/>
          <w:color w:val="2E74B5" w:themeColor="accent1" w:themeShade="BF"/>
          <w:sz w:val="32"/>
          <w:szCs w:val="32"/>
        </w:rPr>
        <w:t>http://</w:t>
      </w:r>
      <w:r w:rsidR="00014F7E">
        <w:rPr>
          <w:rFonts w:ascii="Arial" w:hAnsi="Arial" w:cs="Arial"/>
          <w:color w:val="2E74B5" w:themeColor="accent1" w:themeShade="BF"/>
          <w:sz w:val="32"/>
          <w:szCs w:val="32"/>
        </w:rPr>
        <w:t>10.50.240.97</w:t>
      </w:r>
      <w:r>
        <w:rPr>
          <w:rFonts w:ascii="Arial" w:hAnsi="Arial" w:cs="Arial"/>
          <w:color w:val="2E74B5" w:themeColor="accent1" w:themeShade="BF"/>
          <w:sz w:val="32"/>
          <w:szCs w:val="32"/>
        </w:rPr>
        <w:t xml:space="preserve">/filemanager” where all the </w:t>
      </w:r>
      <w:r w:rsidR="00DA49CA">
        <w:rPr>
          <w:rFonts w:ascii="Arial" w:hAnsi="Arial" w:cs="Arial"/>
          <w:color w:val="2E74B5" w:themeColor="accent1" w:themeShade="BF"/>
          <w:sz w:val="32"/>
          <w:szCs w:val="32"/>
        </w:rPr>
        <w:t xml:space="preserve">necessary </w:t>
      </w:r>
      <w:r>
        <w:rPr>
          <w:rFonts w:ascii="Arial" w:hAnsi="Arial" w:cs="Arial"/>
          <w:color w:val="2E74B5" w:themeColor="accent1" w:themeShade="BF"/>
          <w:sz w:val="32"/>
          <w:szCs w:val="32"/>
        </w:rPr>
        <w:t>details, hints and resources for each flag are</w:t>
      </w:r>
      <w:r w:rsidR="002037E0">
        <w:rPr>
          <w:rFonts w:ascii="Arial" w:hAnsi="Arial" w:cs="Arial"/>
          <w:color w:val="2E74B5" w:themeColor="accent1" w:themeShade="BF"/>
          <w:sz w:val="32"/>
          <w:szCs w:val="32"/>
        </w:rPr>
        <w:t xml:space="preserve"> hosted. The idea is you solve </w:t>
      </w:r>
      <w:r w:rsidR="002037E0">
        <w:rPr>
          <w:rFonts w:ascii="Arial" w:hAnsi="Arial" w:cs="Arial"/>
          <w:color w:val="2E74B5" w:themeColor="accent1" w:themeShade="BF"/>
          <w:sz w:val="32"/>
          <w:szCs w:val="32"/>
        </w:rPr>
        <w:lastRenderedPageBreak/>
        <w:t>F</w:t>
      </w:r>
      <w:r>
        <w:rPr>
          <w:rFonts w:ascii="Arial" w:hAnsi="Arial" w:cs="Arial"/>
          <w:color w:val="2E74B5" w:themeColor="accent1" w:themeShade="BF"/>
          <w:sz w:val="32"/>
          <w:szCs w:val="32"/>
        </w:rPr>
        <w:t xml:space="preserve">lag1, send the flag to </w:t>
      </w:r>
      <w:hyperlink r:id="rId7" w:history="1">
        <w:r w:rsidRPr="00E95235">
          <w:rPr>
            <w:rStyle w:val="Hyperlink"/>
            <w:rFonts w:ascii="Arial" w:hAnsi="Arial" w:cs="Arial"/>
            <w:color w:val="034990" w:themeColor="hyperlink" w:themeShade="BF"/>
            <w:sz w:val="32"/>
            <w:szCs w:val="32"/>
          </w:rPr>
          <w:t>iso@imbank.co.ke</w:t>
        </w:r>
      </w:hyperlink>
      <w:r>
        <w:rPr>
          <w:rFonts w:ascii="Arial" w:hAnsi="Arial" w:cs="Arial"/>
          <w:color w:val="2E74B5" w:themeColor="accent1" w:themeShade="BF"/>
          <w:sz w:val="32"/>
          <w:szCs w:val="32"/>
        </w:rPr>
        <w:t>, then you proceed to the second one until the fourth flag.</w:t>
      </w:r>
    </w:p>
    <w:p w:rsidR="00CE7D8F" w:rsidRDefault="00433532" w:rsidP="00A07CFE">
      <w:pPr>
        <w:jc w:val="both"/>
        <w:rPr>
          <w:rFonts w:ascii="Arial" w:hAnsi="Arial" w:cs="Arial"/>
          <w:color w:val="2E74B5" w:themeColor="accent1" w:themeShade="BF"/>
          <w:sz w:val="32"/>
          <w:szCs w:val="32"/>
        </w:rPr>
      </w:pPr>
      <w:r>
        <w:rPr>
          <w:rFonts w:ascii="Arial" w:hAnsi="Arial" w:cs="Arial"/>
          <w:color w:val="2E74B5" w:themeColor="accent1" w:themeShade="BF"/>
          <w:sz w:val="32"/>
          <w:szCs w:val="32"/>
        </w:rPr>
        <w:t xml:space="preserve">You don’t necessarily have to go in order from solving Flag1 to 4. You can solve in random order. Only the final flag depends on solving the first three. However, if you can solve it without the first solving the first three flags, then that is good as well…   </w:t>
      </w:r>
    </w:p>
    <w:p w:rsidR="009B7342" w:rsidRDefault="009B7342" w:rsidP="00A07CFE">
      <w:pPr>
        <w:jc w:val="both"/>
        <w:rPr>
          <w:rFonts w:ascii="Arial" w:hAnsi="Arial" w:cs="Arial"/>
          <w:color w:val="2E74B5" w:themeColor="accent1" w:themeShade="BF"/>
          <w:sz w:val="32"/>
          <w:szCs w:val="32"/>
        </w:rPr>
      </w:pPr>
    </w:p>
    <w:p w:rsidR="00433532" w:rsidRDefault="00433532" w:rsidP="00A07CFE">
      <w:pPr>
        <w:jc w:val="both"/>
        <w:rPr>
          <w:rFonts w:ascii="Arial" w:hAnsi="Arial" w:cs="Arial"/>
          <w:color w:val="2E74B5" w:themeColor="accent1" w:themeShade="BF"/>
          <w:sz w:val="32"/>
          <w:szCs w:val="32"/>
        </w:rPr>
      </w:pPr>
    </w:p>
    <w:p w:rsidR="009B7342" w:rsidRDefault="009B7342" w:rsidP="00A07CFE">
      <w:pPr>
        <w:jc w:val="both"/>
        <w:rPr>
          <w:rFonts w:ascii="Arial" w:hAnsi="Arial" w:cs="Arial"/>
          <w:color w:val="2E74B5" w:themeColor="accent1" w:themeShade="BF"/>
          <w:sz w:val="32"/>
          <w:szCs w:val="32"/>
        </w:rPr>
      </w:pPr>
      <w:r>
        <w:rPr>
          <w:rFonts w:ascii="Arial" w:hAnsi="Arial" w:cs="Arial"/>
          <w:color w:val="2E74B5" w:themeColor="accent1" w:themeShade="BF"/>
          <w:sz w:val="32"/>
          <w:szCs w:val="32"/>
        </w:rPr>
        <w:t>The details are in the file manage</w:t>
      </w:r>
      <w:r w:rsidR="00CE7D8F">
        <w:rPr>
          <w:rFonts w:ascii="Arial" w:hAnsi="Arial" w:cs="Arial"/>
          <w:color w:val="2E74B5" w:themeColor="accent1" w:themeShade="BF"/>
          <w:sz w:val="32"/>
          <w:szCs w:val="32"/>
        </w:rPr>
        <w:t>r, named as Flag1, up to F</w:t>
      </w:r>
      <w:r w:rsidR="00672969">
        <w:rPr>
          <w:rFonts w:ascii="Arial" w:hAnsi="Arial" w:cs="Arial"/>
          <w:color w:val="2E74B5" w:themeColor="accent1" w:themeShade="BF"/>
          <w:sz w:val="32"/>
          <w:szCs w:val="32"/>
        </w:rPr>
        <w:t>lag4</w:t>
      </w:r>
      <w:r>
        <w:rPr>
          <w:rFonts w:ascii="Arial" w:hAnsi="Arial" w:cs="Arial"/>
          <w:color w:val="2E74B5" w:themeColor="accent1" w:themeShade="BF"/>
          <w:sz w:val="32"/>
          <w:szCs w:val="32"/>
        </w:rPr>
        <w:t>.</w:t>
      </w:r>
    </w:p>
    <w:p w:rsidR="00B71C95" w:rsidRDefault="00B71C95" w:rsidP="00A07CFE">
      <w:pPr>
        <w:jc w:val="both"/>
        <w:rPr>
          <w:rFonts w:ascii="Arial" w:hAnsi="Arial" w:cs="Arial"/>
          <w:color w:val="2E74B5" w:themeColor="accent1" w:themeShade="BF"/>
          <w:sz w:val="32"/>
          <w:szCs w:val="32"/>
        </w:rPr>
      </w:pPr>
    </w:p>
    <w:p w:rsidR="006E2EB8" w:rsidRDefault="00B71C95" w:rsidP="00A07CFE">
      <w:pPr>
        <w:jc w:val="both"/>
        <w:rPr>
          <w:rFonts w:ascii="Arial" w:hAnsi="Arial" w:cs="Arial"/>
          <w:color w:val="2E74B5" w:themeColor="accent1" w:themeShade="BF"/>
          <w:sz w:val="32"/>
          <w:szCs w:val="32"/>
        </w:rPr>
      </w:pPr>
      <w:r>
        <w:rPr>
          <w:rFonts w:ascii="Arial" w:hAnsi="Arial" w:cs="Arial"/>
          <w:color w:val="2E74B5" w:themeColor="accent1" w:themeShade="BF"/>
          <w:sz w:val="32"/>
          <w:szCs w:val="32"/>
        </w:rPr>
        <w:t xml:space="preserve">The theme of this year is “Back to Basics”. The original definition of a hacker is “a computer expert who uses his/her </w:t>
      </w:r>
      <w:r w:rsidR="00231AB4">
        <w:rPr>
          <w:rFonts w:ascii="Arial" w:hAnsi="Arial" w:cs="Arial"/>
          <w:color w:val="2E74B5" w:themeColor="accent1" w:themeShade="BF"/>
          <w:sz w:val="32"/>
          <w:szCs w:val="32"/>
        </w:rPr>
        <w:t xml:space="preserve">own </w:t>
      </w:r>
      <w:r>
        <w:rPr>
          <w:rFonts w:ascii="Arial" w:hAnsi="Arial" w:cs="Arial"/>
          <w:color w:val="2E74B5" w:themeColor="accent1" w:themeShade="BF"/>
          <w:sz w:val="32"/>
          <w:szCs w:val="32"/>
        </w:rPr>
        <w:t xml:space="preserve">methodology and knowledge, to achieve a goal or solve a problem by use of non- standard means. The key points are </w:t>
      </w:r>
      <w:r w:rsidRPr="00B71C95">
        <w:rPr>
          <w:rFonts w:ascii="Arial" w:hAnsi="Arial" w:cs="Arial"/>
          <w:color w:val="2E74B5" w:themeColor="accent1" w:themeShade="BF"/>
          <w:sz w:val="32"/>
          <w:szCs w:val="32"/>
          <w:u w:val="single"/>
        </w:rPr>
        <w:t>non-standard means</w:t>
      </w:r>
      <w:r>
        <w:rPr>
          <w:rFonts w:ascii="Arial" w:hAnsi="Arial" w:cs="Arial"/>
          <w:color w:val="2E74B5" w:themeColor="accent1" w:themeShade="BF"/>
          <w:sz w:val="32"/>
          <w:szCs w:val="32"/>
        </w:rPr>
        <w:t xml:space="preserve"> and</w:t>
      </w:r>
      <w:r w:rsidR="00865D81">
        <w:rPr>
          <w:rFonts w:ascii="Arial" w:hAnsi="Arial" w:cs="Arial"/>
          <w:color w:val="2E74B5" w:themeColor="accent1" w:themeShade="BF"/>
          <w:sz w:val="32"/>
          <w:szCs w:val="32"/>
        </w:rPr>
        <w:t xml:space="preserve"> </w:t>
      </w:r>
      <w:r w:rsidR="00865D81" w:rsidRPr="00865D81">
        <w:rPr>
          <w:rFonts w:ascii="Arial" w:hAnsi="Arial" w:cs="Arial"/>
          <w:color w:val="2E74B5" w:themeColor="accent1" w:themeShade="BF"/>
          <w:sz w:val="32"/>
          <w:szCs w:val="32"/>
          <w:u w:val="single"/>
        </w:rPr>
        <w:t>problem solving.</w:t>
      </w:r>
      <w:r w:rsidR="00865D81">
        <w:rPr>
          <w:rFonts w:ascii="Arial" w:hAnsi="Arial" w:cs="Arial"/>
          <w:color w:val="2E74B5" w:themeColor="accent1" w:themeShade="BF"/>
          <w:sz w:val="32"/>
          <w:szCs w:val="32"/>
        </w:rPr>
        <w:t xml:space="preserve"> In this test, knowledge of common tools within security distributions such as Kali-Linux is good, and are definitely tested in this challenge. However, they are not necessarily a must. I am interested in how you approach and solve a problem completely outside the box</w:t>
      </w:r>
      <w:r w:rsidR="007F1494">
        <w:rPr>
          <w:rFonts w:ascii="Arial" w:hAnsi="Arial" w:cs="Arial"/>
          <w:color w:val="2E74B5" w:themeColor="accent1" w:themeShade="BF"/>
          <w:sz w:val="32"/>
          <w:szCs w:val="32"/>
        </w:rPr>
        <w:t xml:space="preserve"> using your own thinking and how you can research a solution to a problem within a short period of time.</w:t>
      </w:r>
      <w:r w:rsidR="00DA49CA">
        <w:rPr>
          <w:rFonts w:ascii="Arial" w:hAnsi="Arial" w:cs="Arial"/>
          <w:color w:val="2E74B5" w:themeColor="accent1" w:themeShade="BF"/>
          <w:sz w:val="32"/>
          <w:szCs w:val="32"/>
        </w:rPr>
        <w:t xml:space="preserve"> You are allowed to do research on the Internet on how you can solve a problem. </w:t>
      </w:r>
      <w:r w:rsidR="002037E0">
        <w:rPr>
          <w:rFonts w:ascii="Arial" w:hAnsi="Arial" w:cs="Arial"/>
          <w:color w:val="2E74B5" w:themeColor="accent1" w:themeShade="BF"/>
          <w:sz w:val="32"/>
          <w:szCs w:val="32"/>
        </w:rPr>
        <w:t xml:space="preserve">I have designed the challenge to be as cross-platform as possible, hence conducive for all operating systems. If you have a Mac, you will just be ok… </w:t>
      </w:r>
    </w:p>
    <w:p w:rsidR="00865D81" w:rsidRDefault="00865D81" w:rsidP="00A07CFE">
      <w:pPr>
        <w:jc w:val="both"/>
        <w:rPr>
          <w:rFonts w:ascii="Arial" w:hAnsi="Arial" w:cs="Arial"/>
          <w:color w:val="2E74B5" w:themeColor="accent1" w:themeShade="BF"/>
          <w:sz w:val="32"/>
          <w:szCs w:val="32"/>
        </w:rPr>
      </w:pPr>
    </w:p>
    <w:p w:rsidR="00256EB9" w:rsidRDefault="00256EB9" w:rsidP="00A07CFE">
      <w:pPr>
        <w:jc w:val="both"/>
        <w:rPr>
          <w:rFonts w:ascii="Arial" w:hAnsi="Arial" w:cs="Arial"/>
          <w:b/>
          <w:color w:val="2E74B5" w:themeColor="accent1" w:themeShade="BF"/>
          <w:sz w:val="32"/>
          <w:szCs w:val="32"/>
          <w:u w:val="single"/>
        </w:rPr>
      </w:pPr>
      <w:r w:rsidRPr="00256EB9">
        <w:rPr>
          <w:rFonts w:ascii="Arial" w:hAnsi="Arial" w:cs="Arial"/>
          <w:b/>
          <w:color w:val="2E74B5" w:themeColor="accent1" w:themeShade="BF"/>
          <w:sz w:val="32"/>
          <w:szCs w:val="32"/>
          <w:u w:val="single"/>
        </w:rPr>
        <w:t>Awarding of marks:-</w:t>
      </w:r>
    </w:p>
    <w:p w:rsidR="00706D91" w:rsidRPr="00706D91" w:rsidRDefault="00706D91" w:rsidP="00A07CFE">
      <w:pPr>
        <w:jc w:val="both"/>
        <w:rPr>
          <w:rFonts w:ascii="Arial" w:hAnsi="Arial" w:cs="Arial"/>
          <w:color w:val="2E74B5" w:themeColor="accent1" w:themeShade="BF"/>
          <w:sz w:val="32"/>
          <w:szCs w:val="32"/>
        </w:rPr>
      </w:pPr>
      <w:r>
        <w:rPr>
          <w:rFonts w:ascii="Arial" w:hAnsi="Arial" w:cs="Arial"/>
          <w:color w:val="2E74B5" w:themeColor="accent1" w:themeShade="BF"/>
          <w:sz w:val="32"/>
          <w:szCs w:val="32"/>
        </w:rPr>
        <w:t xml:space="preserve">In the case where the fourth flag is captured, the following will be </w:t>
      </w:r>
      <w:r w:rsidR="00D84C2C">
        <w:rPr>
          <w:rFonts w:ascii="Arial" w:hAnsi="Arial" w:cs="Arial"/>
          <w:color w:val="2E74B5" w:themeColor="accent1" w:themeShade="BF"/>
          <w:sz w:val="32"/>
          <w:szCs w:val="32"/>
        </w:rPr>
        <w:t>the marking scheme:-</w:t>
      </w:r>
    </w:p>
    <w:tbl>
      <w:tblPr>
        <w:tblStyle w:val="TableGrid"/>
        <w:tblW w:w="0" w:type="auto"/>
        <w:tblLook w:val="04A0" w:firstRow="1" w:lastRow="0" w:firstColumn="1" w:lastColumn="0" w:noHBand="0" w:noVBand="1"/>
      </w:tblPr>
      <w:tblGrid>
        <w:gridCol w:w="4675"/>
        <w:gridCol w:w="4675"/>
      </w:tblGrid>
      <w:tr w:rsidR="00256EB9" w:rsidTr="00256EB9">
        <w:tc>
          <w:tcPr>
            <w:tcW w:w="4675" w:type="dxa"/>
          </w:tcPr>
          <w:p w:rsidR="00256EB9" w:rsidRDefault="00256EB9" w:rsidP="00D84C2C">
            <w:pPr>
              <w:jc w:val="both"/>
              <w:rPr>
                <w:rFonts w:ascii="Arial" w:hAnsi="Arial" w:cs="Arial"/>
                <w:color w:val="2E74B5" w:themeColor="accent1" w:themeShade="BF"/>
                <w:sz w:val="32"/>
                <w:szCs w:val="32"/>
              </w:rPr>
            </w:pPr>
            <w:r>
              <w:rPr>
                <w:rFonts w:ascii="Arial" w:hAnsi="Arial" w:cs="Arial"/>
                <w:color w:val="2E74B5" w:themeColor="accent1" w:themeShade="BF"/>
                <w:sz w:val="32"/>
                <w:szCs w:val="32"/>
              </w:rPr>
              <w:lastRenderedPageBreak/>
              <w:t>1</w:t>
            </w:r>
            <w:r w:rsidRPr="00256EB9">
              <w:rPr>
                <w:rFonts w:ascii="Arial" w:hAnsi="Arial" w:cs="Arial"/>
                <w:color w:val="2E74B5" w:themeColor="accent1" w:themeShade="BF"/>
                <w:sz w:val="32"/>
                <w:szCs w:val="32"/>
                <w:vertAlign w:val="superscript"/>
              </w:rPr>
              <w:t>st</w:t>
            </w:r>
            <w:r>
              <w:rPr>
                <w:rFonts w:ascii="Arial" w:hAnsi="Arial" w:cs="Arial"/>
                <w:color w:val="2E74B5" w:themeColor="accent1" w:themeShade="BF"/>
                <w:sz w:val="32"/>
                <w:szCs w:val="32"/>
              </w:rPr>
              <w:t xml:space="preserve"> to capture </w:t>
            </w:r>
            <w:r w:rsidR="00D84C2C">
              <w:rPr>
                <w:rFonts w:ascii="Arial" w:hAnsi="Arial" w:cs="Arial"/>
                <w:color w:val="2E74B5" w:themeColor="accent1" w:themeShade="BF"/>
                <w:sz w:val="32"/>
                <w:szCs w:val="32"/>
              </w:rPr>
              <w:t>F</w:t>
            </w:r>
            <w:r>
              <w:rPr>
                <w:rFonts w:ascii="Arial" w:hAnsi="Arial" w:cs="Arial"/>
                <w:color w:val="2E74B5" w:themeColor="accent1" w:themeShade="BF"/>
                <w:sz w:val="32"/>
                <w:szCs w:val="32"/>
              </w:rPr>
              <w:t>lag</w:t>
            </w:r>
            <w:r w:rsidR="00D84C2C">
              <w:rPr>
                <w:rFonts w:ascii="Arial" w:hAnsi="Arial" w:cs="Arial"/>
                <w:color w:val="2E74B5" w:themeColor="accent1" w:themeShade="BF"/>
                <w:sz w:val="32"/>
                <w:szCs w:val="32"/>
              </w:rPr>
              <w:t>4</w:t>
            </w:r>
            <w:r>
              <w:rPr>
                <w:rFonts w:ascii="Arial" w:hAnsi="Arial" w:cs="Arial"/>
                <w:color w:val="2E74B5" w:themeColor="accent1" w:themeShade="BF"/>
                <w:sz w:val="32"/>
                <w:szCs w:val="32"/>
              </w:rPr>
              <w:t xml:space="preserve"> </w:t>
            </w:r>
          </w:p>
        </w:tc>
        <w:tc>
          <w:tcPr>
            <w:tcW w:w="4675" w:type="dxa"/>
          </w:tcPr>
          <w:p w:rsidR="00256EB9" w:rsidRDefault="00256EB9" w:rsidP="00A07CFE">
            <w:pPr>
              <w:jc w:val="both"/>
              <w:rPr>
                <w:rFonts w:ascii="Arial" w:hAnsi="Arial" w:cs="Arial"/>
                <w:color w:val="2E74B5" w:themeColor="accent1" w:themeShade="BF"/>
                <w:sz w:val="32"/>
                <w:szCs w:val="32"/>
              </w:rPr>
            </w:pPr>
            <w:r>
              <w:rPr>
                <w:rFonts w:ascii="Arial" w:hAnsi="Arial" w:cs="Arial"/>
                <w:color w:val="2E74B5" w:themeColor="accent1" w:themeShade="BF"/>
                <w:sz w:val="32"/>
                <w:szCs w:val="32"/>
              </w:rPr>
              <w:t xml:space="preserve">Position 1: 1000 points </w:t>
            </w:r>
          </w:p>
        </w:tc>
      </w:tr>
      <w:tr w:rsidR="00256EB9" w:rsidTr="00256EB9">
        <w:tc>
          <w:tcPr>
            <w:tcW w:w="4675" w:type="dxa"/>
          </w:tcPr>
          <w:p w:rsidR="00256EB9" w:rsidRDefault="00256EB9" w:rsidP="00D84C2C">
            <w:pPr>
              <w:jc w:val="both"/>
              <w:rPr>
                <w:rFonts w:ascii="Arial" w:hAnsi="Arial" w:cs="Arial"/>
                <w:color w:val="2E74B5" w:themeColor="accent1" w:themeShade="BF"/>
                <w:sz w:val="32"/>
                <w:szCs w:val="32"/>
              </w:rPr>
            </w:pPr>
            <w:r>
              <w:rPr>
                <w:rFonts w:ascii="Arial" w:hAnsi="Arial" w:cs="Arial"/>
                <w:color w:val="2E74B5" w:themeColor="accent1" w:themeShade="BF"/>
                <w:sz w:val="32"/>
                <w:szCs w:val="32"/>
              </w:rPr>
              <w:t>2</w:t>
            </w:r>
            <w:r w:rsidRPr="00256EB9">
              <w:rPr>
                <w:rFonts w:ascii="Arial" w:hAnsi="Arial" w:cs="Arial"/>
                <w:color w:val="2E74B5" w:themeColor="accent1" w:themeShade="BF"/>
                <w:sz w:val="32"/>
                <w:szCs w:val="32"/>
                <w:vertAlign w:val="superscript"/>
              </w:rPr>
              <w:t>nd</w:t>
            </w:r>
            <w:r w:rsidR="00D84C2C">
              <w:rPr>
                <w:rFonts w:ascii="Arial" w:hAnsi="Arial" w:cs="Arial"/>
                <w:color w:val="2E74B5" w:themeColor="accent1" w:themeShade="BF"/>
                <w:sz w:val="32"/>
                <w:szCs w:val="32"/>
              </w:rPr>
              <w:t xml:space="preserve"> to capture F</w:t>
            </w:r>
            <w:r>
              <w:rPr>
                <w:rFonts w:ascii="Arial" w:hAnsi="Arial" w:cs="Arial"/>
                <w:color w:val="2E74B5" w:themeColor="accent1" w:themeShade="BF"/>
                <w:sz w:val="32"/>
                <w:szCs w:val="32"/>
              </w:rPr>
              <w:t>lag</w:t>
            </w:r>
            <w:r w:rsidR="00D84C2C">
              <w:rPr>
                <w:rFonts w:ascii="Arial" w:hAnsi="Arial" w:cs="Arial"/>
                <w:color w:val="2E74B5" w:themeColor="accent1" w:themeShade="BF"/>
                <w:sz w:val="32"/>
                <w:szCs w:val="32"/>
              </w:rPr>
              <w:t>4</w:t>
            </w:r>
            <w:r>
              <w:rPr>
                <w:rFonts w:ascii="Arial" w:hAnsi="Arial" w:cs="Arial"/>
                <w:color w:val="2E74B5" w:themeColor="accent1" w:themeShade="BF"/>
                <w:sz w:val="32"/>
                <w:szCs w:val="32"/>
              </w:rPr>
              <w:t xml:space="preserve"> </w:t>
            </w:r>
          </w:p>
        </w:tc>
        <w:tc>
          <w:tcPr>
            <w:tcW w:w="4675" w:type="dxa"/>
          </w:tcPr>
          <w:p w:rsidR="00256EB9" w:rsidRDefault="00256EB9" w:rsidP="00A07CFE">
            <w:pPr>
              <w:jc w:val="both"/>
              <w:rPr>
                <w:rFonts w:ascii="Arial" w:hAnsi="Arial" w:cs="Arial"/>
                <w:color w:val="2E74B5" w:themeColor="accent1" w:themeShade="BF"/>
                <w:sz w:val="32"/>
                <w:szCs w:val="32"/>
              </w:rPr>
            </w:pPr>
            <w:r>
              <w:rPr>
                <w:rFonts w:ascii="Arial" w:hAnsi="Arial" w:cs="Arial"/>
                <w:color w:val="2E74B5" w:themeColor="accent1" w:themeShade="BF"/>
                <w:sz w:val="32"/>
                <w:szCs w:val="32"/>
              </w:rPr>
              <w:t xml:space="preserve">Position 2:   </w:t>
            </w:r>
            <w:r w:rsidR="00D84C2C">
              <w:rPr>
                <w:rFonts w:ascii="Arial" w:hAnsi="Arial" w:cs="Arial"/>
                <w:color w:val="2E74B5" w:themeColor="accent1" w:themeShade="BF"/>
                <w:sz w:val="32"/>
                <w:szCs w:val="32"/>
              </w:rPr>
              <w:t>99</w:t>
            </w:r>
            <w:r w:rsidR="009431B5">
              <w:rPr>
                <w:rFonts w:ascii="Arial" w:hAnsi="Arial" w:cs="Arial"/>
                <w:color w:val="2E74B5" w:themeColor="accent1" w:themeShade="BF"/>
                <w:sz w:val="32"/>
                <w:szCs w:val="32"/>
              </w:rPr>
              <w:t>5</w:t>
            </w:r>
            <w:r>
              <w:rPr>
                <w:rFonts w:ascii="Arial" w:hAnsi="Arial" w:cs="Arial"/>
                <w:color w:val="2E74B5" w:themeColor="accent1" w:themeShade="BF"/>
                <w:sz w:val="32"/>
                <w:szCs w:val="32"/>
              </w:rPr>
              <w:t xml:space="preserve"> points </w:t>
            </w:r>
          </w:p>
        </w:tc>
      </w:tr>
      <w:tr w:rsidR="00256EB9" w:rsidTr="00256EB9">
        <w:tc>
          <w:tcPr>
            <w:tcW w:w="4675" w:type="dxa"/>
          </w:tcPr>
          <w:p w:rsidR="00256EB9" w:rsidRDefault="00256EB9" w:rsidP="00A07CFE">
            <w:pPr>
              <w:jc w:val="both"/>
              <w:rPr>
                <w:rFonts w:ascii="Arial" w:hAnsi="Arial" w:cs="Arial"/>
                <w:color w:val="2E74B5" w:themeColor="accent1" w:themeShade="BF"/>
                <w:sz w:val="32"/>
                <w:szCs w:val="32"/>
              </w:rPr>
            </w:pPr>
            <w:r>
              <w:rPr>
                <w:rFonts w:ascii="Arial" w:hAnsi="Arial" w:cs="Arial"/>
                <w:color w:val="2E74B5" w:themeColor="accent1" w:themeShade="BF"/>
                <w:sz w:val="32"/>
                <w:szCs w:val="32"/>
              </w:rPr>
              <w:t>3</w:t>
            </w:r>
            <w:r w:rsidRPr="00256EB9">
              <w:rPr>
                <w:rFonts w:ascii="Arial" w:hAnsi="Arial" w:cs="Arial"/>
                <w:color w:val="2E74B5" w:themeColor="accent1" w:themeShade="BF"/>
                <w:sz w:val="32"/>
                <w:szCs w:val="32"/>
                <w:vertAlign w:val="superscript"/>
              </w:rPr>
              <w:t>rd</w:t>
            </w:r>
            <w:r w:rsidR="00D84C2C">
              <w:rPr>
                <w:rFonts w:ascii="Arial" w:hAnsi="Arial" w:cs="Arial"/>
                <w:color w:val="2E74B5" w:themeColor="accent1" w:themeShade="BF"/>
                <w:sz w:val="32"/>
                <w:szCs w:val="32"/>
              </w:rPr>
              <w:t xml:space="preserve"> to capture F</w:t>
            </w:r>
            <w:r>
              <w:rPr>
                <w:rFonts w:ascii="Arial" w:hAnsi="Arial" w:cs="Arial"/>
                <w:color w:val="2E74B5" w:themeColor="accent1" w:themeShade="BF"/>
                <w:sz w:val="32"/>
                <w:szCs w:val="32"/>
              </w:rPr>
              <w:t>lag</w:t>
            </w:r>
            <w:r w:rsidR="00D84C2C">
              <w:rPr>
                <w:rFonts w:ascii="Arial" w:hAnsi="Arial" w:cs="Arial"/>
                <w:color w:val="2E74B5" w:themeColor="accent1" w:themeShade="BF"/>
                <w:sz w:val="32"/>
                <w:szCs w:val="32"/>
              </w:rPr>
              <w:t>4</w:t>
            </w:r>
          </w:p>
        </w:tc>
        <w:tc>
          <w:tcPr>
            <w:tcW w:w="4675" w:type="dxa"/>
          </w:tcPr>
          <w:p w:rsidR="00256EB9" w:rsidRDefault="00706D91" w:rsidP="00A07CFE">
            <w:pPr>
              <w:jc w:val="both"/>
              <w:rPr>
                <w:rFonts w:ascii="Arial" w:hAnsi="Arial" w:cs="Arial"/>
                <w:color w:val="2E74B5" w:themeColor="accent1" w:themeShade="BF"/>
                <w:sz w:val="32"/>
                <w:szCs w:val="32"/>
              </w:rPr>
            </w:pPr>
            <w:r>
              <w:rPr>
                <w:rFonts w:ascii="Arial" w:hAnsi="Arial" w:cs="Arial"/>
                <w:color w:val="2E74B5" w:themeColor="accent1" w:themeShade="BF"/>
                <w:sz w:val="32"/>
                <w:szCs w:val="32"/>
              </w:rPr>
              <w:t>Position 3</w:t>
            </w:r>
            <w:r w:rsidR="009431B5">
              <w:rPr>
                <w:rFonts w:ascii="Arial" w:hAnsi="Arial" w:cs="Arial"/>
                <w:color w:val="2E74B5" w:themeColor="accent1" w:themeShade="BF"/>
                <w:sz w:val="32"/>
                <w:szCs w:val="32"/>
              </w:rPr>
              <w:t>:  990</w:t>
            </w:r>
            <w:r w:rsidR="00D84C2C">
              <w:rPr>
                <w:rFonts w:ascii="Arial" w:hAnsi="Arial" w:cs="Arial"/>
                <w:color w:val="2E74B5" w:themeColor="accent1" w:themeShade="BF"/>
                <w:sz w:val="32"/>
                <w:szCs w:val="32"/>
              </w:rPr>
              <w:t xml:space="preserve"> points </w:t>
            </w:r>
          </w:p>
        </w:tc>
      </w:tr>
    </w:tbl>
    <w:p w:rsidR="00256EB9" w:rsidRDefault="00256EB9" w:rsidP="00A07CFE">
      <w:pPr>
        <w:jc w:val="both"/>
        <w:rPr>
          <w:rFonts w:ascii="Arial" w:hAnsi="Arial" w:cs="Arial"/>
          <w:color w:val="2E74B5" w:themeColor="accent1" w:themeShade="BF"/>
          <w:sz w:val="32"/>
          <w:szCs w:val="32"/>
        </w:rPr>
      </w:pPr>
    </w:p>
    <w:p w:rsidR="00D84C2C" w:rsidRPr="00256EB9" w:rsidRDefault="00D84C2C" w:rsidP="00A07CFE">
      <w:pPr>
        <w:jc w:val="both"/>
        <w:rPr>
          <w:rFonts w:ascii="Arial" w:hAnsi="Arial" w:cs="Arial"/>
          <w:color w:val="2E74B5" w:themeColor="accent1" w:themeShade="BF"/>
          <w:sz w:val="32"/>
          <w:szCs w:val="32"/>
        </w:rPr>
      </w:pPr>
      <w:r>
        <w:rPr>
          <w:rFonts w:ascii="Arial" w:hAnsi="Arial" w:cs="Arial"/>
          <w:color w:val="2E74B5" w:themeColor="accent1" w:themeShade="BF"/>
          <w:sz w:val="32"/>
          <w:szCs w:val="32"/>
        </w:rPr>
        <w:t>In cases where Flag4</w:t>
      </w:r>
      <w:r w:rsidR="00B2033B">
        <w:rPr>
          <w:rFonts w:ascii="Arial" w:hAnsi="Arial" w:cs="Arial"/>
          <w:color w:val="2E74B5" w:themeColor="accent1" w:themeShade="BF"/>
          <w:sz w:val="32"/>
          <w:szCs w:val="32"/>
        </w:rPr>
        <w:t xml:space="preserve"> is not captured at all or only captured by</w:t>
      </w:r>
      <w:r w:rsidR="00F86346">
        <w:rPr>
          <w:rFonts w:ascii="Arial" w:hAnsi="Arial" w:cs="Arial"/>
          <w:color w:val="2E74B5" w:themeColor="accent1" w:themeShade="BF"/>
          <w:sz w:val="32"/>
          <w:szCs w:val="32"/>
        </w:rPr>
        <w:t xml:space="preserve"> one or </w:t>
      </w:r>
      <w:r w:rsidR="00B2033B">
        <w:rPr>
          <w:rFonts w:ascii="Arial" w:hAnsi="Arial" w:cs="Arial"/>
          <w:color w:val="2E74B5" w:themeColor="accent1" w:themeShade="BF"/>
          <w:sz w:val="32"/>
          <w:szCs w:val="32"/>
        </w:rPr>
        <w:t xml:space="preserve">two </w:t>
      </w:r>
      <w:r w:rsidR="00F86346">
        <w:rPr>
          <w:rFonts w:ascii="Arial" w:hAnsi="Arial" w:cs="Arial"/>
          <w:color w:val="2E74B5" w:themeColor="accent1" w:themeShade="BF"/>
          <w:sz w:val="32"/>
          <w:szCs w:val="32"/>
        </w:rPr>
        <w:t xml:space="preserve">player(s), </w:t>
      </w:r>
      <w:r w:rsidR="00B2033B">
        <w:rPr>
          <w:rFonts w:ascii="Arial" w:hAnsi="Arial" w:cs="Arial"/>
          <w:color w:val="2E74B5" w:themeColor="accent1" w:themeShade="BF"/>
          <w:sz w:val="32"/>
          <w:szCs w:val="32"/>
        </w:rPr>
        <w:t>then the following matrix will be used</w:t>
      </w:r>
      <w:r w:rsidR="0079224F">
        <w:rPr>
          <w:rFonts w:ascii="Arial" w:hAnsi="Arial" w:cs="Arial"/>
          <w:color w:val="2E74B5" w:themeColor="accent1" w:themeShade="BF"/>
          <w:sz w:val="32"/>
          <w:szCs w:val="32"/>
        </w:rPr>
        <w:t xml:space="preserve"> to determine the winners</w:t>
      </w:r>
      <w:r w:rsidR="00B2033B">
        <w:rPr>
          <w:rFonts w:ascii="Arial" w:hAnsi="Arial" w:cs="Arial"/>
          <w:color w:val="2E74B5" w:themeColor="accent1" w:themeShade="BF"/>
          <w:sz w:val="32"/>
          <w:szCs w:val="32"/>
        </w:rPr>
        <w:t>:-</w:t>
      </w:r>
    </w:p>
    <w:p w:rsidR="00B2033B" w:rsidRDefault="00B2033B" w:rsidP="00A07CFE">
      <w:pPr>
        <w:jc w:val="both"/>
        <w:rPr>
          <w:rFonts w:ascii="Arial" w:hAnsi="Arial" w:cs="Arial"/>
          <w:color w:val="2E74B5" w:themeColor="accent1" w:themeShade="BF"/>
          <w:sz w:val="32"/>
          <w:szCs w:val="32"/>
        </w:rPr>
      </w:pPr>
    </w:p>
    <w:tbl>
      <w:tblPr>
        <w:tblStyle w:val="TableGrid"/>
        <w:tblW w:w="9985" w:type="dxa"/>
        <w:tblLook w:val="04A0" w:firstRow="1" w:lastRow="0" w:firstColumn="1" w:lastColumn="0" w:noHBand="0" w:noVBand="1"/>
      </w:tblPr>
      <w:tblGrid>
        <w:gridCol w:w="1975"/>
        <w:gridCol w:w="1607"/>
        <w:gridCol w:w="1771"/>
        <w:gridCol w:w="1771"/>
        <w:gridCol w:w="2861"/>
      </w:tblGrid>
      <w:tr w:rsidR="00B2033B" w:rsidTr="00241EEF">
        <w:tc>
          <w:tcPr>
            <w:tcW w:w="1975" w:type="dxa"/>
          </w:tcPr>
          <w:p w:rsidR="00B2033B" w:rsidRDefault="00B2033B" w:rsidP="00A07CFE">
            <w:pPr>
              <w:jc w:val="both"/>
              <w:rPr>
                <w:rFonts w:ascii="Arial" w:hAnsi="Arial" w:cs="Arial"/>
                <w:color w:val="2E74B5" w:themeColor="accent1" w:themeShade="BF"/>
                <w:sz w:val="32"/>
                <w:szCs w:val="32"/>
              </w:rPr>
            </w:pPr>
            <w:r>
              <w:rPr>
                <w:rFonts w:ascii="Arial" w:hAnsi="Arial" w:cs="Arial"/>
                <w:color w:val="2E74B5" w:themeColor="accent1" w:themeShade="BF"/>
                <w:sz w:val="32"/>
                <w:szCs w:val="32"/>
              </w:rPr>
              <w:t>1</w:t>
            </w:r>
            <w:r w:rsidRPr="00B2033B">
              <w:rPr>
                <w:rFonts w:ascii="Arial" w:hAnsi="Arial" w:cs="Arial"/>
                <w:color w:val="2E74B5" w:themeColor="accent1" w:themeShade="BF"/>
                <w:sz w:val="32"/>
                <w:szCs w:val="32"/>
                <w:vertAlign w:val="superscript"/>
              </w:rPr>
              <w:t>st</w:t>
            </w:r>
            <w:r w:rsidR="00241EEF">
              <w:rPr>
                <w:rFonts w:ascii="Arial" w:hAnsi="Arial" w:cs="Arial"/>
                <w:color w:val="2E74B5" w:themeColor="accent1" w:themeShade="BF"/>
                <w:sz w:val="32"/>
                <w:szCs w:val="32"/>
              </w:rPr>
              <w:t xml:space="preserve"> C</w:t>
            </w:r>
            <w:r>
              <w:rPr>
                <w:rFonts w:ascii="Arial" w:hAnsi="Arial" w:cs="Arial"/>
                <w:color w:val="2E74B5" w:themeColor="accent1" w:themeShade="BF"/>
                <w:sz w:val="32"/>
                <w:szCs w:val="32"/>
              </w:rPr>
              <w:t xml:space="preserve">apture </w:t>
            </w:r>
          </w:p>
        </w:tc>
        <w:tc>
          <w:tcPr>
            <w:tcW w:w="1607" w:type="dxa"/>
          </w:tcPr>
          <w:p w:rsidR="00B2033B" w:rsidRDefault="00241EEF" w:rsidP="00A07CFE">
            <w:pPr>
              <w:jc w:val="both"/>
              <w:rPr>
                <w:rFonts w:ascii="Arial" w:hAnsi="Arial" w:cs="Arial"/>
                <w:color w:val="2E74B5" w:themeColor="accent1" w:themeShade="BF"/>
                <w:sz w:val="32"/>
                <w:szCs w:val="32"/>
              </w:rPr>
            </w:pPr>
            <w:r>
              <w:rPr>
                <w:rFonts w:ascii="Arial" w:hAnsi="Arial" w:cs="Arial"/>
                <w:color w:val="2E74B5" w:themeColor="accent1" w:themeShade="BF"/>
                <w:sz w:val="32"/>
                <w:szCs w:val="32"/>
              </w:rPr>
              <w:t>100</w:t>
            </w:r>
          </w:p>
        </w:tc>
        <w:tc>
          <w:tcPr>
            <w:tcW w:w="1771" w:type="dxa"/>
          </w:tcPr>
          <w:p w:rsidR="00B2033B" w:rsidRDefault="00241EEF" w:rsidP="00A07CFE">
            <w:pPr>
              <w:jc w:val="both"/>
              <w:rPr>
                <w:rFonts w:ascii="Arial" w:hAnsi="Arial" w:cs="Arial"/>
                <w:color w:val="2E74B5" w:themeColor="accent1" w:themeShade="BF"/>
                <w:sz w:val="32"/>
                <w:szCs w:val="32"/>
              </w:rPr>
            </w:pPr>
            <w:r>
              <w:rPr>
                <w:rFonts w:ascii="Arial" w:hAnsi="Arial" w:cs="Arial"/>
                <w:color w:val="2E74B5" w:themeColor="accent1" w:themeShade="BF"/>
                <w:sz w:val="32"/>
                <w:szCs w:val="32"/>
              </w:rPr>
              <w:t>200</w:t>
            </w:r>
          </w:p>
        </w:tc>
        <w:tc>
          <w:tcPr>
            <w:tcW w:w="1771" w:type="dxa"/>
          </w:tcPr>
          <w:p w:rsidR="00B2033B" w:rsidRDefault="00241EEF" w:rsidP="00A07CFE">
            <w:pPr>
              <w:jc w:val="both"/>
              <w:rPr>
                <w:rFonts w:ascii="Arial" w:hAnsi="Arial" w:cs="Arial"/>
                <w:color w:val="2E74B5" w:themeColor="accent1" w:themeShade="BF"/>
                <w:sz w:val="32"/>
                <w:szCs w:val="32"/>
              </w:rPr>
            </w:pPr>
            <w:r>
              <w:rPr>
                <w:rFonts w:ascii="Arial" w:hAnsi="Arial" w:cs="Arial"/>
                <w:color w:val="2E74B5" w:themeColor="accent1" w:themeShade="BF"/>
                <w:sz w:val="32"/>
                <w:szCs w:val="32"/>
              </w:rPr>
              <w:t>300</w:t>
            </w:r>
          </w:p>
        </w:tc>
        <w:tc>
          <w:tcPr>
            <w:tcW w:w="2861" w:type="dxa"/>
          </w:tcPr>
          <w:p w:rsidR="00B2033B" w:rsidRPr="006A2AA0" w:rsidRDefault="00241EEF" w:rsidP="00A07CFE">
            <w:pPr>
              <w:jc w:val="both"/>
              <w:rPr>
                <w:rFonts w:ascii="Arial" w:hAnsi="Arial" w:cs="Arial"/>
                <w:color w:val="C45911" w:themeColor="accent2" w:themeShade="BF"/>
                <w:sz w:val="32"/>
                <w:szCs w:val="32"/>
              </w:rPr>
            </w:pPr>
            <w:r w:rsidRPr="006A2AA0">
              <w:rPr>
                <w:rFonts w:ascii="Arial" w:hAnsi="Arial" w:cs="Arial"/>
                <w:color w:val="C45911" w:themeColor="accent2" w:themeShade="BF"/>
                <w:sz w:val="32"/>
                <w:szCs w:val="32"/>
              </w:rPr>
              <w:t>400</w:t>
            </w:r>
          </w:p>
        </w:tc>
      </w:tr>
      <w:tr w:rsidR="00B2033B" w:rsidTr="009431B5">
        <w:trPr>
          <w:trHeight w:val="323"/>
        </w:trPr>
        <w:tc>
          <w:tcPr>
            <w:tcW w:w="1975" w:type="dxa"/>
          </w:tcPr>
          <w:p w:rsidR="00B2033B" w:rsidRDefault="00B2033B" w:rsidP="00A07CFE">
            <w:pPr>
              <w:jc w:val="both"/>
              <w:rPr>
                <w:rFonts w:ascii="Arial" w:hAnsi="Arial" w:cs="Arial"/>
                <w:color w:val="2E74B5" w:themeColor="accent1" w:themeShade="BF"/>
                <w:sz w:val="32"/>
                <w:szCs w:val="32"/>
              </w:rPr>
            </w:pPr>
            <w:r>
              <w:rPr>
                <w:rFonts w:ascii="Arial" w:hAnsi="Arial" w:cs="Arial"/>
                <w:color w:val="2E74B5" w:themeColor="accent1" w:themeShade="BF"/>
                <w:sz w:val="32"/>
                <w:szCs w:val="32"/>
              </w:rPr>
              <w:t>2</w:t>
            </w:r>
            <w:r w:rsidRPr="00B2033B">
              <w:rPr>
                <w:rFonts w:ascii="Arial" w:hAnsi="Arial" w:cs="Arial"/>
                <w:color w:val="2E74B5" w:themeColor="accent1" w:themeShade="BF"/>
                <w:sz w:val="32"/>
                <w:szCs w:val="32"/>
                <w:vertAlign w:val="superscript"/>
              </w:rPr>
              <w:t>nd</w:t>
            </w:r>
            <w:r w:rsidR="00241EEF">
              <w:rPr>
                <w:rFonts w:ascii="Arial" w:hAnsi="Arial" w:cs="Arial"/>
                <w:color w:val="2E74B5" w:themeColor="accent1" w:themeShade="BF"/>
                <w:sz w:val="32"/>
                <w:szCs w:val="32"/>
              </w:rPr>
              <w:t xml:space="preserve"> C</w:t>
            </w:r>
            <w:r>
              <w:rPr>
                <w:rFonts w:ascii="Arial" w:hAnsi="Arial" w:cs="Arial"/>
                <w:color w:val="2E74B5" w:themeColor="accent1" w:themeShade="BF"/>
                <w:sz w:val="32"/>
                <w:szCs w:val="32"/>
              </w:rPr>
              <w:t xml:space="preserve">apture </w:t>
            </w:r>
          </w:p>
        </w:tc>
        <w:tc>
          <w:tcPr>
            <w:tcW w:w="1607" w:type="dxa"/>
          </w:tcPr>
          <w:p w:rsidR="00B2033B" w:rsidRDefault="00241EEF" w:rsidP="00A07CFE">
            <w:pPr>
              <w:jc w:val="both"/>
              <w:rPr>
                <w:rFonts w:ascii="Arial" w:hAnsi="Arial" w:cs="Arial"/>
                <w:color w:val="2E74B5" w:themeColor="accent1" w:themeShade="BF"/>
                <w:sz w:val="32"/>
                <w:szCs w:val="32"/>
              </w:rPr>
            </w:pPr>
            <w:r>
              <w:rPr>
                <w:rFonts w:ascii="Arial" w:hAnsi="Arial" w:cs="Arial"/>
                <w:color w:val="2E74B5" w:themeColor="accent1" w:themeShade="BF"/>
                <w:sz w:val="32"/>
                <w:szCs w:val="32"/>
              </w:rPr>
              <w:t>80</w:t>
            </w:r>
          </w:p>
        </w:tc>
        <w:tc>
          <w:tcPr>
            <w:tcW w:w="1771" w:type="dxa"/>
          </w:tcPr>
          <w:p w:rsidR="00B2033B" w:rsidRDefault="00241EEF" w:rsidP="00A07CFE">
            <w:pPr>
              <w:jc w:val="both"/>
              <w:rPr>
                <w:rFonts w:ascii="Arial" w:hAnsi="Arial" w:cs="Arial"/>
                <w:color w:val="2E74B5" w:themeColor="accent1" w:themeShade="BF"/>
                <w:sz w:val="32"/>
                <w:szCs w:val="32"/>
              </w:rPr>
            </w:pPr>
            <w:r>
              <w:rPr>
                <w:rFonts w:ascii="Arial" w:hAnsi="Arial" w:cs="Arial"/>
                <w:color w:val="2E74B5" w:themeColor="accent1" w:themeShade="BF"/>
                <w:sz w:val="32"/>
                <w:szCs w:val="32"/>
              </w:rPr>
              <w:t>185</w:t>
            </w:r>
          </w:p>
        </w:tc>
        <w:tc>
          <w:tcPr>
            <w:tcW w:w="1771" w:type="dxa"/>
          </w:tcPr>
          <w:p w:rsidR="00B2033B" w:rsidRDefault="00241EEF" w:rsidP="00A07CFE">
            <w:pPr>
              <w:jc w:val="both"/>
              <w:rPr>
                <w:rFonts w:ascii="Arial" w:hAnsi="Arial" w:cs="Arial"/>
                <w:color w:val="2E74B5" w:themeColor="accent1" w:themeShade="BF"/>
                <w:sz w:val="32"/>
                <w:szCs w:val="32"/>
              </w:rPr>
            </w:pPr>
            <w:r>
              <w:rPr>
                <w:rFonts w:ascii="Arial" w:hAnsi="Arial" w:cs="Arial"/>
                <w:color w:val="2E74B5" w:themeColor="accent1" w:themeShade="BF"/>
                <w:sz w:val="32"/>
                <w:szCs w:val="32"/>
              </w:rPr>
              <w:t>290</w:t>
            </w:r>
          </w:p>
        </w:tc>
        <w:tc>
          <w:tcPr>
            <w:tcW w:w="2861" w:type="dxa"/>
          </w:tcPr>
          <w:p w:rsidR="00B2033B" w:rsidRPr="006A2AA0" w:rsidRDefault="00241EEF" w:rsidP="00A07CFE">
            <w:pPr>
              <w:jc w:val="both"/>
              <w:rPr>
                <w:rFonts w:ascii="Arial" w:hAnsi="Arial" w:cs="Arial"/>
                <w:color w:val="C45911" w:themeColor="accent2" w:themeShade="BF"/>
                <w:sz w:val="32"/>
                <w:szCs w:val="32"/>
              </w:rPr>
            </w:pPr>
            <w:r w:rsidRPr="006A2AA0">
              <w:rPr>
                <w:rFonts w:ascii="Arial" w:hAnsi="Arial" w:cs="Arial"/>
                <w:color w:val="C45911" w:themeColor="accent2" w:themeShade="BF"/>
                <w:sz w:val="32"/>
                <w:szCs w:val="32"/>
              </w:rPr>
              <w:t>390</w:t>
            </w:r>
          </w:p>
        </w:tc>
      </w:tr>
      <w:tr w:rsidR="00B2033B" w:rsidTr="00241EEF">
        <w:tc>
          <w:tcPr>
            <w:tcW w:w="1975" w:type="dxa"/>
          </w:tcPr>
          <w:p w:rsidR="00B2033B" w:rsidRDefault="00B2033B" w:rsidP="00241EEF">
            <w:pPr>
              <w:jc w:val="both"/>
              <w:rPr>
                <w:rFonts w:ascii="Arial" w:hAnsi="Arial" w:cs="Arial"/>
                <w:color w:val="2E74B5" w:themeColor="accent1" w:themeShade="BF"/>
                <w:sz w:val="32"/>
                <w:szCs w:val="32"/>
              </w:rPr>
            </w:pPr>
            <w:r>
              <w:rPr>
                <w:rFonts w:ascii="Arial" w:hAnsi="Arial" w:cs="Arial"/>
                <w:color w:val="2E74B5" w:themeColor="accent1" w:themeShade="BF"/>
                <w:sz w:val="32"/>
                <w:szCs w:val="32"/>
              </w:rPr>
              <w:t>3</w:t>
            </w:r>
            <w:r w:rsidRPr="00B2033B">
              <w:rPr>
                <w:rFonts w:ascii="Arial" w:hAnsi="Arial" w:cs="Arial"/>
                <w:color w:val="2E74B5" w:themeColor="accent1" w:themeShade="BF"/>
                <w:sz w:val="32"/>
                <w:szCs w:val="32"/>
                <w:vertAlign w:val="superscript"/>
              </w:rPr>
              <w:t>rd</w:t>
            </w:r>
            <w:r>
              <w:rPr>
                <w:rFonts w:ascii="Arial" w:hAnsi="Arial" w:cs="Arial"/>
                <w:color w:val="2E74B5" w:themeColor="accent1" w:themeShade="BF"/>
                <w:sz w:val="32"/>
                <w:szCs w:val="32"/>
              </w:rPr>
              <w:t xml:space="preserve"> </w:t>
            </w:r>
            <w:r w:rsidR="00241EEF">
              <w:rPr>
                <w:rFonts w:ascii="Arial" w:hAnsi="Arial" w:cs="Arial"/>
                <w:color w:val="2E74B5" w:themeColor="accent1" w:themeShade="BF"/>
                <w:sz w:val="32"/>
                <w:szCs w:val="32"/>
              </w:rPr>
              <w:t>C</w:t>
            </w:r>
            <w:r>
              <w:rPr>
                <w:rFonts w:ascii="Arial" w:hAnsi="Arial" w:cs="Arial"/>
                <w:color w:val="2E74B5" w:themeColor="accent1" w:themeShade="BF"/>
                <w:sz w:val="32"/>
                <w:szCs w:val="32"/>
              </w:rPr>
              <w:t>apture</w:t>
            </w:r>
          </w:p>
        </w:tc>
        <w:tc>
          <w:tcPr>
            <w:tcW w:w="1607" w:type="dxa"/>
          </w:tcPr>
          <w:p w:rsidR="00B2033B" w:rsidRDefault="00241EEF" w:rsidP="00A07CFE">
            <w:pPr>
              <w:jc w:val="both"/>
              <w:rPr>
                <w:rFonts w:ascii="Arial" w:hAnsi="Arial" w:cs="Arial"/>
                <w:color w:val="2E74B5" w:themeColor="accent1" w:themeShade="BF"/>
                <w:sz w:val="32"/>
                <w:szCs w:val="32"/>
              </w:rPr>
            </w:pPr>
            <w:r>
              <w:rPr>
                <w:rFonts w:ascii="Arial" w:hAnsi="Arial" w:cs="Arial"/>
                <w:color w:val="2E74B5" w:themeColor="accent1" w:themeShade="BF"/>
                <w:sz w:val="32"/>
                <w:szCs w:val="32"/>
              </w:rPr>
              <w:t>60</w:t>
            </w:r>
          </w:p>
        </w:tc>
        <w:tc>
          <w:tcPr>
            <w:tcW w:w="1771" w:type="dxa"/>
          </w:tcPr>
          <w:p w:rsidR="00B2033B" w:rsidRDefault="00241EEF" w:rsidP="00A07CFE">
            <w:pPr>
              <w:jc w:val="both"/>
              <w:rPr>
                <w:rFonts w:ascii="Arial" w:hAnsi="Arial" w:cs="Arial"/>
                <w:color w:val="2E74B5" w:themeColor="accent1" w:themeShade="BF"/>
                <w:sz w:val="32"/>
                <w:szCs w:val="32"/>
              </w:rPr>
            </w:pPr>
            <w:r>
              <w:rPr>
                <w:rFonts w:ascii="Arial" w:hAnsi="Arial" w:cs="Arial"/>
                <w:color w:val="2E74B5" w:themeColor="accent1" w:themeShade="BF"/>
                <w:sz w:val="32"/>
                <w:szCs w:val="32"/>
              </w:rPr>
              <w:t>170</w:t>
            </w:r>
          </w:p>
        </w:tc>
        <w:tc>
          <w:tcPr>
            <w:tcW w:w="1771" w:type="dxa"/>
          </w:tcPr>
          <w:p w:rsidR="00B2033B" w:rsidRDefault="00241EEF" w:rsidP="00A07CFE">
            <w:pPr>
              <w:jc w:val="both"/>
              <w:rPr>
                <w:rFonts w:ascii="Arial" w:hAnsi="Arial" w:cs="Arial"/>
                <w:color w:val="2E74B5" w:themeColor="accent1" w:themeShade="BF"/>
                <w:sz w:val="32"/>
                <w:szCs w:val="32"/>
              </w:rPr>
            </w:pPr>
            <w:r>
              <w:rPr>
                <w:rFonts w:ascii="Arial" w:hAnsi="Arial" w:cs="Arial"/>
                <w:color w:val="2E74B5" w:themeColor="accent1" w:themeShade="BF"/>
                <w:sz w:val="32"/>
                <w:szCs w:val="32"/>
              </w:rPr>
              <w:t>280</w:t>
            </w:r>
          </w:p>
        </w:tc>
        <w:tc>
          <w:tcPr>
            <w:tcW w:w="2861" w:type="dxa"/>
          </w:tcPr>
          <w:p w:rsidR="00B2033B" w:rsidRPr="006A2AA0" w:rsidRDefault="00241EEF" w:rsidP="00A07CFE">
            <w:pPr>
              <w:jc w:val="both"/>
              <w:rPr>
                <w:rFonts w:ascii="Arial" w:hAnsi="Arial" w:cs="Arial"/>
                <w:color w:val="C45911" w:themeColor="accent2" w:themeShade="BF"/>
                <w:sz w:val="32"/>
                <w:szCs w:val="32"/>
              </w:rPr>
            </w:pPr>
            <w:r w:rsidRPr="006A2AA0">
              <w:rPr>
                <w:rFonts w:ascii="Arial" w:hAnsi="Arial" w:cs="Arial"/>
                <w:color w:val="C45911" w:themeColor="accent2" w:themeShade="BF"/>
                <w:sz w:val="32"/>
                <w:szCs w:val="32"/>
              </w:rPr>
              <w:t>380</w:t>
            </w:r>
          </w:p>
        </w:tc>
      </w:tr>
      <w:tr w:rsidR="00B2033B" w:rsidTr="00241EEF">
        <w:tc>
          <w:tcPr>
            <w:tcW w:w="1975" w:type="dxa"/>
          </w:tcPr>
          <w:p w:rsidR="00B2033B" w:rsidRDefault="00B2033B" w:rsidP="00A07CFE">
            <w:pPr>
              <w:jc w:val="both"/>
              <w:rPr>
                <w:rFonts w:ascii="Arial" w:hAnsi="Arial" w:cs="Arial"/>
                <w:color w:val="2E74B5" w:themeColor="accent1" w:themeShade="BF"/>
                <w:sz w:val="32"/>
                <w:szCs w:val="32"/>
              </w:rPr>
            </w:pPr>
          </w:p>
        </w:tc>
        <w:tc>
          <w:tcPr>
            <w:tcW w:w="1607" w:type="dxa"/>
          </w:tcPr>
          <w:p w:rsidR="00B2033B" w:rsidRDefault="00B2033B" w:rsidP="00A07CFE">
            <w:pPr>
              <w:jc w:val="both"/>
              <w:rPr>
                <w:rFonts w:ascii="Arial" w:hAnsi="Arial" w:cs="Arial"/>
                <w:color w:val="2E74B5" w:themeColor="accent1" w:themeShade="BF"/>
                <w:sz w:val="32"/>
                <w:szCs w:val="32"/>
              </w:rPr>
            </w:pPr>
            <w:r>
              <w:rPr>
                <w:rFonts w:ascii="Arial" w:hAnsi="Arial" w:cs="Arial"/>
                <w:color w:val="2E74B5" w:themeColor="accent1" w:themeShade="BF"/>
                <w:sz w:val="32"/>
                <w:szCs w:val="32"/>
              </w:rPr>
              <w:t>Flag1</w:t>
            </w:r>
          </w:p>
        </w:tc>
        <w:tc>
          <w:tcPr>
            <w:tcW w:w="1771" w:type="dxa"/>
          </w:tcPr>
          <w:p w:rsidR="00B2033B" w:rsidRDefault="00B2033B" w:rsidP="00A07CFE">
            <w:pPr>
              <w:jc w:val="both"/>
              <w:rPr>
                <w:rFonts w:ascii="Arial" w:hAnsi="Arial" w:cs="Arial"/>
                <w:color w:val="2E74B5" w:themeColor="accent1" w:themeShade="BF"/>
                <w:sz w:val="32"/>
                <w:szCs w:val="32"/>
              </w:rPr>
            </w:pPr>
            <w:r>
              <w:rPr>
                <w:rFonts w:ascii="Arial" w:hAnsi="Arial" w:cs="Arial"/>
                <w:color w:val="2E74B5" w:themeColor="accent1" w:themeShade="BF"/>
                <w:sz w:val="32"/>
                <w:szCs w:val="32"/>
              </w:rPr>
              <w:t>Flag2</w:t>
            </w:r>
          </w:p>
        </w:tc>
        <w:tc>
          <w:tcPr>
            <w:tcW w:w="1771" w:type="dxa"/>
          </w:tcPr>
          <w:p w:rsidR="00B2033B" w:rsidRDefault="00B2033B" w:rsidP="00A07CFE">
            <w:pPr>
              <w:jc w:val="both"/>
              <w:rPr>
                <w:rFonts w:ascii="Arial" w:hAnsi="Arial" w:cs="Arial"/>
                <w:color w:val="2E74B5" w:themeColor="accent1" w:themeShade="BF"/>
                <w:sz w:val="32"/>
                <w:szCs w:val="32"/>
              </w:rPr>
            </w:pPr>
            <w:r>
              <w:rPr>
                <w:rFonts w:ascii="Arial" w:hAnsi="Arial" w:cs="Arial"/>
                <w:color w:val="2E74B5" w:themeColor="accent1" w:themeShade="BF"/>
                <w:sz w:val="32"/>
                <w:szCs w:val="32"/>
              </w:rPr>
              <w:t>Flag3</w:t>
            </w:r>
          </w:p>
        </w:tc>
        <w:tc>
          <w:tcPr>
            <w:tcW w:w="2861" w:type="dxa"/>
          </w:tcPr>
          <w:p w:rsidR="00B2033B" w:rsidRPr="006A2AA0" w:rsidRDefault="00B2033B" w:rsidP="00A07CFE">
            <w:pPr>
              <w:jc w:val="both"/>
              <w:rPr>
                <w:rFonts w:ascii="Arial" w:hAnsi="Arial" w:cs="Arial"/>
                <w:color w:val="C45911" w:themeColor="accent2" w:themeShade="BF"/>
                <w:sz w:val="32"/>
                <w:szCs w:val="32"/>
              </w:rPr>
            </w:pPr>
            <w:r w:rsidRPr="006A2AA0">
              <w:rPr>
                <w:rFonts w:ascii="Arial" w:hAnsi="Arial" w:cs="Arial"/>
                <w:color w:val="C45911" w:themeColor="accent2" w:themeShade="BF"/>
                <w:sz w:val="32"/>
                <w:szCs w:val="32"/>
              </w:rPr>
              <w:t>Flag4</w:t>
            </w:r>
            <w:r w:rsidR="00241EEF" w:rsidRPr="006A2AA0">
              <w:rPr>
                <w:rFonts w:ascii="Arial" w:hAnsi="Arial" w:cs="Arial"/>
                <w:color w:val="C45911" w:themeColor="accent2" w:themeShade="BF"/>
                <w:sz w:val="32"/>
                <w:szCs w:val="32"/>
              </w:rPr>
              <w:t>(Inactive)</w:t>
            </w:r>
          </w:p>
        </w:tc>
      </w:tr>
    </w:tbl>
    <w:p w:rsidR="00B2033B" w:rsidRDefault="00B2033B" w:rsidP="00A07CFE">
      <w:pPr>
        <w:jc w:val="both"/>
        <w:rPr>
          <w:rFonts w:ascii="Arial" w:hAnsi="Arial" w:cs="Arial"/>
          <w:color w:val="2E74B5" w:themeColor="accent1" w:themeShade="BF"/>
          <w:sz w:val="32"/>
          <w:szCs w:val="32"/>
        </w:rPr>
      </w:pPr>
    </w:p>
    <w:p w:rsidR="00B2033B" w:rsidRDefault="00B2033B" w:rsidP="00A07CFE">
      <w:pPr>
        <w:jc w:val="both"/>
        <w:rPr>
          <w:rFonts w:ascii="Arial" w:hAnsi="Arial" w:cs="Arial"/>
          <w:color w:val="2E74B5" w:themeColor="accent1" w:themeShade="BF"/>
          <w:sz w:val="32"/>
          <w:szCs w:val="32"/>
        </w:rPr>
      </w:pPr>
    </w:p>
    <w:p w:rsidR="00865D81" w:rsidRDefault="00865D81" w:rsidP="00A07CFE">
      <w:pPr>
        <w:jc w:val="both"/>
        <w:rPr>
          <w:rFonts w:ascii="Arial" w:hAnsi="Arial" w:cs="Arial"/>
          <w:color w:val="2E74B5" w:themeColor="accent1" w:themeShade="BF"/>
          <w:sz w:val="32"/>
          <w:szCs w:val="32"/>
        </w:rPr>
      </w:pPr>
      <w:r>
        <w:rPr>
          <w:rFonts w:ascii="Arial" w:hAnsi="Arial" w:cs="Arial"/>
          <w:color w:val="2E74B5" w:themeColor="accent1" w:themeShade="BF"/>
          <w:sz w:val="32"/>
          <w:szCs w:val="32"/>
        </w:rPr>
        <w:t>All the best, and good luck.</w:t>
      </w:r>
    </w:p>
    <w:p w:rsidR="006A2AA0" w:rsidRDefault="006A2AA0" w:rsidP="00A07CFE">
      <w:pPr>
        <w:jc w:val="both"/>
        <w:rPr>
          <w:rFonts w:ascii="Arial" w:hAnsi="Arial" w:cs="Arial"/>
          <w:color w:val="2E74B5" w:themeColor="accent1" w:themeShade="BF"/>
          <w:sz w:val="32"/>
          <w:szCs w:val="32"/>
        </w:rPr>
      </w:pPr>
    </w:p>
    <w:p w:rsidR="006A2AA0" w:rsidRDefault="006A2AA0" w:rsidP="00A07CFE">
      <w:pPr>
        <w:jc w:val="both"/>
        <w:rPr>
          <w:rFonts w:ascii="Arial" w:hAnsi="Arial" w:cs="Arial"/>
          <w:color w:val="2E74B5" w:themeColor="accent1" w:themeShade="BF"/>
          <w:sz w:val="32"/>
          <w:szCs w:val="32"/>
        </w:rPr>
      </w:pPr>
    </w:p>
    <w:p w:rsidR="006A2AA0" w:rsidRPr="006E2EB8" w:rsidRDefault="006A2AA0" w:rsidP="00A07CFE">
      <w:pPr>
        <w:jc w:val="both"/>
        <w:rPr>
          <w:rFonts w:ascii="Arial" w:hAnsi="Arial" w:cs="Arial"/>
          <w:sz w:val="36"/>
          <w:u w:val="single"/>
        </w:rPr>
      </w:pPr>
    </w:p>
    <w:sectPr w:rsidR="006A2AA0" w:rsidRPr="006E2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010"/>
    <w:rsid w:val="00014F7E"/>
    <w:rsid w:val="000202DF"/>
    <w:rsid w:val="002037E0"/>
    <w:rsid w:val="00231AB4"/>
    <w:rsid w:val="00241EEF"/>
    <w:rsid w:val="00256EB9"/>
    <w:rsid w:val="003A3F39"/>
    <w:rsid w:val="00433532"/>
    <w:rsid w:val="00481AAE"/>
    <w:rsid w:val="00672969"/>
    <w:rsid w:val="006749EC"/>
    <w:rsid w:val="006A2AA0"/>
    <w:rsid w:val="006E2EB8"/>
    <w:rsid w:val="00706D91"/>
    <w:rsid w:val="0079224F"/>
    <w:rsid w:val="007A35AB"/>
    <w:rsid w:val="007E0010"/>
    <w:rsid w:val="007F1494"/>
    <w:rsid w:val="00865D81"/>
    <w:rsid w:val="0090002A"/>
    <w:rsid w:val="009431B5"/>
    <w:rsid w:val="009B7342"/>
    <w:rsid w:val="009D76C0"/>
    <w:rsid w:val="00A07CFE"/>
    <w:rsid w:val="00B2033B"/>
    <w:rsid w:val="00B71C95"/>
    <w:rsid w:val="00BD70A1"/>
    <w:rsid w:val="00C373C5"/>
    <w:rsid w:val="00C63273"/>
    <w:rsid w:val="00CE7D8F"/>
    <w:rsid w:val="00D84C2C"/>
    <w:rsid w:val="00D86CF8"/>
    <w:rsid w:val="00DA49CA"/>
    <w:rsid w:val="00DF606E"/>
    <w:rsid w:val="00EF589E"/>
    <w:rsid w:val="00F86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E9BBED-A1ED-473B-8830-B641ED117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2DF"/>
    <w:rPr>
      <w:color w:val="0563C1" w:themeColor="hyperlink"/>
      <w:u w:val="single"/>
    </w:rPr>
  </w:style>
  <w:style w:type="table" w:styleId="TableGrid">
    <w:name w:val="Table Grid"/>
    <w:basedOn w:val="TableNormal"/>
    <w:uiPriority w:val="39"/>
    <w:rsid w:val="00256E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iso@imbank.co.k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so@imbank.co.ke" TargetMode="External"/><Relationship Id="rId5" Type="http://schemas.openxmlformats.org/officeDocument/2006/relationships/hyperlink" Target="mailto:elijahsyoyi2010@gmail.com"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Mandila Syoyi</dc:creator>
  <cp:keywords/>
  <dc:description/>
  <cp:lastModifiedBy>Elijah Syoyi</cp:lastModifiedBy>
  <cp:revision>5</cp:revision>
  <dcterms:created xsi:type="dcterms:W3CDTF">2020-11-18T06:58:00Z</dcterms:created>
  <dcterms:modified xsi:type="dcterms:W3CDTF">2020-11-20T04:59:00Z</dcterms:modified>
</cp:coreProperties>
</file>