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E9241C" w14:paraId="72645B6F" w14:textId="77777777" w:rsidTr="00F63B4F">
        <w:trPr>
          <w:trHeight w:val="283"/>
        </w:trPr>
        <w:tc>
          <w:tcPr>
            <w:tcW w:w="1696" w:type="dxa"/>
          </w:tcPr>
          <w:p w14:paraId="7E30DD45" w14:textId="25D791CB" w:rsidR="00E9241C" w:rsidRPr="1385F3A4" w:rsidRDefault="00E9241C" w:rsidP="00F63B4F">
            <w:r w:rsidRPr="00E9241C">
              <w:rPr>
                <w:color w:val="FF0000"/>
              </w:rPr>
              <w:t>FE</w:t>
            </w:r>
          </w:p>
        </w:tc>
        <w:tc>
          <w:tcPr>
            <w:tcW w:w="7664" w:type="dxa"/>
          </w:tcPr>
          <w:p w14:paraId="33A5957B" w14:textId="77777777" w:rsidR="00E9241C" w:rsidRDefault="00E9241C" w:rsidP="00F63B4F"/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6757B5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6757B5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6EAE38C0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zu P zugeordneten Standorte S</w:t>
            </w:r>
            <w:r w:rsidRPr="009B087A">
              <w:rPr>
                <w:color w:val="000000" w:themeColor="text1"/>
                <w:vertAlign w:val="subscript"/>
              </w:rPr>
              <w:t>i</w:t>
            </w:r>
            <w:r w:rsidR="00DA655B" w:rsidRPr="009B087A">
              <w:rPr>
                <w:color w:val="000000" w:themeColor="text1"/>
              </w:rPr>
              <w:t xml:space="preserve">, geordnet </w:t>
            </w:r>
            <w:r w:rsidR="009B087A" w:rsidRPr="009B087A">
              <w:rPr>
                <w:color w:val="000000" w:themeColor="text1"/>
              </w:rPr>
              <w:t>in</w:t>
            </w:r>
            <w:r w:rsidR="00DA655B" w:rsidRPr="009B087A">
              <w:rPr>
                <w:color w:val="000000" w:themeColor="text1"/>
              </w:rPr>
              <w:t xml:space="preserve"> der Reihenfolge ihres Vorkommens </w:t>
            </w:r>
            <w:r w:rsidR="009B087A" w:rsidRPr="009B087A">
              <w:rPr>
                <w:color w:val="000000" w:themeColor="text1"/>
              </w:rPr>
              <w:t xml:space="preserve">beginnend bei </w:t>
            </w:r>
            <w:r w:rsidR="00DA655B" w:rsidRPr="009B087A">
              <w:rPr>
                <w:color w:val="000000" w:themeColor="text1"/>
              </w:rPr>
              <w:t>v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DA655B" w:rsidRPr="009B087A">
              <w:rPr>
                <w:color w:val="000000" w:themeColor="text1"/>
              </w:rPr>
              <w:t xml:space="preserve"> </w:t>
            </w:r>
            <w:r w:rsidR="009B087A" w:rsidRPr="009B087A">
              <w:rPr>
                <w:color w:val="000000" w:themeColor="text1"/>
              </w:rPr>
              <w:t>im Gegenuhrzeigersinn (CCW)</w:t>
            </w:r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68019402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von P (darin inbegriffen Steiner-Punkte)</w:t>
            </w:r>
            <w:r w:rsidR="006D5578" w:rsidRPr="009B087A">
              <w:rPr>
                <w:color w:val="000000" w:themeColor="text1"/>
              </w:rPr>
              <w:t>, geordnet CCW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208CE2CC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und Standorte von P, d.h. S(CP) + V(CP)</w:t>
            </w:r>
            <w:r w:rsidR="00DA655B" w:rsidRPr="009B087A">
              <w:rPr>
                <w:color w:val="000000" w:themeColor="text1"/>
              </w:rPr>
              <w:t>, wobei w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∈</m:t>
              </m:r>
            </m:oMath>
            <w:r w:rsidR="009B087A" w:rsidRPr="009B087A">
              <w:rPr>
                <w:color w:val="000000" w:themeColor="text1"/>
              </w:rPr>
              <w:t> V bzw. w</w:t>
            </w:r>
            <w:r w:rsidR="009B087A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∉</m:t>
              </m:r>
            </m:oMath>
            <w:r w:rsidR="009B087A" w:rsidRPr="009B087A">
              <w:rPr>
                <w:color w:val="000000" w:themeColor="text1"/>
              </w:rPr>
              <w:t xml:space="preserve"> S gilt. 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5245"/>
      </w:tblGrid>
      <w:tr w:rsidR="004417D1" w14:paraId="7A62D1BD" w14:textId="77777777" w:rsidTr="004417D1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3CC3C660" w:rsidR="004417D1" w:rsidRDefault="004417D1" w:rsidP="00F63B4F">
            <w:r>
              <w:t>Begriff (original)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96CF56" w14:textId="6FC65F88" w:rsidR="004417D1" w:rsidRDefault="004417D1" w:rsidP="00F63B4F">
            <w:commentRangeStart w:id="0"/>
            <w:r>
              <w:t>Begriff (deutsch)</w:t>
            </w:r>
            <w:commentRangeEnd w:id="0"/>
            <w:r w:rsidR="00CC570E">
              <w:rPr>
                <w:rStyle w:val="Kommentarzeichen"/>
              </w:rPr>
              <w:commentReference w:id="0"/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B669B5C" w14:textId="71DED4CE" w:rsidR="004417D1" w:rsidRDefault="004417D1" w:rsidP="00F63B4F">
            <w:r>
              <w:t>Bedeutung</w:t>
            </w:r>
          </w:p>
        </w:tc>
      </w:tr>
      <w:tr w:rsidR="004417D1" w14:paraId="413956E9" w14:textId="77777777" w:rsidTr="004417D1">
        <w:trPr>
          <w:trHeight w:val="283"/>
        </w:trPr>
        <w:tc>
          <w:tcPr>
            <w:tcW w:w="1696" w:type="dxa"/>
          </w:tcPr>
          <w:p w14:paraId="3C153E24" w14:textId="77777777" w:rsidR="004417D1" w:rsidRDefault="004417D1" w:rsidP="00F63B4F">
            <w:r w:rsidRPr="1385F3A4">
              <w:t>Area(P)</w:t>
            </w:r>
          </w:p>
        </w:tc>
        <w:tc>
          <w:tcPr>
            <w:tcW w:w="2410" w:type="dxa"/>
          </w:tcPr>
          <w:p w14:paraId="6A0A687B" w14:textId="347B28B1" w:rsidR="004417D1" w:rsidRPr="1385F3A4" w:rsidRDefault="00DA655B" w:rsidP="00F63B4F">
            <w:r>
              <w:t>Fläche(P)</w:t>
            </w:r>
          </w:p>
        </w:tc>
        <w:tc>
          <w:tcPr>
            <w:tcW w:w="5245" w:type="dxa"/>
          </w:tcPr>
          <w:p w14:paraId="15FDB5EF" w14:textId="109CCA52" w:rsidR="004417D1" w:rsidRDefault="004417D1" w:rsidP="00F63B4F">
            <w:r w:rsidRPr="1385F3A4">
              <w:t>Fläche des Polygons P</w:t>
            </w:r>
          </w:p>
        </w:tc>
      </w:tr>
      <w:tr w:rsidR="004417D1" w14:paraId="1BF45DC2" w14:textId="77777777" w:rsidTr="004417D1">
        <w:trPr>
          <w:trHeight w:val="283"/>
        </w:trPr>
        <w:tc>
          <w:tcPr>
            <w:tcW w:w="1696" w:type="dxa"/>
          </w:tcPr>
          <w:p w14:paraId="4FC7EE41" w14:textId="77777777" w:rsidR="004417D1" w:rsidRDefault="004417D1" w:rsidP="00F63B4F">
            <w:r w:rsidRPr="1385F3A4">
              <w:t>AreaRequired(S)</w:t>
            </w:r>
          </w:p>
        </w:tc>
        <w:tc>
          <w:tcPr>
            <w:tcW w:w="2410" w:type="dxa"/>
          </w:tcPr>
          <w:p w14:paraId="65101348" w14:textId="77777777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BenötigteFläche(S)</w:t>
            </w:r>
          </w:p>
          <w:p w14:paraId="23DF6DD1" w14:textId="68960036" w:rsidR="00DA655B" w:rsidRPr="009B087A" w:rsidRDefault="00DA655B" w:rsidP="00F63B4F">
            <w:pPr>
              <w:rPr>
                <w:color w:val="000000" w:themeColor="text1"/>
              </w:rPr>
            </w:pPr>
          </w:p>
        </w:tc>
        <w:tc>
          <w:tcPr>
            <w:tcW w:w="5245" w:type="dxa"/>
          </w:tcPr>
          <w:p w14:paraId="440C03A3" w14:textId="5D92FB92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</w:t>
            </w:r>
            <w:r w:rsidR="004417D1" w:rsidRPr="009B087A">
              <w:rPr>
                <w:color w:val="000000" w:themeColor="text1"/>
              </w:rPr>
              <w:t xml:space="preserve"> Fläche des Standorts S, berechnet mit c * Area(P)</w:t>
            </w:r>
          </w:p>
        </w:tc>
      </w:tr>
      <w:tr w:rsidR="004417D1" w:rsidRPr="006C3958" w14:paraId="6BC6C10F" w14:textId="77777777" w:rsidTr="004417D1">
        <w:trPr>
          <w:trHeight w:val="283"/>
        </w:trPr>
        <w:tc>
          <w:tcPr>
            <w:tcW w:w="1696" w:type="dxa"/>
          </w:tcPr>
          <w:p w14:paraId="08BD9147" w14:textId="77777777" w:rsidR="004417D1" w:rsidRPr="1385F3A4" w:rsidRDefault="004417D1" w:rsidP="00F63B4F">
            <w:r>
              <w:t>area-incomplete</w:t>
            </w:r>
          </w:p>
        </w:tc>
        <w:tc>
          <w:tcPr>
            <w:tcW w:w="2410" w:type="dxa"/>
          </w:tcPr>
          <w:p w14:paraId="78E7EB99" w14:textId="4D9BB698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Flächen-unvollständig</w:t>
            </w:r>
          </w:p>
        </w:tc>
        <w:tc>
          <w:tcPr>
            <w:tcW w:w="5245" w:type="dxa"/>
          </w:tcPr>
          <w:p w14:paraId="6B7B144D" w14:textId="4D84C0DE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4417D1" w:rsidRPr="006C3958" w14:paraId="0C1176DE" w14:textId="77777777" w:rsidTr="004417D1">
        <w:trPr>
          <w:trHeight w:val="283"/>
        </w:trPr>
        <w:tc>
          <w:tcPr>
            <w:tcW w:w="1696" w:type="dxa"/>
          </w:tcPr>
          <w:p w14:paraId="42E95CA7" w14:textId="2379FEB4" w:rsidR="004417D1" w:rsidRPr="1385F3A4" w:rsidRDefault="004417D1" w:rsidP="00F63B4F">
            <w:r>
              <w:t>area-</w:t>
            </w:r>
            <w:r w:rsidR="006B307D">
              <w:t>complete</w:t>
            </w:r>
          </w:p>
        </w:tc>
        <w:tc>
          <w:tcPr>
            <w:tcW w:w="2410" w:type="dxa"/>
          </w:tcPr>
          <w:p w14:paraId="4589E8F6" w14:textId="2F492EDA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Flächen-vollständig</w:t>
            </w:r>
          </w:p>
        </w:tc>
        <w:tc>
          <w:tcPr>
            <w:tcW w:w="5245" w:type="dxa"/>
          </w:tcPr>
          <w:p w14:paraId="0D94446B" w14:textId="74463C72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4417D1" w:rsidRPr="006C3958" w14:paraId="04D7AEDD" w14:textId="77777777" w:rsidTr="004417D1">
        <w:trPr>
          <w:trHeight w:val="283"/>
        </w:trPr>
        <w:tc>
          <w:tcPr>
            <w:tcW w:w="1696" w:type="dxa"/>
          </w:tcPr>
          <w:p w14:paraId="44F4BAF9" w14:textId="7A166E22" w:rsidR="004417D1" w:rsidRPr="004417D1" w:rsidRDefault="004417D1" w:rsidP="00F63B4F">
            <w:pPr>
              <w:rPr>
                <w:lang w:val="en-GB"/>
              </w:rPr>
            </w:pPr>
            <w:r>
              <w:rPr>
                <w:lang w:val="en-GB"/>
              </w:rPr>
              <w:t>site-incomplete</w:t>
            </w:r>
          </w:p>
        </w:tc>
        <w:tc>
          <w:tcPr>
            <w:tcW w:w="2410" w:type="dxa"/>
          </w:tcPr>
          <w:p w14:paraId="5C81C115" w14:textId="112A43D2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>Standort-unvollständig</w:t>
            </w:r>
          </w:p>
        </w:tc>
        <w:tc>
          <w:tcPr>
            <w:tcW w:w="5245" w:type="dxa"/>
          </w:tcPr>
          <w:p w14:paraId="7BB5B46D" w14:textId="3C31EFFD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4417D1" w14:paraId="169436FB" w14:textId="77777777" w:rsidTr="004417D1">
        <w:trPr>
          <w:trHeight w:val="283"/>
        </w:trPr>
        <w:tc>
          <w:tcPr>
            <w:tcW w:w="1696" w:type="dxa"/>
          </w:tcPr>
          <w:p w14:paraId="1509ECC1" w14:textId="77777777" w:rsidR="004417D1" w:rsidRPr="1385F3A4" w:rsidRDefault="004417D1" w:rsidP="00F63B4F">
            <w:r>
              <w:t>Neighbor</w:t>
            </w:r>
          </w:p>
        </w:tc>
        <w:tc>
          <w:tcPr>
            <w:tcW w:w="2410" w:type="dxa"/>
          </w:tcPr>
          <w:p w14:paraId="3F4AD50E" w14:textId="11D1B117" w:rsidR="004417D1" w:rsidRPr="002F4857" w:rsidRDefault="00C14C8E" w:rsidP="00F63B4F">
            <w:r>
              <w:t>Nachbar</w:t>
            </w:r>
          </w:p>
        </w:tc>
        <w:tc>
          <w:tcPr>
            <w:tcW w:w="5245" w:type="dxa"/>
          </w:tcPr>
          <w:p w14:paraId="38CC743E" w14:textId="78D93172" w:rsidR="004417D1" w:rsidRPr="1385F3A4" w:rsidRDefault="004417D1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6C3958" w14:paraId="73AE837E" w14:textId="77777777" w:rsidTr="004417D1">
        <w:trPr>
          <w:trHeight w:val="283"/>
        </w:trPr>
        <w:tc>
          <w:tcPr>
            <w:tcW w:w="1696" w:type="dxa"/>
          </w:tcPr>
          <w:p w14:paraId="29CCA9FD" w14:textId="29D38687" w:rsidR="006C3958" w:rsidRDefault="006C3958" w:rsidP="00F63B4F">
            <w:r>
              <w:lastRenderedPageBreak/>
              <w:t>n-Site-Polygon</w:t>
            </w:r>
          </w:p>
        </w:tc>
        <w:tc>
          <w:tcPr>
            <w:tcW w:w="2410" w:type="dxa"/>
          </w:tcPr>
          <w:p w14:paraId="2BA2235B" w14:textId="2823D8E4" w:rsidR="006C3958" w:rsidRDefault="006C3958" w:rsidP="00F63B4F">
            <w:r>
              <w:t>n-Standort-</w:t>
            </w:r>
            <w:commentRangeStart w:id="1"/>
            <w:r>
              <w:t>Polygon</w:t>
            </w:r>
            <w:commentRangeEnd w:id="1"/>
            <w:r>
              <w:rPr>
                <w:rStyle w:val="Kommentarzeichen"/>
              </w:rPr>
              <w:commentReference w:id="1"/>
            </w:r>
          </w:p>
        </w:tc>
        <w:tc>
          <w:tcPr>
            <w:tcW w:w="5245" w:type="dxa"/>
          </w:tcPr>
          <w:p w14:paraId="063328BD" w14:textId="77777777" w:rsidR="006C3958" w:rsidRPr="002F4857" w:rsidRDefault="006C3958" w:rsidP="00F63B4F"/>
        </w:tc>
      </w:tr>
      <w:tr w:rsidR="00F31AC4" w14:paraId="6D233956" w14:textId="77777777" w:rsidTr="004417D1">
        <w:trPr>
          <w:trHeight w:val="283"/>
        </w:trPr>
        <w:tc>
          <w:tcPr>
            <w:tcW w:w="1696" w:type="dxa"/>
          </w:tcPr>
          <w:p w14:paraId="52627FE8" w14:textId="6431EF62" w:rsidR="00F31AC4" w:rsidRDefault="00F31AC4" w:rsidP="00F63B4F">
            <w:r>
              <w:t>Poly(</w:t>
            </w:r>
            <w:commentRangeStart w:id="2"/>
            <w:r>
              <w:t>CP</w:t>
            </w:r>
            <w:commentRangeEnd w:id="2"/>
            <w:r w:rsidR="00CC570E">
              <w:rPr>
                <w:rStyle w:val="Kommentarzeichen"/>
              </w:rPr>
              <w:commentReference w:id="2"/>
            </w:r>
            <w:r>
              <w:t>)</w:t>
            </w:r>
          </w:p>
        </w:tc>
        <w:tc>
          <w:tcPr>
            <w:tcW w:w="2410" w:type="dxa"/>
          </w:tcPr>
          <w:p w14:paraId="27D1C037" w14:textId="77777777" w:rsidR="00F31AC4" w:rsidRDefault="00F31AC4" w:rsidP="00F63B4F"/>
        </w:tc>
        <w:tc>
          <w:tcPr>
            <w:tcW w:w="5245" w:type="dxa"/>
          </w:tcPr>
          <w:p w14:paraId="34C7B979" w14:textId="77777777" w:rsidR="00F31AC4" w:rsidRPr="002F4857" w:rsidRDefault="00F31AC4" w:rsidP="00F63B4F"/>
        </w:tc>
      </w:tr>
      <w:tr w:rsidR="004417D1" w14:paraId="23199E60" w14:textId="77777777" w:rsidTr="004417D1">
        <w:trPr>
          <w:trHeight w:val="283"/>
        </w:trPr>
        <w:tc>
          <w:tcPr>
            <w:tcW w:w="1696" w:type="dxa"/>
          </w:tcPr>
          <w:p w14:paraId="4F0E0776" w14:textId="77777777" w:rsidR="004417D1" w:rsidRDefault="004417D1" w:rsidP="00F63B4F">
            <w:r>
              <w:t>Predecessor</w:t>
            </w:r>
          </w:p>
        </w:tc>
        <w:tc>
          <w:tcPr>
            <w:tcW w:w="2410" w:type="dxa"/>
          </w:tcPr>
          <w:p w14:paraId="030E0277" w14:textId="66E739A5" w:rsidR="004417D1" w:rsidRPr="002F4857" w:rsidRDefault="009B087A" w:rsidP="00F63B4F">
            <w:r>
              <w:t>Vorgänger</w:t>
            </w:r>
          </w:p>
        </w:tc>
        <w:tc>
          <w:tcPr>
            <w:tcW w:w="5245" w:type="dxa"/>
          </w:tcPr>
          <w:p w14:paraId="68411042" w14:textId="34DC50A1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&lt;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  <w:tr w:rsidR="00E54AAB" w14:paraId="33F397FB" w14:textId="77777777" w:rsidTr="004417D1">
        <w:trPr>
          <w:trHeight w:val="283"/>
        </w:trPr>
        <w:tc>
          <w:tcPr>
            <w:tcW w:w="1696" w:type="dxa"/>
          </w:tcPr>
          <w:p w14:paraId="0B4BD615" w14:textId="54E1B8DC" w:rsidR="00E54AAB" w:rsidRDefault="00E54AAB" w:rsidP="00F63B4F">
            <w:commentRangeStart w:id="3"/>
            <w:r>
              <w:t>PredPoly(CP)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  <w:tc>
          <w:tcPr>
            <w:tcW w:w="2410" w:type="dxa"/>
          </w:tcPr>
          <w:p w14:paraId="77609E12" w14:textId="77777777" w:rsidR="00E54AAB" w:rsidRDefault="00E54AAB" w:rsidP="00F63B4F"/>
        </w:tc>
        <w:tc>
          <w:tcPr>
            <w:tcW w:w="5245" w:type="dxa"/>
          </w:tcPr>
          <w:p w14:paraId="509D0C74" w14:textId="4293A8B8" w:rsidR="00E54AAB" w:rsidRPr="004F76D9" w:rsidRDefault="00E54AAB" w:rsidP="00F63B4F">
            <w:r w:rsidRPr="00E54AAB">
              <w:t>CP plus alle von CP erreichbaren Vorgänger</w:t>
            </w:r>
          </w:p>
        </w:tc>
      </w:tr>
      <w:tr w:rsidR="00E54AAB" w14:paraId="5AA6C60E" w14:textId="77777777" w:rsidTr="004417D1">
        <w:trPr>
          <w:trHeight w:val="283"/>
        </w:trPr>
        <w:tc>
          <w:tcPr>
            <w:tcW w:w="1696" w:type="dxa"/>
          </w:tcPr>
          <w:p w14:paraId="2078103F" w14:textId="4D9BA10B" w:rsidR="00E54AAB" w:rsidRDefault="00E54AAB" w:rsidP="00F63B4F">
            <w:r>
              <w:t>PredPoly(CP, e)</w:t>
            </w:r>
          </w:p>
        </w:tc>
        <w:tc>
          <w:tcPr>
            <w:tcW w:w="2410" w:type="dxa"/>
          </w:tcPr>
          <w:p w14:paraId="3913FFE7" w14:textId="77777777" w:rsidR="00E54AAB" w:rsidRDefault="00E54AAB" w:rsidP="00F63B4F"/>
        </w:tc>
        <w:tc>
          <w:tcPr>
            <w:tcW w:w="5245" w:type="dxa"/>
          </w:tcPr>
          <w:p w14:paraId="4F4D118A" w14:textId="7F4D6B45" w:rsidR="00E54AAB" w:rsidRPr="004F76D9" w:rsidRDefault="00E54AAB" w:rsidP="00F63B4F">
            <w:r w:rsidRPr="00E54AAB">
              <w:t>Alle von CP über die Kante e erreichbaren Vorgänger</w:t>
            </w:r>
            <w:r>
              <w:t>.</w:t>
            </w:r>
            <w:r w:rsidRPr="00E54AAB">
              <w:t xml:space="preserve"> CP ist hierbei nicht inbegriffen.</w:t>
            </w:r>
          </w:p>
        </w:tc>
      </w:tr>
      <w:tr w:rsidR="004417D1" w14:paraId="570A93CA" w14:textId="77777777" w:rsidTr="004417D1">
        <w:trPr>
          <w:trHeight w:val="283"/>
        </w:trPr>
        <w:tc>
          <w:tcPr>
            <w:tcW w:w="1696" w:type="dxa"/>
          </w:tcPr>
          <w:p w14:paraId="03BA19E1" w14:textId="08314E61" w:rsidR="004417D1" w:rsidRDefault="004417D1" w:rsidP="00F63B4F">
            <w:r>
              <w:t>Steiner</w:t>
            </w:r>
            <w:r w:rsidR="00C14C8E">
              <w:t xml:space="preserve"> point</w:t>
            </w:r>
          </w:p>
        </w:tc>
        <w:tc>
          <w:tcPr>
            <w:tcW w:w="2410" w:type="dxa"/>
          </w:tcPr>
          <w:p w14:paraId="64ECABD4" w14:textId="0BBD267C" w:rsidR="004417D1" w:rsidRPr="004F76D9" w:rsidRDefault="009B087A" w:rsidP="00F63B4F">
            <w:r>
              <w:t xml:space="preserve">Steiner-Punkt </w:t>
            </w:r>
          </w:p>
        </w:tc>
        <w:tc>
          <w:tcPr>
            <w:tcW w:w="5245" w:type="dxa"/>
          </w:tcPr>
          <w:p w14:paraId="157F7DD2" w14:textId="767440F3" w:rsidR="004417D1" w:rsidRPr="002F4857" w:rsidRDefault="004417D1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4417D1" w14:paraId="704730CA" w14:textId="77777777" w:rsidTr="004417D1">
        <w:trPr>
          <w:trHeight w:val="283"/>
        </w:trPr>
        <w:tc>
          <w:tcPr>
            <w:tcW w:w="1696" w:type="dxa"/>
          </w:tcPr>
          <w:p w14:paraId="4BD4968E" w14:textId="77777777" w:rsidR="004417D1" w:rsidRPr="1385F3A4" w:rsidRDefault="004417D1" w:rsidP="00F63B4F">
            <w:r>
              <w:t>Successor</w:t>
            </w:r>
          </w:p>
        </w:tc>
        <w:tc>
          <w:tcPr>
            <w:tcW w:w="2410" w:type="dxa"/>
          </w:tcPr>
          <w:p w14:paraId="273E885A" w14:textId="31D0183C" w:rsidR="004417D1" w:rsidRPr="002F4857" w:rsidRDefault="009B087A" w:rsidP="00F63B4F">
            <w:r>
              <w:t>Nachfolger</w:t>
            </w:r>
          </w:p>
        </w:tc>
        <w:tc>
          <w:tcPr>
            <w:tcW w:w="5245" w:type="dxa"/>
          </w:tcPr>
          <w:p w14:paraId="35A0AE30" w14:textId="6688C01A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&gt;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bastian Loder" w:date="2022-01-23T10:59:00Z" w:initials="SL">
    <w:p w14:paraId="531BEBF7" w14:textId="43D41EA6" w:rsidR="00CC570E" w:rsidRDefault="00CC570E">
      <w:pPr>
        <w:pStyle w:val="Kommentartext"/>
      </w:pPr>
      <w:r>
        <w:rPr>
          <w:rStyle w:val="Kommentarzeichen"/>
        </w:rPr>
        <w:annotationRef/>
      </w:r>
      <w:r>
        <w:t>Spalte Begriffe (deutsch) rausnehmen, wenn im Skript nur die Englischen vorkommen?</w:t>
      </w:r>
    </w:p>
  </w:comment>
  <w:comment w:id="1" w:author="Sebastian Loder" w:date="2022-01-23T11:35:00Z" w:initials="SL">
    <w:p w14:paraId="50527794" w14:textId="77777777" w:rsidR="006C3958" w:rsidRDefault="006C3958">
      <w:pPr>
        <w:pStyle w:val="Kommentartext"/>
      </w:pPr>
      <w:r>
        <w:rPr>
          <w:rStyle w:val="Kommentarzeichen"/>
        </w:rPr>
        <w:annotationRef/>
      </w:r>
      <w:r>
        <w:t>Noch ergänzen</w:t>
      </w:r>
    </w:p>
    <w:p w14:paraId="32DCBDDD" w14:textId="2A9279AC" w:rsidR="006C3958" w:rsidRDefault="006C3958">
      <w:pPr>
        <w:pStyle w:val="Kommentartext"/>
      </w:pPr>
    </w:p>
  </w:comment>
  <w:comment w:id="2" w:author="Sebastian Loder" w:date="2022-01-23T10:59:00Z" w:initials="SL">
    <w:p w14:paraId="3BA89129" w14:textId="7823C832" w:rsidR="00CC570E" w:rsidRDefault="00CC570E">
      <w:pPr>
        <w:pStyle w:val="Kommentartext"/>
      </w:pPr>
      <w:r>
        <w:rPr>
          <w:rStyle w:val="Kommentarzeichen"/>
        </w:rPr>
        <w:annotationRef/>
      </w:r>
      <w:r>
        <w:t>Muss noch ergänzt werden</w:t>
      </w:r>
    </w:p>
  </w:comment>
  <w:comment w:id="3" w:author="Sebastian Loder" w:date="2022-01-19T19:50:00Z" w:initials="SL">
    <w:p w14:paraId="7B3F9CC6" w14:textId="77777777" w:rsidR="00E54AAB" w:rsidRDefault="00E54AAB">
      <w:pPr>
        <w:pStyle w:val="Kommentartext"/>
      </w:pPr>
      <w:r>
        <w:rPr>
          <w:rStyle w:val="Kommentarzeichen"/>
        </w:rPr>
        <w:annotationRef/>
      </w:r>
      <w:r>
        <w:t xml:space="preserve">Bitte nochmal prüfen, ob du die Erklärung auch so siehst. Ich glaube wir hatten das Thema schon mal, aber sicher ist sicher </w:t>
      </w:r>
    </w:p>
    <w:p w14:paraId="43352050" w14:textId="49512121" w:rsidR="00E54AAB" w:rsidRDefault="00E54AAB">
      <w:pPr>
        <w:pStyle w:val="Kommentartext"/>
      </w:pPr>
      <w:r>
        <w:t>… für PredPoly(CP) und PredPoly(CP, 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1BEBF7" w15:done="0"/>
  <w15:commentEx w15:paraId="32DCBDDD" w15:done="0"/>
  <w15:commentEx w15:paraId="3BA89129" w15:done="0"/>
  <w15:commentEx w15:paraId="433520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B382" w16cex:dateUtc="2022-01-23T09:59:00Z"/>
  <w16cex:commentExtensible w16cex:durableId="2597BBF4" w16cex:dateUtc="2022-01-23T10:35:00Z"/>
  <w16cex:commentExtensible w16cex:durableId="2597B39B" w16cex:dateUtc="2022-01-23T09:59:00Z"/>
  <w16cex:commentExtensible w16cex:durableId="2592EA0B" w16cex:dateUtc="2022-01-19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1BEBF7" w16cid:durableId="2597B382"/>
  <w16cid:commentId w16cid:paraId="32DCBDDD" w16cid:durableId="2597BBF4"/>
  <w16cid:commentId w16cid:paraId="3BA89129" w16cid:durableId="2597B39B"/>
  <w16cid:commentId w16cid:paraId="43352050" w16cid:durableId="2592EA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Loder">
    <w15:presenceInfo w15:providerId="AD" w15:userId="S::sebastian.loder@datakustik.com::b24d3685-604f-482e-b97d-804c00db4a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4417D1"/>
    <w:rsid w:val="006757B5"/>
    <w:rsid w:val="006B307D"/>
    <w:rsid w:val="006C3958"/>
    <w:rsid w:val="006D5578"/>
    <w:rsid w:val="00714D57"/>
    <w:rsid w:val="00897F3C"/>
    <w:rsid w:val="009B087A"/>
    <w:rsid w:val="00A44D27"/>
    <w:rsid w:val="00B00D73"/>
    <w:rsid w:val="00C14C8E"/>
    <w:rsid w:val="00CC570E"/>
    <w:rsid w:val="00DA655B"/>
    <w:rsid w:val="00E54AAB"/>
    <w:rsid w:val="00E9241C"/>
    <w:rsid w:val="00F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9B087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4A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4A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4A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4A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4A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9</cp:revision>
  <dcterms:created xsi:type="dcterms:W3CDTF">2021-12-04T19:19:00Z</dcterms:created>
  <dcterms:modified xsi:type="dcterms:W3CDTF">2022-01-23T19:38:00Z</dcterms:modified>
</cp:coreProperties>
</file>