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AE3F" w14:textId="77777777" w:rsidR="001D5F5F" w:rsidRDefault="001D5F5F" w:rsidP="001D5F5F">
      <w:pPr>
        <w:jc w:val="center"/>
        <w:rPr>
          <w:rFonts w:eastAsia="Helvetica Neue" w:cstheme="minorHAnsi"/>
          <w:color w:val="1098D9"/>
          <w:w w:val="99"/>
          <w:sz w:val="84"/>
          <w:szCs w:val="84"/>
        </w:rPr>
      </w:pPr>
      <w:bookmarkStart w:id="0" w:name="_Toc469044330"/>
      <w:bookmarkStart w:id="1" w:name="_Toc418498841"/>
      <w:r>
        <w:rPr>
          <w:noProof/>
        </w:rPr>
        <w:drawing>
          <wp:anchor distT="0" distB="0" distL="114300" distR="114300" simplePos="0" relativeHeight="251667456" behindDoc="0" locked="0" layoutInCell="1" allowOverlap="1" wp14:anchorId="64C213AA" wp14:editId="047946D0">
            <wp:simplePos x="0" y="0"/>
            <wp:positionH relativeFrom="margin">
              <wp:align>center</wp:align>
            </wp:positionH>
            <wp:positionV relativeFrom="paragraph">
              <wp:posOffset>111760</wp:posOffset>
            </wp:positionV>
            <wp:extent cx="5093208" cy="3904488"/>
            <wp:effectExtent l="0" t="0" r="0" b="0"/>
            <wp:wrapNone/>
            <wp:docPr id="3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3208" cy="390448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a:graphicData>
            </a:graphic>
            <wp14:sizeRelH relativeFrom="margin">
              <wp14:pctWidth>0</wp14:pctWidth>
            </wp14:sizeRelH>
            <wp14:sizeRelV relativeFrom="margin">
              <wp14:pctHeight>0</wp14:pctHeight>
            </wp14:sizeRelV>
          </wp:anchor>
        </w:drawing>
      </w:r>
    </w:p>
    <w:p w14:paraId="66C56E37" w14:textId="77777777" w:rsidR="001D5F5F" w:rsidRDefault="001D5F5F" w:rsidP="001D5F5F">
      <w:pPr>
        <w:jc w:val="center"/>
        <w:rPr>
          <w:rFonts w:eastAsia="Helvetica Neue" w:cstheme="minorHAnsi"/>
          <w:color w:val="1098D9"/>
          <w:w w:val="99"/>
          <w:sz w:val="84"/>
          <w:szCs w:val="84"/>
        </w:rPr>
      </w:pPr>
    </w:p>
    <w:p w14:paraId="3F223130" w14:textId="77777777" w:rsidR="001D5F5F" w:rsidRDefault="001D5F5F" w:rsidP="001D5F5F">
      <w:pPr>
        <w:jc w:val="center"/>
        <w:rPr>
          <w:rFonts w:eastAsia="Helvetica Neue" w:cstheme="minorHAnsi"/>
          <w:color w:val="1098D9"/>
          <w:w w:val="99"/>
          <w:sz w:val="84"/>
          <w:szCs w:val="84"/>
        </w:rPr>
      </w:pPr>
    </w:p>
    <w:p w14:paraId="1DC5C5EC" w14:textId="77777777" w:rsidR="001D5F5F" w:rsidRDefault="001D5F5F" w:rsidP="001D5F5F">
      <w:pPr>
        <w:jc w:val="center"/>
        <w:rPr>
          <w:rFonts w:eastAsia="Helvetica Neue" w:cstheme="minorHAnsi"/>
          <w:color w:val="1098D9"/>
          <w:w w:val="99"/>
          <w:sz w:val="84"/>
          <w:szCs w:val="84"/>
        </w:rPr>
      </w:pPr>
    </w:p>
    <w:p w14:paraId="4746AD26" w14:textId="77777777" w:rsidR="001D5F5F" w:rsidRDefault="001D5F5F" w:rsidP="001D5F5F">
      <w:pPr>
        <w:jc w:val="center"/>
        <w:rPr>
          <w:rFonts w:eastAsia="Helvetica Neue" w:cstheme="minorHAnsi"/>
          <w:color w:val="1098D9"/>
          <w:w w:val="99"/>
          <w:sz w:val="84"/>
          <w:szCs w:val="84"/>
        </w:rPr>
      </w:pPr>
    </w:p>
    <w:p w14:paraId="7D6D7067" w14:textId="77777777" w:rsidR="001D5F5F" w:rsidRDefault="001D5F5F" w:rsidP="001D5F5F">
      <w:pPr>
        <w:jc w:val="center"/>
        <w:rPr>
          <w:rFonts w:eastAsia="Helvetica Neue" w:cstheme="minorHAnsi"/>
          <w:color w:val="1098D9"/>
          <w:w w:val="99"/>
          <w:sz w:val="84"/>
          <w:szCs w:val="84"/>
        </w:rPr>
      </w:pPr>
      <w:r>
        <w:rPr>
          <w:rFonts w:eastAsia="Helvetica Neue" w:cstheme="minorHAnsi"/>
          <w:noProof/>
          <w:color w:val="1098D9"/>
          <w:sz w:val="84"/>
          <w:szCs w:val="84"/>
        </w:rPr>
        <mc:AlternateContent>
          <mc:Choice Requires="wps">
            <w:drawing>
              <wp:anchor distT="0" distB="0" distL="114300" distR="114300" simplePos="0" relativeHeight="251666432" behindDoc="1" locked="0" layoutInCell="1" allowOverlap="1" wp14:anchorId="3B9E5C2D" wp14:editId="4542F02E">
                <wp:simplePos x="0" y="0"/>
                <wp:positionH relativeFrom="margin">
                  <wp:align>center</wp:align>
                </wp:positionH>
                <wp:positionV relativeFrom="paragraph">
                  <wp:posOffset>638175</wp:posOffset>
                </wp:positionV>
                <wp:extent cx="6543040" cy="4003040"/>
                <wp:effectExtent l="0" t="0" r="0" b="0"/>
                <wp:wrapNone/>
                <wp:docPr id="45" name="Rectangle 45"/>
                <wp:cNvGraphicFramePr/>
                <a:graphic xmlns:a="http://schemas.openxmlformats.org/drawingml/2006/main">
                  <a:graphicData uri="http://schemas.microsoft.com/office/word/2010/wordprocessingShape">
                    <wps:wsp>
                      <wps:cNvSpPr/>
                      <wps:spPr>
                        <a:xfrm>
                          <a:off x="0" y="0"/>
                          <a:ext cx="6543040" cy="4003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FC879" id="Rectangle 45" o:spid="_x0000_s1026" style="position:absolute;margin-left:0;margin-top:50.25pt;width:515.2pt;height:315.2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" fillcolor="white [3212]" stroked="f" strokeweight="1pt">
                <w10:wrap anchorx="margin"/>
              </v:rect>
            </w:pict>
          </mc:Fallback>
        </mc:AlternateContent>
      </w:r>
    </w:p>
    <w:p w14:paraId="6A7E2B4F" w14:textId="77777777" w:rsidR="001D5F5F" w:rsidRDefault="001D5F5F" w:rsidP="001D5F5F">
      <w:pPr>
        <w:jc w:val="center"/>
        <w:rPr>
          <w:rFonts w:eastAsia="Helvetica Neue" w:cstheme="minorHAnsi"/>
          <w:color w:val="1098D9"/>
          <w:w w:val="99"/>
          <w:sz w:val="84"/>
          <w:szCs w:val="84"/>
        </w:rPr>
      </w:pPr>
    </w:p>
    <w:p w14:paraId="05505456" w14:textId="739EE281" w:rsidR="001D5F5F" w:rsidRPr="00EF62C7" w:rsidRDefault="001D5F5F" w:rsidP="001D5F5F">
      <w:pPr>
        <w:jc w:val="center"/>
        <w:rPr>
          <w:rFonts w:eastAsia="Helvetica Neue" w:cstheme="minorHAnsi"/>
          <w:color w:val="1098D9"/>
          <w:w w:val="99"/>
          <w:sz w:val="84"/>
          <w:szCs w:val="84"/>
        </w:rPr>
      </w:pPr>
      <w:r w:rsidRPr="00EF62C7">
        <w:rPr>
          <w:rFonts w:eastAsia="Helvetica Neue" w:cstheme="minorHAnsi"/>
          <w:color w:val="1098D9"/>
          <w:w w:val="99"/>
          <w:sz w:val="84"/>
          <w:szCs w:val="84"/>
        </w:rPr>
        <w:t>SpeedFlex</w:t>
      </w:r>
      <w:r w:rsidRPr="00EF62C7">
        <w:rPr>
          <w:rFonts w:eastAsia="Helvetica Neue" w:cstheme="minorHAnsi"/>
          <w:color w:val="1098D9"/>
          <w:w w:val="99"/>
          <w:sz w:val="84"/>
          <w:szCs w:val="84"/>
        </w:rPr>
        <w:sym w:font="Symbol" w:char="F0D4"/>
      </w:r>
      <w:r>
        <w:rPr>
          <w:rFonts w:eastAsia="Helvetica Neue" w:cstheme="minorHAnsi"/>
          <w:color w:val="1098D9"/>
          <w:w w:val="99"/>
          <w:sz w:val="84"/>
          <w:szCs w:val="84"/>
        </w:rPr>
        <w:t xml:space="preserve"> Upgrade Documentation</w:t>
      </w:r>
    </w:p>
    <w:p w14:paraId="75C02A86" w14:textId="77777777" w:rsidR="001D5F5F" w:rsidRPr="007928C2" w:rsidRDefault="001D5F5F" w:rsidP="001D5F5F">
      <w:pPr>
        <w:pStyle w:val="NoSpacing"/>
        <w:jc w:val="center"/>
      </w:pPr>
    </w:p>
    <w:p w14:paraId="682C5B3A" w14:textId="77777777" w:rsidR="001D5F5F" w:rsidRDefault="001D5F5F" w:rsidP="001D5F5F">
      <w:pPr>
        <w:jc w:val="center"/>
        <w:rPr>
          <w:rFonts w:cstheme="minorHAnsi"/>
          <w:noProof/>
        </w:rPr>
      </w:pPr>
    </w:p>
    <w:p w14:paraId="08B4A65A" w14:textId="77777777" w:rsidR="001D5F5F" w:rsidRDefault="001D5F5F" w:rsidP="001D5F5F">
      <w:pPr>
        <w:jc w:val="center"/>
        <w:rPr>
          <w:rFonts w:eastAsia="Helvetica Neue" w:cstheme="minorHAnsi"/>
          <w:color w:val="1098D9"/>
          <w:w w:val="99"/>
          <w:sz w:val="84"/>
          <w:szCs w:val="84"/>
        </w:rPr>
      </w:pPr>
      <w:r>
        <w:rPr>
          <w:rFonts w:ascii="Arial" w:eastAsia="Arial" w:hAnsi="Arial" w:cs="Arial"/>
          <w:b/>
          <w:noProof/>
          <w:color w:val="3C78D8"/>
          <w:sz w:val="36"/>
          <w:szCs w:val="36"/>
        </w:rPr>
        <w:drawing>
          <wp:inline distT="114300" distB="114300" distL="114300" distR="114300" wp14:anchorId="3404F9A4" wp14:editId="3DE9D5C1">
            <wp:extent cx="5943600" cy="140716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07160"/>
                    </a:xfrm>
                    <a:prstGeom prst="rect">
                      <a:avLst/>
                    </a:prstGeom>
                    <a:ln/>
                  </pic:spPr>
                </pic:pic>
              </a:graphicData>
            </a:graphic>
          </wp:inline>
        </w:drawing>
      </w:r>
    </w:p>
    <w:p w14:paraId="155E7BDA" w14:textId="77777777" w:rsidR="001D5F5F" w:rsidRDefault="001D5F5F" w:rsidP="001D5F5F">
      <w:pPr>
        <w:rPr>
          <w:rFonts w:cstheme="minorHAnsi"/>
          <w:noProof/>
        </w:rPr>
      </w:pPr>
      <w:r>
        <w:rPr>
          <w:rFonts w:cstheme="minorHAnsi"/>
          <w:noProof/>
        </w:rPr>
        <w:t xml:space="preserve"> </w:t>
      </w:r>
    </w:p>
    <w:p w14:paraId="10EE2D82" w14:textId="406A8369" w:rsidR="001D5F5F" w:rsidRDefault="001D5F5F">
      <w:pPr>
        <w:spacing w:after="160" w:line="259" w:lineRule="auto"/>
        <w:rPr>
          <w:rFonts w:eastAsia="Helvetica Neue" w:cstheme="minorHAnsi"/>
          <w:noProof/>
          <w:color w:val="1098D9"/>
          <w:sz w:val="56"/>
          <w:szCs w:val="84"/>
        </w:rPr>
      </w:pPr>
      <w:r>
        <w:br w:type="page"/>
      </w:r>
    </w:p>
    <w:p w14:paraId="00069EAF" w14:textId="54C7D2C8" w:rsidR="007C51B8" w:rsidRPr="008F0A73" w:rsidRDefault="007C51B8" w:rsidP="008F0A73">
      <w:pPr>
        <w:pStyle w:val="Heading2"/>
      </w:pPr>
      <w:r w:rsidRPr="008F0A73">
        <w:lastRenderedPageBreak/>
        <w:t>Table of Contents</w:t>
      </w:r>
      <w:bookmarkEnd w:id="0"/>
      <w:bookmarkEnd w:id="1"/>
    </w:p>
    <w:p w14:paraId="064D8D06" w14:textId="4C01213A" w:rsidR="007C51B8" w:rsidRDefault="0048151D" w:rsidP="007C51B8">
      <w:pPr>
        <w:pStyle w:val="NoSpacing"/>
        <w:rPr>
          <w:noProof/>
        </w:rPr>
      </w:pPr>
      <w:r>
        <w:rPr>
          <w:noProof/>
        </w:rPr>
        <mc:AlternateContent>
          <mc:Choice Requires="wps">
            <w:drawing>
              <wp:anchor distT="0" distB="0" distL="114300" distR="114300" simplePos="0" relativeHeight="251662336" behindDoc="0" locked="0" layoutInCell="1" allowOverlap="1" wp14:anchorId="62648DE7" wp14:editId="39969E12">
                <wp:simplePos x="0" y="0"/>
                <wp:positionH relativeFrom="column">
                  <wp:posOffset>0</wp:posOffset>
                </wp:positionH>
                <wp:positionV relativeFrom="page">
                  <wp:posOffset>1371600</wp:posOffset>
                </wp:positionV>
                <wp:extent cx="5833872" cy="0"/>
                <wp:effectExtent l="0" t="0" r="33655" b="25400"/>
                <wp:wrapNone/>
                <wp:docPr id="2" name="Straight Connector 2"/>
                <wp:cNvGraphicFramePr/>
                <a:graphic xmlns:a="http://schemas.openxmlformats.org/drawingml/2006/main">
                  <a:graphicData uri="http://schemas.microsoft.com/office/word/2010/wordprocessingShape">
                    <wps:wsp>
                      <wps:cNvCnPr/>
                      <wps:spPr>
                        <a:xfrm>
                          <a:off x="0" y="0"/>
                          <a:ext cx="58338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68B626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0,108pt" to="459.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" strokecolor="#5b9bd5 [3204]" strokeweight="2.75pt">
                <v:stroke joinstyle="miter"/>
                <w10:wrap anchory="page"/>
              </v:line>
            </w:pict>
          </mc:Fallback>
        </mc:AlternateContent>
      </w:r>
    </w:p>
    <w:p w14:paraId="61C40773" w14:textId="1404F3AF" w:rsidR="003470D0" w:rsidRDefault="003470D0" w:rsidP="003470D0">
      <w:pPr>
        <w:pStyle w:val="NoSpacing"/>
      </w:pPr>
    </w:p>
    <w:p w14:paraId="1726ED8F" w14:textId="2E06D230" w:rsidR="0006021B" w:rsidRDefault="00380E9B">
      <w:pPr>
        <w:pStyle w:val="TOC1"/>
        <w:rPr>
          <w:rFonts w:asciiTheme="minorHAnsi" w:eastAsiaTheme="minorEastAsia" w:hAnsiTheme="minorHAnsi"/>
          <w:noProof/>
          <w:color w:val="auto"/>
          <w:sz w:val="24"/>
          <w:szCs w:val="24"/>
          <w:lang w:eastAsia="ja-JP"/>
        </w:rPr>
      </w:pPr>
      <w:r>
        <w:rPr>
          <w:noProof/>
        </w:rPr>
        <w:fldChar w:fldCharType="begin"/>
      </w:r>
      <w:r>
        <w:rPr>
          <w:noProof/>
        </w:rPr>
        <w:instrText xml:space="preserve"> TOC \t "Heading 2,1,Heading 3,2" </w:instrText>
      </w:r>
      <w:r>
        <w:rPr>
          <w:noProof/>
        </w:rPr>
        <w:fldChar w:fldCharType="separate"/>
      </w:r>
      <w:r w:rsidR="0006021B">
        <w:rPr>
          <w:noProof/>
        </w:rPr>
        <w:t>Table of Contents</w:t>
      </w:r>
      <w:r w:rsidR="0006021B">
        <w:rPr>
          <w:noProof/>
        </w:rPr>
        <w:tab/>
      </w:r>
      <w:r w:rsidR="0006021B">
        <w:rPr>
          <w:noProof/>
        </w:rPr>
        <w:fldChar w:fldCharType="begin"/>
      </w:r>
      <w:r w:rsidR="0006021B">
        <w:rPr>
          <w:noProof/>
        </w:rPr>
        <w:instrText xml:space="preserve"> PAGEREF _Toc418498841 \h </w:instrText>
      </w:r>
      <w:r w:rsidR="0006021B">
        <w:rPr>
          <w:noProof/>
        </w:rPr>
      </w:r>
      <w:r w:rsidR="0006021B">
        <w:rPr>
          <w:noProof/>
        </w:rPr>
        <w:fldChar w:fldCharType="separate"/>
      </w:r>
      <w:r w:rsidR="00A74372">
        <w:rPr>
          <w:noProof/>
        </w:rPr>
        <w:t>1</w:t>
      </w:r>
      <w:r w:rsidR="0006021B">
        <w:rPr>
          <w:noProof/>
        </w:rPr>
        <w:fldChar w:fldCharType="end"/>
      </w:r>
    </w:p>
    <w:p w14:paraId="4B7433FB" w14:textId="46046F5A" w:rsidR="0006021B" w:rsidRDefault="0006021B">
      <w:pPr>
        <w:pStyle w:val="TOC1"/>
        <w:rPr>
          <w:rFonts w:asciiTheme="minorHAnsi" w:eastAsiaTheme="minorEastAsia" w:hAnsiTheme="minorHAnsi"/>
          <w:noProof/>
          <w:color w:val="auto"/>
          <w:sz w:val="24"/>
          <w:szCs w:val="24"/>
          <w:lang w:eastAsia="ja-JP"/>
        </w:rPr>
      </w:pPr>
      <w:r>
        <w:rPr>
          <w:noProof/>
        </w:rPr>
        <w:t>General Notes</w:t>
      </w:r>
      <w:r>
        <w:rPr>
          <w:noProof/>
        </w:rPr>
        <w:tab/>
      </w:r>
      <w:r>
        <w:rPr>
          <w:noProof/>
        </w:rPr>
        <w:fldChar w:fldCharType="begin"/>
      </w:r>
      <w:r>
        <w:rPr>
          <w:noProof/>
        </w:rPr>
        <w:instrText xml:space="preserve"> PAGEREF _Toc418498842 \h </w:instrText>
      </w:r>
      <w:r>
        <w:rPr>
          <w:noProof/>
        </w:rPr>
      </w:r>
      <w:r>
        <w:rPr>
          <w:noProof/>
        </w:rPr>
        <w:fldChar w:fldCharType="separate"/>
      </w:r>
      <w:r w:rsidR="00A74372">
        <w:rPr>
          <w:noProof/>
        </w:rPr>
        <w:t>3</w:t>
      </w:r>
      <w:r>
        <w:rPr>
          <w:noProof/>
        </w:rPr>
        <w:fldChar w:fldCharType="end"/>
      </w:r>
    </w:p>
    <w:p w14:paraId="43FB0464" w14:textId="6D5A9923" w:rsidR="0006021B" w:rsidRDefault="0006021B">
      <w:pPr>
        <w:pStyle w:val="TOC1"/>
        <w:rPr>
          <w:rFonts w:asciiTheme="minorHAnsi" w:eastAsiaTheme="minorEastAsia" w:hAnsiTheme="minorHAnsi"/>
          <w:noProof/>
          <w:color w:val="auto"/>
          <w:sz w:val="24"/>
          <w:szCs w:val="24"/>
          <w:lang w:eastAsia="ja-JP"/>
        </w:rPr>
      </w:pPr>
      <w:r>
        <w:rPr>
          <w:noProof/>
        </w:rPr>
        <w:t>Upgrading</w:t>
      </w:r>
      <w:r>
        <w:rPr>
          <w:noProof/>
        </w:rPr>
        <w:tab/>
      </w:r>
      <w:r>
        <w:rPr>
          <w:noProof/>
        </w:rPr>
        <w:fldChar w:fldCharType="begin"/>
      </w:r>
      <w:r>
        <w:rPr>
          <w:noProof/>
        </w:rPr>
        <w:instrText xml:space="preserve"> PAGEREF _Toc418498843 \h </w:instrText>
      </w:r>
      <w:r>
        <w:rPr>
          <w:noProof/>
        </w:rPr>
      </w:r>
      <w:r>
        <w:rPr>
          <w:noProof/>
        </w:rPr>
        <w:fldChar w:fldCharType="separate"/>
      </w:r>
      <w:r w:rsidR="00A74372">
        <w:rPr>
          <w:noProof/>
        </w:rPr>
        <w:t>4</w:t>
      </w:r>
      <w:r>
        <w:rPr>
          <w:noProof/>
        </w:rPr>
        <w:fldChar w:fldCharType="end"/>
      </w:r>
    </w:p>
    <w:p w14:paraId="28506E1E" w14:textId="77777777" w:rsidR="007C51B8" w:rsidRDefault="00380E9B" w:rsidP="00380E9B">
      <w:pPr>
        <w:tabs>
          <w:tab w:val="right" w:leader="dot" w:pos="8910"/>
        </w:tabs>
        <w:spacing w:after="160" w:line="259" w:lineRule="auto"/>
        <w:ind w:right="540" w:firstLine="360"/>
        <w:rPr>
          <w:noProof/>
        </w:rPr>
      </w:pPr>
      <w:r>
        <w:rPr>
          <w:noProof/>
        </w:rPr>
        <w:fldChar w:fldCharType="end"/>
      </w:r>
      <w:r w:rsidR="007C51B8">
        <w:rPr>
          <w:noProof/>
        </w:rPr>
        <w:br w:type="page"/>
      </w:r>
    </w:p>
    <w:p w14:paraId="309D2A79" w14:textId="7A73E8EC" w:rsidR="007C51B8" w:rsidRPr="008F0A73" w:rsidRDefault="00B275C6" w:rsidP="008F0A73">
      <w:pPr>
        <w:pStyle w:val="Heading2"/>
      </w:pPr>
      <w:bookmarkStart w:id="2" w:name="_Toc418498842"/>
      <w:r>
        <w:lastRenderedPageBreak/>
        <w:t>General Notes</w:t>
      </w:r>
      <w:bookmarkEnd w:id="2"/>
    </w:p>
    <w:p w14:paraId="187338EE" w14:textId="52B237B6" w:rsidR="007C51B8" w:rsidRDefault="0048151D" w:rsidP="007C51B8">
      <w:pPr>
        <w:pStyle w:val="NoSpacing"/>
        <w:rPr>
          <w:noProof/>
        </w:rPr>
      </w:pPr>
      <w:r>
        <w:rPr>
          <w:noProof/>
        </w:rPr>
        <mc:AlternateContent>
          <mc:Choice Requires="wps">
            <w:drawing>
              <wp:anchor distT="0" distB="0" distL="114300" distR="114300" simplePos="0" relativeHeight="251660288" behindDoc="0" locked="0" layoutInCell="1" allowOverlap="1" wp14:anchorId="1A1031BD" wp14:editId="24CF23A1">
                <wp:simplePos x="0" y="0"/>
                <wp:positionH relativeFrom="column">
                  <wp:posOffset>51435</wp:posOffset>
                </wp:positionH>
                <wp:positionV relativeFrom="page">
                  <wp:posOffset>1371600</wp:posOffset>
                </wp:positionV>
                <wp:extent cx="5833872" cy="0"/>
                <wp:effectExtent l="0" t="0" r="33655" b="25400"/>
                <wp:wrapNone/>
                <wp:docPr id="1" name="Straight Connector 1"/>
                <wp:cNvGraphicFramePr/>
                <a:graphic xmlns:a="http://schemas.openxmlformats.org/drawingml/2006/main">
                  <a:graphicData uri="http://schemas.microsoft.com/office/word/2010/wordprocessingShape">
                    <wps:wsp>
                      <wps:cNvCnPr/>
                      <wps:spPr>
                        <a:xfrm>
                          <a:off x="0" y="0"/>
                          <a:ext cx="58338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CE3FF57"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05pt,108pt" to="463.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" strokecolor="#5b9bd5 [3204]" strokeweight="2.75pt">
                <v:stroke joinstyle="miter"/>
                <w10:wrap anchory="page"/>
              </v:line>
            </w:pict>
          </mc:Fallback>
        </mc:AlternateContent>
      </w:r>
    </w:p>
    <w:p w14:paraId="04DE79CA" w14:textId="77777777" w:rsidR="009256B7" w:rsidRDefault="009256B7" w:rsidP="00870796">
      <w:pPr>
        <w:shd w:val="clear" w:color="auto" w:fill="FFFFFF"/>
        <w:rPr>
          <w:rFonts w:ascii="Helvetica" w:hAnsi="Helvetica" w:cs="Arial"/>
          <w:color w:val="000000"/>
          <w:szCs w:val="28"/>
        </w:rPr>
      </w:pPr>
    </w:p>
    <w:p w14:paraId="65F2DB59" w14:textId="3E3A6907" w:rsidR="009256B7" w:rsidRDefault="009256B7" w:rsidP="00870796">
      <w:pPr>
        <w:shd w:val="clear" w:color="auto" w:fill="FFFFFF"/>
        <w:rPr>
          <w:rFonts w:ascii="Helvetica" w:hAnsi="Helvetica" w:cs="Arial"/>
          <w:b/>
          <w:color w:val="000000"/>
          <w:szCs w:val="28"/>
        </w:rPr>
      </w:pPr>
      <w:r w:rsidRPr="000F1768">
        <w:rPr>
          <w:rFonts w:ascii="Helvetica" w:hAnsi="Helvetica" w:cs="Arial"/>
          <w:b/>
          <w:color w:val="000000"/>
          <w:szCs w:val="28"/>
        </w:rPr>
        <w:t xml:space="preserve">IMPORTANT </w:t>
      </w:r>
      <w:r w:rsidR="00832182">
        <w:rPr>
          <w:rFonts w:ascii="Helvetica" w:hAnsi="Helvetica" w:cs="Arial"/>
          <w:b/>
          <w:color w:val="000000"/>
          <w:szCs w:val="28"/>
        </w:rPr>
        <w:t>NOTE</w:t>
      </w:r>
      <w:r w:rsidRPr="000F1768">
        <w:rPr>
          <w:rFonts w:ascii="Helvetica" w:hAnsi="Helvetica" w:cs="Arial"/>
          <w:b/>
          <w:color w:val="000000"/>
          <w:szCs w:val="28"/>
        </w:rPr>
        <w:t xml:space="preserve">: This document contains the </w:t>
      </w:r>
      <w:r w:rsidR="000C0B61">
        <w:rPr>
          <w:rFonts w:ascii="Helvetica" w:hAnsi="Helvetica" w:cs="Arial"/>
          <w:b/>
          <w:color w:val="000000"/>
          <w:szCs w:val="28"/>
        </w:rPr>
        <w:t>general upgrade</w:t>
      </w:r>
      <w:r w:rsidRPr="000F1768">
        <w:rPr>
          <w:rFonts w:ascii="Helvetica" w:hAnsi="Helvetica" w:cs="Arial"/>
          <w:b/>
          <w:color w:val="000000"/>
          <w:szCs w:val="28"/>
        </w:rPr>
        <w:t xml:space="preserve"> instructions </w:t>
      </w:r>
      <w:r w:rsidR="000C0B61">
        <w:rPr>
          <w:rFonts w:ascii="Helvetica" w:hAnsi="Helvetica" w:cs="Arial"/>
          <w:b/>
          <w:color w:val="000000"/>
          <w:szCs w:val="28"/>
        </w:rPr>
        <w:t>for upgrading from a legacy vers</w:t>
      </w:r>
      <w:r w:rsidR="00827F4B">
        <w:rPr>
          <w:rFonts w:ascii="Helvetica" w:hAnsi="Helvetica" w:cs="Arial"/>
          <w:b/>
          <w:color w:val="000000"/>
          <w:szCs w:val="28"/>
        </w:rPr>
        <w:t xml:space="preserve">ion 4.3 or older to </w:t>
      </w:r>
      <w:r w:rsidR="00746A38" w:rsidRPr="0006021B">
        <w:rPr>
          <w:rFonts w:ascii="Helvetica" w:hAnsi="Helvetica" w:cs="Arial"/>
          <w:b/>
          <w:color w:val="auto"/>
          <w:szCs w:val="28"/>
        </w:rPr>
        <w:t>SpeedFlex</w:t>
      </w:r>
      <w:r w:rsidR="00827F4B">
        <w:rPr>
          <w:rFonts w:ascii="Helvetica" w:hAnsi="Helvetica" w:cs="Arial"/>
          <w:b/>
          <w:color w:val="000000"/>
          <w:szCs w:val="28"/>
        </w:rPr>
        <w:t>.</w:t>
      </w:r>
    </w:p>
    <w:p w14:paraId="31533D87" w14:textId="77777777" w:rsidR="00827F4B" w:rsidRDefault="00827F4B" w:rsidP="00827F4B">
      <w:pPr>
        <w:pStyle w:val="NoSpacing"/>
      </w:pPr>
    </w:p>
    <w:p w14:paraId="244278B8" w14:textId="763C6534" w:rsidR="00827F4B" w:rsidRDefault="00827F4B" w:rsidP="00827F4B">
      <w:pPr>
        <w:shd w:val="clear" w:color="auto" w:fill="FFFFFF"/>
        <w:rPr>
          <w:rFonts w:ascii="Helvetica" w:hAnsi="Helvetica" w:cs="Arial"/>
          <w:b/>
          <w:color w:val="000000"/>
          <w:szCs w:val="28"/>
        </w:rPr>
      </w:pPr>
      <w:r>
        <w:rPr>
          <w:rFonts w:ascii="Helvetica" w:hAnsi="Helvetica" w:cs="Arial"/>
          <w:b/>
          <w:color w:val="000000"/>
          <w:szCs w:val="28"/>
        </w:rPr>
        <w:t xml:space="preserve">If you are not upgrading and this is your first time installing the TurnTo cartridges for your client then please refer to the </w:t>
      </w:r>
      <w:r w:rsidR="00746A38">
        <w:rPr>
          <w:rFonts w:ascii="Helvetica" w:hAnsi="Helvetica" w:cs="Arial"/>
          <w:b/>
          <w:color w:val="000000"/>
          <w:szCs w:val="28"/>
        </w:rPr>
        <w:t xml:space="preserve">SpeedFlex </w:t>
      </w:r>
      <w:r>
        <w:rPr>
          <w:rFonts w:ascii="Helvetica" w:hAnsi="Helvetica" w:cs="Arial"/>
          <w:b/>
          <w:color w:val="000000"/>
          <w:szCs w:val="28"/>
        </w:rPr>
        <w:t>implementation guides for either Legacy</w:t>
      </w:r>
      <w:r w:rsidR="00746A38">
        <w:rPr>
          <w:rFonts w:ascii="Helvetica" w:hAnsi="Helvetica" w:cs="Arial"/>
          <w:b/>
          <w:color w:val="000000"/>
          <w:szCs w:val="28"/>
        </w:rPr>
        <w:t xml:space="preserve"> </w:t>
      </w:r>
      <w:r>
        <w:rPr>
          <w:rFonts w:ascii="Helvetica" w:hAnsi="Helvetica" w:cs="Arial"/>
          <w:b/>
          <w:color w:val="000000"/>
          <w:szCs w:val="28"/>
        </w:rPr>
        <w:t>or SFRA.</w:t>
      </w:r>
    </w:p>
    <w:p w14:paraId="0F596B03" w14:textId="77777777" w:rsidR="00323FD5" w:rsidRPr="00323FD5" w:rsidRDefault="00323FD5" w:rsidP="00323FD5">
      <w:pPr>
        <w:pStyle w:val="NoSpacing"/>
      </w:pPr>
    </w:p>
    <w:p w14:paraId="0B088B8E" w14:textId="133CD205" w:rsidR="00CD3CA5" w:rsidRDefault="00D415CC" w:rsidP="0091421D">
      <w:pPr>
        <w:pStyle w:val="Heading4"/>
      </w:pPr>
      <w:r>
        <w:t xml:space="preserve">SpeedFlex </w:t>
      </w:r>
      <w:r w:rsidR="00B275C6">
        <w:t>Deprecation List</w:t>
      </w:r>
    </w:p>
    <w:p w14:paraId="1D603CAD" w14:textId="41351A6C" w:rsidR="0091421D" w:rsidRPr="0091421D" w:rsidRDefault="0091421D" w:rsidP="0091421D">
      <w:pPr>
        <w:pStyle w:val="NoSpacing"/>
        <w:numPr>
          <w:ilvl w:val="0"/>
          <w:numId w:val="45"/>
        </w:numPr>
        <w:rPr>
          <w:rFonts w:ascii="Helvetica" w:hAnsi="Helvetica"/>
          <w:sz w:val="28"/>
          <w:szCs w:val="28"/>
        </w:rPr>
      </w:pPr>
      <w:r w:rsidRPr="0091421D">
        <w:rPr>
          <w:rFonts w:ascii="Helvetica" w:hAnsi="Helvetica"/>
          <w:sz w:val="28"/>
          <w:szCs w:val="28"/>
        </w:rPr>
        <w:t xml:space="preserve">Mobile Landing Page </w:t>
      </w:r>
    </w:p>
    <w:p w14:paraId="66DD69EC" w14:textId="53B62239" w:rsidR="0091421D" w:rsidRPr="0091421D" w:rsidRDefault="0091421D" w:rsidP="0091421D">
      <w:pPr>
        <w:pStyle w:val="ListParagraph"/>
        <w:numPr>
          <w:ilvl w:val="0"/>
          <w:numId w:val="45"/>
        </w:numPr>
        <w:rPr>
          <w:color w:val="auto"/>
        </w:rPr>
      </w:pPr>
      <w:r w:rsidRPr="0091421D">
        <w:rPr>
          <w:color w:val="auto"/>
        </w:rPr>
        <w:t>Geo</w:t>
      </w:r>
      <w:r w:rsidR="00DD6210">
        <w:rPr>
          <w:color w:val="auto"/>
        </w:rPr>
        <w:t xml:space="preserve"> </w:t>
      </w:r>
      <w:r w:rsidRPr="0091421D">
        <w:rPr>
          <w:color w:val="auto"/>
        </w:rPr>
        <w:t>location</w:t>
      </w:r>
      <w:r w:rsidR="00BA77DE">
        <w:rPr>
          <w:color w:val="auto"/>
        </w:rPr>
        <w:t xml:space="preserve"> feature restriction</w:t>
      </w:r>
    </w:p>
    <w:p w14:paraId="19C76653" w14:textId="4B4608FF" w:rsidR="0091421D" w:rsidRPr="0091421D" w:rsidRDefault="0091421D" w:rsidP="0091421D">
      <w:pPr>
        <w:pStyle w:val="ListParagraph"/>
        <w:numPr>
          <w:ilvl w:val="0"/>
          <w:numId w:val="45"/>
        </w:numPr>
        <w:rPr>
          <w:color w:val="auto"/>
        </w:rPr>
      </w:pPr>
      <w:r w:rsidRPr="0091421D">
        <w:rPr>
          <w:color w:val="auto"/>
        </w:rPr>
        <w:t>Static embed (all embedding for reviews and Q&amp;A is completed through dynamic embedding)</w:t>
      </w:r>
    </w:p>
    <w:p w14:paraId="3A578996" w14:textId="64C089F3" w:rsidR="0091421D" w:rsidRDefault="0091421D" w:rsidP="0091421D">
      <w:pPr>
        <w:pStyle w:val="ListParagraph"/>
        <w:numPr>
          <w:ilvl w:val="0"/>
          <w:numId w:val="45"/>
        </w:numPr>
        <w:rPr>
          <w:color w:val="auto"/>
        </w:rPr>
      </w:pPr>
      <w:r w:rsidRPr="0091421D">
        <w:rPr>
          <w:color w:val="auto"/>
        </w:rPr>
        <w:t>Single Sign On</w:t>
      </w:r>
      <w:r w:rsidR="00BA77DE">
        <w:rPr>
          <w:color w:val="auto"/>
        </w:rPr>
        <w:t xml:space="preserve"> (Available in an upcoming version of the cartridge)</w:t>
      </w:r>
    </w:p>
    <w:p w14:paraId="0FBDEFE1" w14:textId="089E0B8B" w:rsidR="00E72D8C" w:rsidRDefault="00E72D8C" w:rsidP="0091421D">
      <w:pPr>
        <w:pStyle w:val="ListParagraph"/>
        <w:numPr>
          <w:ilvl w:val="0"/>
          <w:numId w:val="45"/>
        </w:numPr>
        <w:rPr>
          <w:color w:val="auto"/>
        </w:rPr>
      </w:pPr>
      <w:r>
        <w:rPr>
          <w:color w:val="auto"/>
        </w:rPr>
        <w:t>Site Preference Groups (the following groups are deprecated and removed from the meta data)</w:t>
      </w:r>
    </w:p>
    <w:p w14:paraId="22969C06" w14:textId="50CAAAA1" w:rsidR="0036755C" w:rsidRPr="00E72D8C" w:rsidRDefault="00E72D8C" w:rsidP="0036755C">
      <w:pPr>
        <w:pStyle w:val="ListParagraph"/>
        <w:numPr>
          <w:ilvl w:val="1"/>
          <w:numId w:val="45"/>
        </w:numPr>
        <w:rPr>
          <w:color w:val="auto"/>
        </w:rPr>
      </w:pPr>
      <w:r>
        <w:rPr>
          <w:color w:val="auto"/>
        </w:rPr>
        <w:t>“TurnTo Checkout Comments”</w:t>
      </w:r>
    </w:p>
    <w:p w14:paraId="699DD266" w14:textId="015BE435" w:rsidR="00E72D8C" w:rsidRPr="00E72D8C" w:rsidRDefault="00E72D8C" w:rsidP="0036755C">
      <w:pPr>
        <w:pStyle w:val="ListParagraph"/>
        <w:numPr>
          <w:ilvl w:val="1"/>
          <w:numId w:val="45"/>
        </w:numPr>
        <w:rPr>
          <w:color w:val="auto"/>
        </w:rPr>
      </w:pPr>
      <w:r>
        <w:rPr>
          <w:color w:val="auto"/>
        </w:rPr>
        <w:t>“TurnTo Q&amp;A”</w:t>
      </w:r>
    </w:p>
    <w:p w14:paraId="42BA6418" w14:textId="1E8ECD92" w:rsidR="00E72D8C" w:rsidRPr="00E72D8C" w:rsidRDefault="00E72D8C" w:rsidP="0036755C">
      <w:pPr>
        <w:pStyle w:val="ListParagraph"/>
        <w:numPr>
          <w:ilvl w:val="1"/>
          <w:numId w:val="45"/>
        </w:numPr>
        <w:rPr>
          <w:color w:val="auto"/>
        </w:rPr>
      </w:pPr>
      <w:r>
        <w:rPr>
          <w:color w:val="auto"/>
        </w:rPr>
        <w:t>“TurnTo Reviews”</w:t>
      </w:r>
    </w:p>
    <w:p w14:paraId="20D87E0A" w14:textId="76FAF44E" w:rsidR="00E72D8C" w:rsidRDefault="00E72D8C" w:rsidP="00E72D8C">
      <w:pPr>
        <w:pStyle w:val="ListParagraph"/>
        <w:numPr>
          <w:ilvl w:val="1"/>
          <w:numId w:val="45"/>
        </w:numPr>
        <w:rPr>
          <w:color w:val="auto"/>
        </w:rPr>
      </w:pPr>
      <w:r>
        <w:rPr>
          <w:color w:val="auto"/>
        </w:rPr>
        <w:t>“TurnTo Visual Content”</w:t>
      </w:r>
    </w:p>
    <w:p w14:paraId="5BB6B932" w14:textId="0BEB9134" w:rsidR="00230267" w:rsidRDefault="00230267" w:rsidP="00230267">
      <w:pPr>
        <w:pStyle w:val="ListParagraph"/>
        <w:numPr>
          <w:ilvl w:val="0"/>
          <w:numId w:val="45"/>
        </w:numPr>
        <w:rPr>
          <w:color w:val="auto"/>
        </w:rPr>
      </w:pPr>
      <w:r>
        <w:rPr>
          <w:color w:val="auto"/>
        </w:rPr>
        <w:t>TurnTo General Settings site preference group has been modified</w:t>
      </w:r>
    </w:p>
    <w:p w14:paraId="0F9B8DCF" w14:textId="5D9BE9CE" w:rsidR="005D0BAD" w:rsidRDefault="005D0BAD" w:rsidP="005D0BAD">
      <w:pPr>
        <w:pStyle w:val="ListParagraph"/>
        <w:numPr>
          <w:ilvl w:val="0"/>
          <w:numId w:val="45"/>
        </w:numPr>
        <w:rPr>
          <w:color w:val="auto"/>
        </w:rPr>
      </w:pPr>
      <w:r>
        <w:rPr>
          <w:color w:val="auto"/>
        </w:rPr>
        <w:t>CSS overwrites</w:t>
      </w:r>
    </w:p>
    <w:p w14:paraId="12B13599" w14:textId="617F1DE8" w:rsidR="00A01558" w:rsidRDefault="00E441B0" w:rsidP="005175A8">
      <w:pPr>
        <w:pStyle w:val="ListParagraph"/>
        <w:numPr>
          <w:ilvl w:val="0"/>
          <w:numId w:val="45"/>
        </w:numPr>
        <w:rPr>
          <w:color w:val="auto"/>
        </w:rPr>
      </w:pPr>
      <w:r>
        <w:rPr>
          <w:color w:val="auto"/>
        </w:rPr>
        <w:t>“default” locale</w:t>
      </w:r>
      <w:r w:rsidR="005175A8">
        <w:rPr>
          <w:color w:val="auto"/>
        </w:rPr>
        <w:t xml:space="preserve"> (see below for modification around this restriction)</w:t>
      </w:r>
    </w:p>
    <w:p w14:paraId="4D7106EF" w14:textId="64AB458A" w:rsidR="00F1405B" w:rsidRDefault="00F1405B" w:rsidP="00F1405B">
      <w:pPr>
        <w:pStyle w:val="ListParagraph"/>
        <w:rPr>
          <w:color w:val="auto"/>
        </w:rPr>
      </w:pPr>
    </w:p>
    <w:p w14:paraId="1997AD6E" w14:textId="6AE516D2" w:rsidR="005175A8" w:rsidRDefault="005175A8" w:rsidP="00F1405B">
      <w:pPr>
        <w:pStyle w:val="ListParagraph"/>
        <w:rPr>
          <w:color w:val="auto"/>
        </w:rPr>
      </w:pPr>
    </w:p>
    <w:p w14:paraId="71A96987" w14:textId="0B4247F9" w:rsidR="005175A8" w:rsidRDefault="005175A8" w:rsidP="00F1405B">
      <w:pPr>
        <w:pStyle w:val="ListParagraph"/>
        <w:rPr>
          <w:color w:val="auto"/>
        </w:rPr>
      </w:pPr>
    </w:p>
    <w:p w14:paraId="08CFCC8A" w14:textId="26E67CA3" w:rsidR="005175A8" w:rsidRDefault="005175A8" w:rsidP="00F1405B">
      <w:pPr>
        <w:pStyle w:val="ListParagraph"/>
        <w:rPr>
          <w:color w:val="auto"/>
        </w:rPr>
      </w:pPr>
    </w:p>
    <w:p w14:paraId="73483D06" w14:textId="3559F7C8" w:rsidR="005175A8" w:rsidRDefault="005175A8" w:rsidP="00F1405B">
      <w:pPr>
        <w:pStyle w:val="ListParagraph"/>
        <w:rPr>
          <w:color w:val="auto"/>
        </w:rPr>
      </w:pPr>
    </w:p>
    <w:p w14:paraId="57837D03" w14:textId="6A5FAF42" w:rsidR="005175A8" w:rsidRDefault="005175A8" w:rsidP="00F1405B">
      <w:pPr>
        <w:pStyle w:val="ListParagraph"/>
        <w:rPr>
          <w:color w:val="auto"/>
        </w:rPr>
      </w:pPr>
    </w:p>
    <w:p w14:paraId="73D368A4" w14:textId="77777777" w:rsidR="005175A8" w:rsidRDefault="005175A8" w:rsidP="00F1405B">
      <w:pPr>
        <w:pStyle w:val="ListParagraph"/>
        <w:rPr>
          <w:color w:val="auto"/>
        </w:rPr>
      </w:pPr>
    </w:p>
    <w:p w14:paraId="0D5E12B6" w14:textId="40A3E55E" w:rsidR="00F1405B" w:rsidRDefault="00D415CC" w:rsidP="00F1405B">
      <w:pPr>
        <w:pStyle w:val="Heading4"/>
      </w:pPr>
      <w:proofErr w:type="spellStart"/>
      <w:r>
        <w:lastRenderedPageBreak/>
        <w:t>SpeedFlex</w:t>
      </w:r>
      <w:r w:rsidR="00F1405B">
        <w:t>Upgrade</w:t>
      </w:r>
      <w:proofErr w:type="spellEnd"/>
      <w:r w:rsidR="00F1405B">
        <w:t xml:space="preserve"> List</w:t>
      </w:r>
    </w:p>
    <w:p w14:paraId="0423E6AE" w14:textId="6F1B760D" w:rsidR="00F1405B" w:rsidRPr="005E31EC" w:rsidRDefault="00F1405B" w:rsidP="00F1405B">
      <w:pPr>
        <w:pStyle w:val="ListParagraph"/>
        <w:numPr>
          <w:ilvl w:val="0"/>
          <w:numId w:val="46"/>
        </w:numPr>
        <w:rPr>
          <w:color w:val="auto"/>
        </w:rPr>
      </w:pPr>
      <w:r w:rsidRPr="005E31EC">
        <w:rPr>
          <w:color w:val="auto"/>
        </w:rPr>
        <w:t xml:space="preserve">All features </w:t>
      </w:r>
      <w:r w:rsidR="001D5F5F">
        <w:rPr>
          <w:color w:val="auto"/>
        </w:rPr>
        <w:t xml:space="preserve">now live </w:t>
      </w:r>
      <w:r w:rsidRPr="005E31EC">
        <w:rPr>
          <w:color w:val="auto"/>
        </w:rPr>
        <w:t>within the TurnTo dashboard</w:t>
      </w:r>
    </w:p>
    <w:p w14:paraId="7870E379" w14:textId="75314E25" w:rsidR="00A577FD" w:rsidRPr="005E31EC" w:rsidRDefault="00F1405B" w:rsidP="00A577FD">
      <w:pPr>
        <w:pStyle w:val="ListParagraph"/>
        <w:numPr>
          <w:ilvl w:val="0"/>
          <w:numId w:val="46"/>
        </w:numPr>
        <w:rPr>
          <w:color w:val="auto"/>
        </w:rPr>
      </w:pPr>
      <w:r w:rsidRPr="005E31EC">
        <w:rPr>
          <w:color w:val="auto"/>
        </w:rPr>
        <w:t>Dynamic embed so all content matches the TurnTo system</w:t>
      </w:r>
    </w:p>
    <w:p w14:paraId="328E9545" w14:textId="23015368" w:rsidR="0042789B" w:rsidRDefault="0042789B" w:rsidP="00A577FD">
      <w:pPr>
        <w:pStyle w:val="ListParagraph"/>
        <w:numPr>
          <w:ilvl w:val="0"/>
          <w:numId w:val="46"/>
        </w:numPr>
        <w:rPr>
          <w:color w:val="auto"/>
        </w:rPr>
      </w:pPr>
      <w:r w:rsidRPr="005E31EC">
        <w:rPr>
          <w:color w:val="auto"/>
        </w:rPr>
        <w:t>Star SVGs</w:t>
      </w:r>
    </w:p>
    <w:p w14:paraId="1A8BFFFA" w14:textId="07E7DB29" w:rsidR="006734A7" w:rsidRPr="005E31EC" w:rsidRDefault="006734A7" w:rsidP="00A577FD">
      <w:pPr>
        <w:pStyle w:val="ListParagraph"/>
        <w:numPr>
          <w:ilvl w:val="0"/>
          <w:numId w:val="46"/>
        </w:numPr>
        <w:rPr>
          <w:color w:val="auto"/>
        </w:rPr>
      </w:pPr>
      <w:r>
        <w:rPr>
          <w:color w:val="auto"/>
        </w:rPr>
        <w:t>Dynamic Page ID configuration</w:t>
      </w:r>
    </w:p>
    <w:p w14:paraId="7BC71E0B" w14:textId="77777777" w:rsidR="00E72D8C" w:rsidRPr="0036755C" w:rsidRDefault="00E72D8C" w:rsidP="0036755C">
      <w:pPr>
        <w:pStyle w:val="NoSpacing"/>
      </w:pPr>
    </w:p>
    <w:p w14:paraId="5342CCFF" w14:textId="77777777" w:rsidR="003878A1" w:rsidRPr="009621A9" w:rsidRDefault="003878A1" w:rsidP="003878A1">
      <w:pPr>
        <w:pStyle w:val="NoSpacing"/>
        <w:rPr>
          <w:rFonts w:ascii="Helvetica" w:hAnsi="Helvetica"/>
          <w:b/>
          <w:color w:val="000000" w:themeColor="text1"/>
          <w:sz w:val="28"/>
          <w:szCs w:val="28"/>
        </w:rPr>
      </w:pPr>
      <w:r w:rsidRPr="009621A9">
        <w:rPr>
          <w:rFonts w:ascii="Helvetica" w:hAnsi="Helvetica"/>
          <w:b/>
          <w:color w:val="000000" w:themeColor="text1"/>
          <w:sz w:val="28"/>
          <w:szCs w:val="28"/>
        </w:rPr>
        <w:t>Localization</w:t>
      </w:r>
    </w:p>
    <w:p w14:paraId="0D919F67" w14:textId="77777777" w:rsidR="005175A8" w:rsidRPr="009621A9" w:rsidRDefault="005175A8" w:rsidP="005175A8">
      <w:pPr>
        <w:rPr>
          <w:bCs/>
          <w:color w:val="000000" w:themeColor="text1"/>
        </w:rPr>
      </w:pPr>
      <w:r w:rsidRPr="009621A9">
        <w:rPr>
          <w:bCs/>
          <w:color w:val="000000" w:themeColor="text1"/>
        </w:rPr>
        <w:t>Those clients using the ‘default’ locale in Salesforce will be required to modify the function “</w:t>
      </w:r>
      <w:proofErr w:type="spellStart"/>
      <w:r w:rsidRPr="009621A9">
        <w:rPr>
          <w:bCs/>
          <w:color w:val="000000" w:themeColor="text1"/>
        </w:rPr>
        <w:t>allowedLocales</w:t>
      </w:r>
      <w:proofErr w:type="spellEnd"/>
      <w:r w:rsidRPr="009621A9">
        <w:rPr>
          <w:bCs/>
          <w:color w:val="000000" w:themeColor="text1"/>
        </w:rPr>
        <w:t>” in HelperUtil.js to use an actual locale code.  The TurnTo system does not understand what the ‘default’ locale code means so please write logic to check if the locale is ‘default’ and then replace with another locale that is accepted per TurnTo’s allowed locales.</w:t>
      </w:r>
    </w:p>
    <w:p w14:paraId="51883657" w14:textId="56EC38A5" w:rsidR="002E52D2" w:rsidRPr="009621A9" w:rsidRDefault="002E52D2" w:rsidP="003878A1">
      <w:pPr>
        <w:pStyle w:val="NoSpacing"/>
        <w:rPr>
          <w:color w:val="000000" w:themeColor="text1"/>
        </w:rPr>
      </w:pPr>
    </w:p>
    <w:p w14:paraId="6C82BA55" w14:textId="7913C2EC" w:rsidR="003878A1" w:rsidRPr="009621A9" w:rsidRDefault="003878A1" w:rsidP="003878A1">
      <w:pPr>
        <w:pStyle w:val="NoSpacing"/>
        <w:rPr>
          <w:rFonts w:ascii="Helvetica" w:hAnsi="Helvetica"/>
          <w:b/>
          <w:color w:val="000000" w:themeColor="text1"/>
          <w:sz w:val="28"/>
          <w:szCs w:val="28"/>
        </w:rPr>
      </w:pPr>
      <w:r w:rsidRPr="009621A9">
        <w:rPr>
          <w:rFonts w:ascii="Helvetica" w:hAnsi="Helvetica"/>
          <w:b/>
          <w:color w:val="000000" w:themeColor="text1"/>
          <w:sz w:val="28"/>
          <w:szCs w:val="28"/>
        </w:rPr>
        <w:t>Export and Import Jobs</w:t>
      </w:r>
    </w:p>
    <w:p w14:paraId="61573B1B" w14:textId="485D3FF1" w:rsidR="008249C8" w:rsidRPr="009621A9" w:rsidRDefault="002E52D2" w:rsidP="002E52D2">
      <w:pPr>
        <w:rPr>
          <w:noProof/>
          <w:color w:val="000000" w:themeColor="text1"/>
        </w:rPr>
      </w:pPr>
      <w:r w:rsidRPr="009621A9">
        <w:rPr>
          <w:noProof/>
          <w:color w:val="000000" w:themeColor="text1"/>
        </w:rPr>
        <w:t>There have been no changes to the export and import jobs, the only difference is that the reviews and UGC imports cannot be used for embedding content through static embed.</w:t>
      </w:r>
    </w:p>
    <w:p w14:paraId="1C990DDE" w14:textId="7C47DC10" w:rsidR="00570309" w:rsidRDefault="00570309" w:rsidP="00570309">
      <w:pPr>
        <w:pStyle w:val="NoSpacing"/>
      </w:pPr>
    </w:p>
    <w:p w14:paraId="72D4B03E" w14:textId="72487CA3" w:rsidR="00570309" w:rsidRPr="00570309" w:rsidRDefault="00570309" w:rsidP="00570309">
      <w:pPr>
        <w:pStyle w:val="NoSpacing"/>
      </w:pPr>
    </w:p>
    <w:p w14:paraId="40E474B0" w14:textId="6BBA67AB" w:rsidR="008249C8" w:rsidRPr="008F0A73" w:rsidRDefault="005C0EDC" w:rsidP="008249C8">
      <w:pPr>
        <w:pStyle w:val="Heading2"/>
      </w:pPr>
      <w:bookmarkStart w:id="3" w:name="_Toc418498843"/>
      <w:r>
        <w:t>Upgrading</w:t>
      </w:r>
      <w:bookmarkEnd w:id="3"/>
      <w:r>
        <w:t xml:space="preserve"> </w:t>
      </w:r>
    </w:p>
    <w:p w14:paraId="175D69FE" w14:textId="692807BA" w:rsidR="008249C8" w:rsidRDefault="005175A8" w:rsidP="008249C8">
      <w:pPr>
        <w:pStyle w:val="NoSpacing"/>
        <w:rPr>
          <w:noProof/>
        </w:rPr>
      </w:pPr>
      <w:r>
        <w:rPr>
          <w:noProof/>
        </w:rPr>
        <mc:AlternateContent>
          <mc:Choice Requires="wps">
            <w:drawing>
              <wp:anchor distT="0" distB="0" distL="114300" distR="114300" simplePos="0" relativeHeight="251664384" behindDoc="0" locked="0" layoutInCell="1" allowOverlap="1" wp14:anchorId="2DAD854D" wp14:editId="447E43BA">
                <wp:simplePos x="0" y="0"/>
                <wp:positionH relativeFrom="column">
                  <wp:posOffset>-27305</wp:posOffset>
                </wp:positionH>
                <wp:positionV relativeFrom="page">
                  <wp:posOffset>5830277</wp:posOffset>
                </wp:positionV>
                <wp:extent cx="5833745" cy="0"/>
                <wp:effectExtent l="0" t="12700" r="33655" b="25400"/>
                <wp:wrapNone/>
                <wp:docPr id="3" name="Straight Connector 3"/>
                <wp:cNvGraphicFramePr/>
                <a:graphic xmlns:a="http://schemas.openxmlformats.org/drawingml/2006/main">
                  <a:graphicData uri="http://schemas.microsoft.com/office/word/2010/wordprocessingShape">
                    <wps:wsp>
                      <wps:cNvCnPr/>
                      <wps:spPr>
                        <a:xfrm>
                          <a:off x="0" y="0"/>
                          <a:ext cx="5833745"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ED95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5pt,459.1pt" to="457.2pt,45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" strokecolor="#5b9bd5 [3204]" strokeweight="2.75pt">
                <v:stroke joinstyle="miter"/>
                <w10:wrap anchory="page"/>
              </v:line>
            </w:pict>
          </mc:Fallback>
        </mc:AlternateContent>
      </w:r>
    </w:p>
    <w:p w14:paraId="75B7F7E2" w14:textId="611E8B03" w:rsidR="008249C8" w:rsidRDefault="008249C8" w:rsidP="008249C8">
      <w:pPr>
        <w:pStyle w:val="NoSpacing"/>
        <w:rPr>
          <w:noProof/>
        </w:rPr>
      </w:pPr>
    </w:p>
    <w:p w14:paraId="21FCA3F8" w14:textId="55F5F975" w:rsidR="007C51B8" w:rsidRPr="009621A9" w:rsidRDefault="0053760E" w:rsidP="0053760E">
      <w:pPr>
        <w:rPr>
          <w:noProof/>
          <w:color w:val="000000" w:themeColor="text1"/>
        </w:rPr>
      </w:pPr>
      <w:r w:rsidRPr="009621A9">
        <w:rPr>
          <w:noProof/>
          <w:color w:val="000000" w:themeColor="text1"/>
        </w:rPr>
        <w:t xml:space="preserve">NOTE: Please note that these instructions were designed from upgrading from a non-modified </w:t>
      </w:r>
      <w:r w:rsidR="005175A8" w:rsidRPr="009621A9">
        <w:rPr>
          <w:noProof/>
          <w:color w:val="000000" w:themeColor="text1"/>
        </w:rPr>
        <w:t xml:space="preserve">version 4.3 SFRA </w:t>
      </w:r>
      <w:r w:rsidRPr="009621A9">
        <w:rPr>
          <w:noProof/>
          <w:color w:val="000000" w:themeColor="text1"/>
        </w:rPr>
        <w:t xml:space="preserve">site to a non-modifed </w:t>
      </w:r>
      <w:r w:rsidR="005175A8" w:rsidRPr="009621A9">
        <w:rPr>
          <w:noProof/>
          <w:color w:val="000000" w:themeColor="text1"/>
        </w:rPr>
        <w:t xml:space="preserve">v5 Speedflex </w:t>
      </w:r>
      <w:r w:rsidRPr="009621A9">
        <w:rPr>
          <w:noProof/>
          <w:color w:val="000000" w:themeColor="text1"/>
        </w:rPr>
        <w:t>SFRA site. They cannot account for customizations to a client’s site.</w:t>
      </w:r>
    </w:p>
    <w:p w14:paraId="6CAD5717" w14:textId="77777777" w:rsidR="008249C8" w:rsidRPr="009621A9" w:rsidRDefault="008249C8" w:rsidP="008249C8">
      <w:pPr>
        <w:rPr>
          <w:color w:val="000000" w:themeColor="text1"/>
        </w:rPr>
      </w:pPr>
    </w:p>
    <w:p w14:paraId="3F88E3E4" w14:textId="115D42C1" w:rsidR="00093AF3" w:rsidRPr="009621A9" w:rsidRDefault="00AC3C78" w:rsidP="007B173F">
      <w:pPr>
        <w:pStyle w:val="ListParagraph"/>
        <w:numPr>
          <w:ilvl w:val="0"/>
          <w:numId w:val="1"/>
        </w:numPr>
        <w:snapToGrid w:val="0"/>
        <w:spacing w:after="120" w:line="240" w:lineRule="auto"/>
        <w:contextualSpacing w:val="0"/>
        <w:rPr>
          <w:color w:val="000000" w:themeColor="text1"/>
        </w:rPr>
      </w:pPr>
      <w:r w:rsidRPr="009621A9">
        <w:rPr>
          <w:color w:val="000000" w:themeColor="text1"/>
        </w:rPr>
        <w:t xml:space="preserve">The </w:t>
      </w:r>
      <w:r w:rsidR="00746A38" w:rsidRPr="009621A9">
        <w:rPr>
          <w:color w:val="000000" w:themeColor="text1"/>
        </w:rPr>
        <w:t>SpeedFlex</w:t>
      </w:r>
      <w:r w:rsidRPr="009621A9">
        <w:rPr>
          <w:color w:val="000000" w:themeColor="text1"/>
        </w:rPr>
        <w:t xml:space="preserve"> core and/or SFRA cartridges will </w:t>
      </w:r>
      <w:r w:rsidR="008D2CAA" w:rsidRPr="009621A9">
        <w:rPr>
          <w:color w:val="000000" w:themeColor="text1"/>
        </w:rPr>
        <w:t>need to replace the current non-</w:t>
      </w:r>
      <w:r w:rsidR="00746A38" w:rsidRPr="009621A9">
        <w:rPr>
          <w:color w:val="000000" w:themeColor="text1"/>
        </w:rPr>
        <w:t xml:space="preserve"> SpeedFlex</w:t>
      </w:r>
      <w:r w:rsidRPr="009621A9">
        <w:rPr>
          <w:color w:val="000000" w:themeColor="text1"/>
        </w:rPr>
        <w:t xml:space="preserve"> cartridges in your code base</w:t>
      </w:r>
      <w:r w:rsidR="001D3A00" w:rsidRPr="009621A9">
        <w:rPr>
          <w:color w:val="000000" w:themeColor="text1"/>
        </w:rPr>
        <w:t>.</w:t>
      </w:r>
    </w:p>
    <w:p w14:paraId="043F16B3" w14:textId="62E5AF79" w:rsidR="00AC3C78" w:rsidRPr="009621A9" w:rsidRDefault="00AC3C78" w:rsidP="007B173F">
      <w:pPr>
        <w:pStyle w:val="ListParagraph"/>
        <w:numPr>
          <w:ilvl w:val="0"/>
          <w:numId w:val="1"/>
        </w:numPr>
        <w:snapToGrid w:val="0"/>
        <w:spacing w:after="120" w:line="240" w:lineRule="auto"/>
        <w:contextualSpacing w:val="0"/>
        <w:rPr>
          <w:color w:val="000000" w:themeColor="text1"/>
        </w:rPr>
      </w:pPr>
      <w:r w:rsidRPr="009621A9">
        <w:rPr>
          <w:color w:val="000000" w:themeColor="text1"/>
        </w:rPr>
        <w:t xml:space="preserve">The </w:t>
      </w:r>
      <w:r w:rsidR="00746A38" w:rsidRPr="009621A9">
        <w:rPr>
          <w:color w:val="000000" w:themeColor="text1"/>
        </w:rPr>
        <w:t>SpeedFlex</w:t>
      </w:r>
      <w:r w:rsidRPr="009621A9">
        <w:rPr>
          <w:color w:val="000000" w:themeColor="text1"/>
        </w:rPr>
        <w:t xml:space="preserve"> core and/or SFRA cartridges will also </w:t>
      </w:r>
      <w:r w:rsidR="008D2CAA" w:rsidRPr="009621A9">
        <w:rPr>
          <w:color w:val="000000" w:themeColor="text1"/>
        </w:rPr>
        <w:t>need to replace the current non-</w:t>
      </w:r>
      <w:r w:rsidR="00746A38" w:rsidRPr="009621A9">
        <w:rPr>
          <w:color w:val="000000" w:themeColor="text1"/>
        </w:rPr>
        <w:t xml:space="preserve"> SpeedFlex</w:t>
      </w:r>
      <w:r w:rsidRPr="009621A9">
        <w:rPr>
          <w:color w:val="000000" w:themeColor="text1"/>
        </w:rPr>
        <w:t xml:space="preserve"> cartridges in your sites “effective cartridge path”.</w:t>
      </w:r>
    </w:p>
    <w:p w14:paraId="413DC311" w14:textId="1E746C02" w:rsidR="003C503B" w:rsidRPr="009621A9" w:rsidRDefault="003C503B" w:rsidP="007B173F">
      <w:pPr>
        <w:pStyle w:val="ListParagraph"/>
        <w:numPr>
          <w:ilvl w:val="0"/>
          <w:numId w:val="1"/>
        </w:numPr>
        <w:snapToGrid w:val="0"/>
        <w:spacing w:after="120" w:line="240" w:lineRule="auto"/>
        <w:contextualSpacing w:val="0"/>
        <w:rPr>
          <w:color w:val="000000" w:themeColor="text1"/>
        </w:rPr>
      </w:pPr>
      <w:r w:rsidRPr="009621A9">
        <w:rPr>
          <w:color w:val="000000" w:themeColor="text1"/>
        </w:rPr>
        <w:t>Import the latest meta data</w:t>
      </w:r>
      <w:r w:rsidR="005175A8" w:rsidRPr="009621A9">
        <w:rPr>
          <w:color w:val="000000" w:themeColor="text1"/>
        </w:rPr>
        <w:t xml:space="preserve"> via the Site Import/Export</w:t>
      </w:r>
      <w:r w:rsidRPr="009621A9">
        <w:rPr>
          <w:color w:val="000000" w:themeColor="text1"/>
        </w:rPr>
        <w:t xml:space="preserve"> file “</w:t>
      </w:r>
      <w:r w:rsidR="005175A8" w:rsidRPr="009621A9">
        <w:rPr>
          <w:color w:val="000000" w:themeColor="text1"/>
        </w:rPr>
        <w:t>TurnTo_MetaData_Site_v5.zip</w:t>
      </w:r>
      <w:r w:rsidRPr="009621A9">
        <w:rPr>
          <w:color w:val="000000" w:themeColor="text1"/>
        </w:rPr>
        <w:t>”.</w:t>
      </w:r>
    </w:p>
    <w:p w14:paraId="224DA8E7" w14:textId="02FE5F2C" w:rsidR="00831E12" w:rsidRPr="009621A9" w:rsidRDefault="00831E12" w:rsidP="007B173F">
      <w:pPr>
        <w:pStyle w:val="ListParagraph"/>
        <w:numPr>
          <w:ilvl w:val="0"/>
          <w:numId w:val="1"/>
        </w:numPr>
        <w:shd w:val="clear" w:color="auto" w:fill="FFFFFF"/>
        <w:snapToGrid w:val="0"/>
        <w:spacing w:after="120" w:line="240" w:lineRule="auto"/>
        <w:contextualSpacing w:val="0"/>
        <w:rPr>
          <w:rFonts w:ascii="Helvetica" w:hAnsi="Helvetica"/>
          <w:color w:val="000000" w:themeColor="text1"/>
          <w:szCs w:val="28"/>
        </w:rPr>
      </w:pPr>
      <w:r w:rsidRPr="009621A9">
        <w:rPr>
          <w:rFonts w:ascii="Helvetica" w:hAnsi="Helvetica" w:cs="Arial"/>
          <w:color w:val="000000" w:themeColor="text1"/>
          <w:szCs w:val="28"/>
        </w:rPr>
        <w:t>Please verify there are no references to the “default” locale. If there are references, please replace with a valid locale</w:t>
      </w:r>
      <w:r w:rsidR="009621A9" w:rsidRPr="009621A9">
        <w:rPr>
          <w:rFonts w:ascii="Helvetica" w:hAnsi="Helvetica" w:cs="Arial"/>
          <w:color w:val="000000" w:themeColor="text1"/>
          <w:szCs w:val="28"/>
        </w:rPr>
        <w:t xml:space="preserve"> </w:t>
      </w:r>
      <w:r w:rsidR="007B173F">
        <w:rPr>
          <w:rFonts w:ascii="Helvetica" w:hAnsi="Helvetica" w:cs="Arial"/>
          <w:color w:val="000000" w:themeColor="text1"/>
          <w:szCs w:val="28"/>
        </w:rPr>
        <w:t>by</w:t>
      </w:r>
      <w:r w:rsidR="009621A9" w:rsidRPr="009621A9">
        <w:rPr>
          <w:bCs/>
          <w:color w:val="000000" w:themeColor="text1"/>
        </w:rPr>
        <w:t xml:space="preserve"> modify</w:t>
      </w:r>
      <w:r w:rsidR="007B173F">
        <w:rPr>
          <w:bCs/>
          <w:color w:val="000000" w:themeColor="text1"/>
        </w:rPr>
        <w:t>ing</w:t>
      </w:r>
      <w:r w:rsidR="009621A9" w:rsidRPr="009621A9">
        <w:rPr>
          <w:bCs/>
          <w:color w:val="000000" w:themeColor="text1"/>
        </w:rPr>
        <w:t xml:space="preserve"> the </w:t>
      </w:r>
      <w:r w:rsidR="009621A9" w:rsidRPr="009621A9">
        <w:rPr>
          <w:bCs/>
          <w:color w:val="000000" w:themeColor="text1"/>
        </w:rPr>
        <w:lastRenderedPageBreak/>
        <w:t>function “</w:t>
      </w:r>
      <w:proofErr w:type="spellStart"/>
      <w:r w:rsidR="009621A9" w:rsidRPr="009621A9">
        <w:rPr>
          <w:bCs/>
          <w:color w:val="000000" w:themeColor="text1"/>
        </w:rPr>
        <w:t>allowedLocales</w:t>
      </w:r>
      <w:proofErr w:type="spellEnd"/>
      <w:r w:rsidR="009621A9" w:rsidRPr="009621A9">
        <w:rPr>
          <w:bCs/>
          <w:color w:val="000000" w:themeColor="text1"/>
        </w:rPr>
        <w:t>” in HelperUtil.js to use an actual locale code.  The TurnTo system does not understand what the ‘default’ locale code means so please write logic to check if the locale is ‘default’ and then replace with another locale that is accepted per TurnTo’s allowed locales.</w:t>
      </w:r>
    </w:p>
    <w:p w14:paraId="03B2C5B2" w14:textId="428F5986" w:rsidR="00831E12" w:rsidRPr="009621A9" w:rsidRDefault="00831E12" w:rsidP="007B173F">
      <w:pPr>
        <w:pStyle w:val="ListParagraph"/>
        <w:numPr>
          <w:ilvl w:val="0"/>
          <w:numId w:val="1"/>
        </w:numPr>
        <w:shd w:val="clear" w:color="auto" w:fill="FFFFFF"/>
        <w:snapToGrid w:val="0"/>
        <w:spacing w:after="120" w:line="240" w:lineRule="auto"/>
        <w:contextualSpacing w:val="0"/>
        <w:rPr>
          <w:rFonts w:ascii="Helvetica" w:hAnsi="Helvetica"/>
          <w:color w:val="000000" w:themeColor="text1"/>
          <w:szCs w:val="28"/>
        </w:rPr>
      </w:pPr>
      <w:r w:rsidRPr="009621A9">
        <w:rPr>
          <w:rFonts w:ascii="Helvetica" w:hAnsi="Helvetica"/>
          <w:color w:val="000000" w:themeColor="text1"/>
          <w:szCs w:val="28"/>
        </w:rPr>
        <w:t>Remove any references to the mobile landing page in Business Manager</w:t>
      </w:r>
      <w:r w:rsidR="00065E31" w:rsidRPr="009621A9">
        <w:rPr>
          <w:rFonts w:ascii="Helvetica" w:hAnsi="Helvetica"/>
          <w:color w:val="000000" w:themeColor="text1"/>
          <w:szCs w:val="28"/>
        </w:rPr>
        <w:t>,</w:t>
      </w:r>
      <w:r w:rsidRPr="009621A9">
        <w:rPr>
          <w:rFonts w:ascii="Helvetica" w:hAnsi="Helvetica"/>
          <w:color w:val="000000" w:themeColor="text1"/>
          <w:szCs w:val="28"/>
        </w:rPr>
        <w:t xml:space="preserve"> which is through “Pipeline URLs” (Merchant Tools -&gt; SEO -&gt; URL Rules -&gt; Pipeline URLs)</w:t>
      </w:r>
      <w:r w:rsidR="001D3A00" w:rsidRPr="009621A9">
        <w:rPr>
          <w:rFonts w:ascii="Helvetica" w:hAnsi="Helvetica"/>
          <w:color w:val="000000" w:themeColor="text1"/>
          <w:szCs w:val="28"/>
        </w:rPr>
        <w:t>.</w:t>
      </w:r>
      <w:bookmarkStart w:id="4" w:name="_GoBack"/>
      <w:bookmarkEnd w:id="4"/>
    </w:p>
    <w:p w14:paraId="635E7600" w14:textId="533E97DE" w:rsidR="001D3A00" w:rsidRPr="009621A9" w:rsidRDefault="001D3A00" w:rsidP="007B173F">
      <w:pPr>
        <w:pStyle w:val="ListParagraph"/>
        <w:numPr>
          <w:ilvl w:val="0"/>
          <w:numId w:val="1"/>
        </w:numPr>
        <w:shd w:val="clear" w:color="auto" w:fill="FFFFFF"/>
        <w:snapToGrid w:val="0"/>
        <w:spacing w:after="120" w:line="240" w:lineRule="auto"/>
        <w:contextualSpacing w:val="0"/>
        <w:rPr>
          <w:color w:val="000000" w:themeColor="text1"/>
          <w:szCs w:val="28"/>
        </w:rPr>
      </w:pPr>
      <w:r w:rsidRPr="009621A9">
        <w:rPr>
          <w:rFonts w:ascii="Helvetica" w:hAnsi="Helvetica"/>
          <w:color w:val="000000" w:themeColor="text1"/>
          <w:szCs w:val="28"/>
        </w:rPr>
        <w:t xml:space="preserve">Domain names are no longer required, which means you won’t have </w:t>
      </w:r>
      <w:r w:rsidRPr="009621A9">
        <w:rPr>
          <w:color w:val="000000" w:themeColor="text1"/>
          <w:szCs w:val="28"/>
        </w:rPr>
        <w:t>to change or do anything additional.</w:t>
      </w:r>
    </w:p>
    <w:p w14:paraId="0D73E8B6" w14:textId="2DEDA5DB" w:rsidR="009621A9" w:rsidRPr="007B173F" w:rsidRDefault="009621A9" w:rsidP="007B173F">
      <w:pPr>
        <w:pStyle w:val="CommentText"/>
        <w:numPr>
          <w:ilvl w:val="0"/>
          <w:numId w:val="1"/>
        </w:numPr>
        <w:snapToGrid w:val="0"/>
        <w:spacing w:after="120"/>
        <w:rPr>
          <w:rStyle w:val="CommentReference"/>
          <w:color w:val="000000" w:themeColor="text1"/>
          <w:sz w:val="28"/>
          <w:szCs w:val="28"/>
        </w:rPr>
      </w:pPr>
      <w:r w:rsidRPr="009621A9">
        <w:rPr>
          <w:rStyle w:val="CommentReference"/>
          <w:color w:val="000000" w:themeColor="text1"/>
          <w:sz w:val="28"/>
          <w:szCs w:val="28"/>
        </w:rPr>
        <w:t>Features are enabled / disabled through the widget toggle control panel, and placement is controlled via the installation code</w:t>
      </w:r>
      <w:r w:rsidR="007B173F">
        <w:rPr>
          <w:rStyle w:val="CommentReference"/>
          <w:color w:val="000000" w:themeColor="text1"/>
          <w:sz w:val="28"/>
          <w:szCs w:val="28"/>
        </w:rPr>
        <w:t>.</w:t>
      </w:r>
    </w:p>
    <w:p w14:paraId="2415DCCE" w14:textId="5715D4A6" w:rsidR="009621A9" w:rsidRPr="007B173F" w:rsidRDefault="00E111E7" w:rsidP="007B173F">
      <w:pPr>
        <w:pStyle w:val="CommentText"/>
        <w:numPr>
          <w:ilvl w:val="0"/>
          <w:numId w:val="1"/>
        </w:numPr>
        <w:snapToGrid w:val="0"/>
        <w:spacing w:after="120"/>
        <w:rPr>
          <w:color w:val="000000" w:themeColor="text1"/>
          <w:sz w:val="28"/>
          <w:szCs w:val="28"/>
        </w:rPr>
      </w:pPr>
      <w:r w:rsidRPr="009621A9">
        <w:rPr>
          <w:color w:val="000000" w:themeColor="text1"/>
          <w:sz w:val="28"/>
          <w:szCs w:val="28"/>
        </w:rPr>
        <w:t>Pages now have dynamic page IDs, which control certain configurations through added attributes.</w:t>
      </w:r>
    </w:p>
    <w:p w14:paraId="4D733FE7" w14:textId="59549DDD" w:rsidR="00E111E7" w:rsidRPr="009621A9" w:rsidRDefault="00E111E7" w:rsidP="007B173F">
      <w:pPr>
        <w:pStyle w:val="CommentText"/>
        <w:numPr>
          <w:ilvl w:val="0"/>
          <w:numId w:val="1"/>
        </w:numPr>
        <w:snapToGrid w:val="0"/>
        <w:spacing w:after="120"/>
        <w:rPr>
          <w:color w:val="000000" w:themeColor="text1"/>
          <w:sz w:val="28"/>
          <w:szCs w:val="28"/>
        </w:rPr>
      </w:pPr>
      <w:r w:rsidRPr="009621A9">
        <w:rPr>
          <w:color w:val="000000" w:themeColor="text1"/>
          <w:sz w:val="28"/>
          <w:szCs w:val="28"/>
        </w:rPr>
        <w:t>Remove all references to single sign on.</w:t>
      </w:r>
      <w:r w:rsidR="009621A9" w:rsidRPr="009621A9">
        <w:rPr>
          <w:color w:val="000000" w:themeColor="text1"/>
          <w:sz w:val="28"/>
          <w:szCs w:val="28"/>
        </w:rPr>
        <w:t xml:space="preserve"> (Single Sign On will be available in a future version)</w:t>
      </w:r>
    </w:p>
    <w:p w14:paraId="109D320D" w14:textId="77777777" w:rsidR="00E111E7" w:rsidRPr="009621A9" w:rsidRDefault="00E111E7" w:rsidP="00E111E7">
      <w:pPr>
        <w:ind w:left="180"/>
        <w:rPr>
          <w:color w:val="000000" w:themeColor="text1"/>
        </w:rPr>
      </w:pPr>
    </w:p>
    <w:p w14:paraId="7B7B82FC" w14:textId="3FC1A665" w:rsidR="00D62AE4" w:rsidRPr="009621A9" w:rsidRDefault="00E111E7" w:rsidP="0006021B">
      <w:pPr>
        <w:rPr>
          <w:color w:val="000000" w:themeColor="text1"/>
        </w:rPr>
      </w:pPr>
      <w:r w:rsidRPr="009621A9">
        <w:rPr>
          <w:b/>
          <w:color w:val="000000" w:themeColor="text1"/>
        </w:rPr>
        <w:t xml:space="preserve">NOTE: If you are having any trouble upgrading, please refer to </w:t>
      </w:r>
      <w:proofErr w:type="gramStart"/>
      <w:r w:rsidRPr="009621A9">
        <w:rPr>
          <w:b/>
          <w:color w:val="000000" w:themeColor="text1"/>
        </w:rPr>
        <w:t>the  legacy</w:t>
      </w:r>
      <w:proofErr w:type="gramEnd"/>
      <w:r w:rsidRPr="009621A9">
        <w:rPr>
          <w:b/>
          <w:color w:val="000000" w:themeColor="text1"/>
        </w:rPr>
        <w:t xml:space="preserve"> or SFRA </w:t>
      </w:r>
      <w:r w:rsidR="00746A38" w:rsidRPr="009621A9">
        <w:rPr>
          <w:rFonts w:ascii="Helvetica" w:hAnsi="Helvetica" w:cs="Arial"/>
          <w:b/>
          <w:color w:val="000000" w:themeColor="text1"/>
          <w:szCs w:val="28"/>
        </w:rPr>
        <w:t>SpeedFlex</w:t>
      </w:r>
      <w:r w:rsidR="00746A38" w:rsidRPr="009621A9">
        <w:rPr>
          <w:b/>
          <w:color w:val="000000" w:themeColor="text1"/>
        </w:rPr>
        <w:t xml:space="preserve"> </w:t>
      </w:r>
      <w:r w:rsidRPr="009621A9">
        <w:rPr>
          <w:b/>
          <w:color w:val="000000" w:themeColor="text1"/>
        </w:rPr>
        <w:t>implementation guides.</w:t>
      </w:r>
    </w:p>
    <w:sectPr w:rsidR="00D62AE4" w:rsidRPr="009621A9" w:rsidSect="008F0A73">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BB4AF" w14:textId="77777777" w:rsidR="00C07432" w:rsidRDefault="00C07432" w:rsidP="007C51B8">
      <w:r>
        <w:separator/>
      </w:r>
    </w:p>
  </w:endnote>
  <w:endnote w:type="continuationSeparator" w:id="0">
    <w:p w14:paraId="781CA696" w14:textId="77777777" w:rsidR="00C07432" w:rsidRDefault="00C07432" w:rsidP="007C5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Yu Gothic Light">
    <w:panose1 w:val="020B0300000000000000"/>
    <w:charset w:val="80"/>
    <w:family w:val="swiss"/>
    <w:pitch w:val="variable"/>
    <w:sig w:usb0="E00002FF" w:usb1="2AC7FDFF" w:usb2="00000016"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9954" w14:textId="77777777" w:rsidR="005E31EC" w:rsidRDefault="005E31EC" w:rsidP="004E6D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5D7999" w14:textId="77777777" w:rsidR="005E31EC" w:rsidRDefault="005E31EC" w:rsidP="008F0A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2FE16" w14:textId="77777777" w:rsidR="005E31EC" w:rsidRDefault="005E31EC" w:rsidP="004E6D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021B">
      <w:rPr>
        <w:rStyle w:val="PageNumber"/>
        <w:noProof/>
      </w:rPr>
      <w:t>4</w:t>
    </w:r>
    <w:r>
      <w:rPr>
        <w:rStyle w:val="PageNumber"/>
      </w:rPr>
      <w:fldChar w:fldCharType="end"/>
    </w:r>
  </w:p>
  <w:p w14:paraId="28363552" w14:textId="051F85A8" w:rsidR="005E31EC" w:rsidRPr="00A77A41" w:rsidRDefault="00A77A41" w:rsidP="00A77A41">
    <w:pPr>
      <w:pStyle w:val="Footer"/>
      <w:ind w:right="360"/>
      <w:jc w:val="center"/>
      <w:rPr>
        <w:i/>
        <w:iCs/>
      </w:rPr>
    </w:pPr>
    <w:r w:rsidRPr="00A77A41">
      <w:rPr>
        <w:i/>
        <w:iCs/>
      </w:rPr>
      <w:t>Last revised Oct 8,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56EF" w14:textId="77777777" w:rsidR="00C07432" w:rsidRDefault="00C07432" w:rsidP="007C51B8">
      <w:r>
        <w:separator/>
      </w:r>
    </w:p>
  </w:footnote>
  <w:footnote w:type="continuationSeparator" w:id="0">
    <w:p w14:paraId="2F9E46D5" w14:textId="77777777" w:rsidR="00C07432" w:rsidRDefault="00C07432" w:rsidP="007C5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E4018" w14:textId="40D40E8C" w:rsidR="005E31EC" w:rsidRDefault="005E31EC">
    <w:pPr>
      <w:pStyle w:val="Header"/>
    </w:pPr>
    <w:r w:rsidRPr="007C51B8">
      <w:rPr>
        <w:rFonts w:eastAsia="Helvetica Neue" w:cstheme="minorHAnsi"/>
        <w:noProof/>
        <w:color w:val="1098D9"/>
        <w:w w:val="99"/>
        <w:sz w:val="84"/>
        <w:szCs w:val="84"/>
      </w:rPr>
      <mc:AlternateContent>
        <mc:Choice Requires="wpg">
          <w:drawing>
            <wp:anchor distT="0" distB="0" distL="114300" distR="114300" simplePos="0" relativeHeight="251659264" behindDoc="1" locked="0" layoutInCell="1" allowOverlap="1" wp14:anchorId="223EDB6A" wp14:editId="211F4438">
              <wp:simplePos x="0" y="0"/>
              <wp:positionH relativeFrom="page">
                <wp:posOffset>283210</wp:posOffset>
              </wp:positionH>
              <wp:positionV relativeFrom="page">
                <wp:posOffset>265430</wp:posOffset>
              </wp:positionV>
              <wp:extent cx="338328" cy="338328"/>
              <wp:effectExtent l="0" t="0" r="0" b="0"/>
              <wp:wrapNone/>
              <wp:docPr id="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328" cy="338328"/>
                        <a:chOff x="301" y="333"/>
                        <a:chExt cx="660" cy="660"/>
                      </a:xfrm>
                      <a:extLst>
                        <a:ext uri="{0CCBE362-F206-4b92-989A-16890622DB6E}">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wpg:grpSp>
                      <wpg:cNvPr id="33" name="Group 5"/>
                      <wpg:cNvGrpSpPr>
                        <a:grpSpLocks/>
                      </wpg:cNvGrpSpPr>
                      <wpg:grpSpPr bwMode="auto">
                        <a:xfrm>
                          <a:off x="301" y="333"/>
                          <a:ext cx="660" cy="660"/>
                          <a:chOff x="301" y="333"/>
                          <a:chExt cx="660" cy="660"/>
                        </a:xfrm>
                      </wpg:grpSpPr>
                      <wps:wsp>
                        <wps:cNvPr id="38" name="Freeform 7"/>
                        <wps:cNvSpPr>
                          <a:spLocks/>
                        </wps:cNvSpPr>
                        <wps:spPr bwMode="auto">
                          <a:xfrm>
                            <a:off x="301" y="333"/>
                            <a:ext cx="660" cy="660"/>
                          </a:xfrm>
                          <a:custGeom>
                            <a:avLst/>
                            <a:gdLst>
                              <a:gd name="T0" fmla="+- 0 301 301"/>
                              <a:gd name="T1" fmla="*/ T0 w 660"/>
                              <a:gd name="T2" fmla="+- 0 333 333"/>
                              <a:gd name="T3" fmla="*/ 333 h 660"/>
                              <a:gd name="T4" fmla="+- 0 961 301"/>
                              <a:gd name="T5" fmla="*/ T4 w 660"/>
                              <a:gd name="T6" fmla="+- 0 333 333"/>
                              <a:gd name="T7" fmla="*/ 333 h 660"/>
                              <a:gd name="T8" fmla="+- 0 961 301"/>
                              <a:gd name="T9" fmla="*/ T8 w 660"/>
                              <a:gd name="T10" fmla="+- 0 993 333"/>
                              <a:gd name="T11" fmla="*/ 993 h 660"/>
                              <a:gd name="T12" fmla="+- 0 301 301"/>
                              <a:gd name="T13" fmla="*/ T12 w 660"/>
                              <a:gd name="T14" fmla="+- 0 993 333"/>
                              <a:gd name="T15" fmla="*/ 993 h 660"/>
                              <a:gd name="T16" fmla="+- 0 301 301"/>
                              <a:gd name="T17" fmla="*/ T16 w 660"/>
                              <a:gd name="T18" fmla="+- 0 333 333"/>
                              <a:gd name="T19" fmla="*/ 333 h 660"/>
                            </a:gdLst>
                            <a:ahLst/>
                            <a:cxnLst>
                              <a:cxn ang="0">
                                <a:pos x="T1" y="T3"/>
                              </a:cxn>
                              <a:cxn ang="0">
                                <a:pos x="T5" y="T7"/>
                              </a:cxn>
                              <a:cxn ang="0">
                                <a:pos x="T9" y="T11"/>
                              </a:cxn>
                              <a:cxn ang="0">
                                <a:pos x="T13" y="T15"/>
                              </a:cxn>
                              <a:cxn ang="0">
                                <a:pos x="T17" y="T19"/>
                              </a:cxn>
                            </a:cxnLst>
                            <a:rect l="0" t="0" r="r" b="b"/>
                            <a:pathLst>
                              <a:path w="660" h="660">
                                <a:moveTo>
                                  <a:pt x="0" y="0"/>
                                </a:moveTo>
                                <a:lnTo>
                                  <a:pt x="660" y="0"/>
                                </a:lnTo>
                                <a:lnTo>
                                  <a:pt x="660" y="660"/>
                                </a:lnTo>
                                <a:lnTo>
                                  <a:pt x="0" y="660"/>
                                </a:lnTo>
                                <a:lnTo>
                                  <a:pt x="0" y="0"/>
                                </a:lnTo>
                              </a:path>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0000"/>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01" y="333"/>
                            <a:ext cx="660" cy="660"/>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4728EEE" id="Group 4" o:spid="_x0000_s1026" style="position:absolute;margin-left:22.3pt;margin-top:20.9pt;width:26.65pt;height:26.65pt;z-index:-251657216;mso-position-horizontal-relative:page;mso-position-vertical-relative:page" coordorigin="301,333" coordsize="660,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">
              <v:group id="Group 5" o:spid="_x0000_s1027" style="position:absolute;left:301;top:333;width:660;height:660" coordorigin="301,333" coordsize="660,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 o:spid="_x0000_s1028" style="position:absolute;left:301;top:333;width:660;height:660;visibility:visible;mso-wrap-style:square;v-text-anchor:top" coordsize="66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vWgsAA&#10;AADbAAAADwAAAGRycy9kb3ducmV2LnhtbERP3WqDMBS+L/QdwinsrsZOkOKMZRQKvRiD2T7AwZwZ&#10;nTkRk7a6p18uBr38+P7Lw2wHcafJd44V7JIUBHHjdMetguvltN2D8AFZ4+CYFCzk4VCtVyUW2j34&#10;i+51aEUMYV+gAhPCWEjpG0MWfeJG4sh9u8liiHBqpZ7wEcPtIF/TNJcWO44NBkc6Gmp+6ptVUP/u&#10;jtZkmexlhrnrF/956z+UetnM728gAs3hKf53n7WCLI6NX+IP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vWgsAAAADbAAAADwAAAAAAAAAAAAAAAACYAgAAZHJzL2Rvd25y&#10;ZXYueG1sUEsFBgAAAAAEAAQA9QAAAIUDAAAAAA==&#10;" path="m,l660,r,660l,660,,e" filled="f" stroked="f">
                  <v:path arrowok="t" o:connecttype="custom" o:connectlocs="0,333;660,333;660,993;0,993;0,33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01;top:333;width:660;height:6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GYTDAAAA2wAAAA8AAABkcnMvZG93bnJldi54bWxEj0GLwjAUhO/C/ofwFrxpqoLsVmPpLghe&#10;RGw9uLdH82yLzUtpolZ/vRGEPQ4z8w2zTHrTiCt1rrasYDKOQBAXVtdcKjjk69EXCOeRNTaWScGd&#10;HCSrj8ESY21vvKdr5ksRIOxiVFB538ZSuqIig25sW+LgnWxn0AfZlVJ3eAtw08hpFM2lwZrDQoUt&#10;/VZUnLOLUZDu88e0/PnbUXSUxZazo9v1VqnhZ58uQHjq/X/43d5oBbNveH0JP0C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sZhMMAAADbAAAADwAAAAAAAAAAAAAAAACf&#10;AgAAZHJzL2Rvd25yZXYueG1sUEsFBgAAAAAEAAQA9wAAAI8DAAAAAA==&#10;">
                  <v:imagedata r:id="rId2" o:title=""/>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4E9"/>
    <w:multiLevelType w:val="hybridMultilevel"/>
    <w:tmpl w:val="521E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00E0A"/>
    <w:multiLevelType w:val="hybridMultilevel"/>
    <w:tmpl w:val="AB30D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A3574"/>
    <w:multiLevelType w:val="hybridMultilevel"/>
    <w:tmpl w:val="0394A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F3273"/>
    <w:multiLevelType w:val="hybridMultilevel"/>
    <w:tmpl w:val="54C4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415B9"/>
    <w:multiLevelType w:val="hybridMultilevel"/>
    <w:tmpl w:val="0CD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8406F"/>
    <w:multiLevelType w:val="hybridMultilevel"/>
    <w:tmpl w:val="3F703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A5E72"/>
    <w:multiLevelType w:val="hybridMultilevel"/>
    <w:tmpl w:val="907A1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64B62"/>
    <w:multiLevelType w:val="hybridMultilevel"/>
    <w:tmpl w:val="83480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F1030"/>
    <w:multiLevelType w:val="hybridMultilevel"/>
    <w:tmpl w:val="50CC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D1491"/>
    <w:multiLevelType w:val="hybridMultilevel"/>
    <w:tmpl w:val="6C34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105"/>
    <w:multiLevelType w:val="hybridMultilevel"/>
    <w:tmpl w:val="47F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800517"/>
    <w:multiLevelType w:val="hybridMultilevel"/>
    <w:tmpl w:val="9D30B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64666"/>
    <w:multiLevelType w:val="hybridMultilevel"/>
    <w:tmpl w:val="EA4C2C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9188F"/>
    <w:multiLevelType w:val="multilevel"/>
    <w:tmpl w:val="4CBA0774"/>
    <w:lvl w:ilvl="0">
      <w:start w:val="1"/>
      <w:numFmt w:val="decimal"/>
      <w:lvlText w:val="%1."/>
      <w:lvlJc w:val="left"/>
      <w:pPr>
        <w:ind w:left="720" w:hanging="360"/>
      </w:pPr>
      <w:rPr>
        <w:rFonts w:hint="default"/>
      </w:rPr>
    </w:lvl>
    <w:lvl w:ilvl="1">
      <w:start w:val="4"/>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A1A714A"/>
    <w:multiLevelType w:val="hybridMultilevel"/>
    <w:tmpl w:val="F258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D2A57"/>
    <w:multiLevelType w:val="hybridMultilevel"/>
    <w:tmpl w:val="2DE28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912FE"/>
    <w:multiLevelType w:val="hybridMultilevel"/>
    <w:tmpl w:val="8F74D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547EF1"/>
    <w:multiLevelType w:val="hybridMultilevel"/>
    <w:tmpl w:val="920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476978"/>
    <w:multiLevelType w:val="hybridMultilevel"/>
    <w:tmpl w:val="BCE2A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DC4C6A"/>
    <w:multiLevelType w:val="hybridMultilevel"/>
    <w:tmpl w:val="74EC0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6910"/>
    <w:multiLevelType w:val="multilevel"/>
    <w:tmpl w:val="4CBA0774"/>
    <w:lvl w:ilvl="0">
      <w:start w:val="1"/>
      <w:numFmt w:val="decimal"/>
      <w:lvlText w:val="%1."/>
      <w:lvlJc w:val="left"/>
      <w:pPr>
        <w:ind w:left="720" w:hanging="360"/>
      </w:pPr>
      <w:rPr>
        <w:rFonts w:hint="default"/>
      </w:rPr>
    </w:lvl>
    <w:lvl w:ilvl="1">
      <w:start w:val="4"/>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8EA2EED"/>
    <w:multiLevelType w:val="hybridMultilevel"/>
    <w:tmpl w:val="D9E82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41115"/>
    <w:multiLevelType w:val="hybridMultilevel"/>
    <w:tmpl w:val="14847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4775B"/>
    <w:multiLevelType w:val="hybridMultilevel"/>
    <w:tmpl w:val="806C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AF0792"/>
    <w:multiLevelType w:val="hybridMultilevel"/>
    <w:tmpl w:val="7D163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AE3369"/>
    <w:multiLevelType w:val="hybridMultilevel"/>
    <w:tmpl w:val="19D2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8434E"/>
    <w:multiLevelType w:val="hybridMultilevel"/>
    <w:tmpl w:val="76645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B745A"/>
    <w:multiLevelType w:val="hybridMultilevel"/>
    <w:tmpl w:val="E2F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F27D83"/>
    <w:multiLevelType w:val="hybridMultilevel"/>
    <w:tmpl w:val="10D4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059F4"/>
    <w:multiLevelType w:val="hybridMultilevel"/>
    <w:tmpl w:val="151A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311BB"/>
    <w:multiLevelType w:val="hybridMultilevel"/>
    <w:tmpl w:val="A94C3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A3596"/>
    <w:multiLevelType w:val="hybridMultilevel"/>
    <w:tmpl w:val="B474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96BC8"/>
    <w:multiLevelType w:val="hybridMultilevel"/>
    <w:tmpl w:val="2F40F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E0AD9"/>
    <w:multiLevelType w:val="hybridMultilevel"/>
    <w:tmpl w:val="C9344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B105E"/>
    <w:multiLevelType w:val="hybridMultilevel"/>
    <w:tmpl w:val="12A0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60F27"/>
    <w:multiLevelType w:val="hybridMultilevel"/>
    <w:tmpl w:val="10D4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A6D1A"/>
    <w:multiLevelType w:val="multilevel"/>
    <w:tmpl w:val="4CBA0774"/>
    <w:lvl w:ilvl="0">
      <w:start w:val="1"/>
      <w:numFmt w:val="decimal"/>
      <w:lvlText w:val="%1."/>
      <w:lvlJc w:val="left"/>
      <w:pPr>
        <w:ind w:left="720" w:hanging="360"/>
      </w:pPr>
      <w:rPr>
        <w:rFonts w:hint="default"/>
      </w:rPr>
    </w:lvl>
    <w:lvl w:ilvl="1">
      <w:start w:val="4"/>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5CE4A7A"/>
    <w:multiLevelType w:val="hybridMultilevel"/>
    <w:tmpl w:val="59D0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970A09"/>
    <w:multiLevelType w:val="hybridMultilevel"/>
    <w:tmpl w:val="158A9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4C2BAB"/>
    <w:multiLevelType w:val="hybridMultilevel"/>
    <w:tmpl w:val="A94C3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541334"/>
    <w:multiLevelType w:val="hybridMultilevel"/>
    <w:tmpl w:val="C202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04730"/>
    <w:multiLevelType w:val="hybridMultilevel"/>
    <w:tmpl w:val="8D509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AD5A0A"/>
    <w:multiLevelType w:val="hybridMultilevel"/>
    <w:tmpl w:val="A93A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27B87"/>
    <w:multiLevelType w:val="hybridMultilevel"/>
    <w:tmpl w:val="B474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86F10"/>
    <w:multiLevelType w:val="hybridMultilevel"/>
    <w:tmpl w:val="F7808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C57B2"/>
    <w:multiLevelType w:val="multilevel"/>
    <w:tmpl w:val="4CBA0774"/>
    <w:lvl w:ilvl="0">
      <w:start w:val="1"/>
      <w:numFmt w:val="decimal"/>
      <w:lvlText w:val="%1."/>
      <w:lvlJc w:val="left"/>
      <w:pPr>
        <w:ind w:left="720" w:hanging="360"/>
      </w:pPr>
      <w:rPr>
        <w:rFonts w:hint="default"/>
      </w:rPr>
    </w:lvl>
    <w:lvl w:ilvl="1">
      <w:start w:val="4"/>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B775809"/>
    <w:multiLevelType w:val="hybridMultilevel"/>
    <w:tmpl w:val="44805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172845"/>
    <w:multiLevelType w:val="multilevel"/>
    <w:tmpl w:val="DDBAAF9A"/>
    <w:lvl w:ilvl="0">
      <w:start w:val="1"/>
      <w:numFmt w:val="decimal"/>
      <w:lvlText w:val="%1."/>
      <w:lvlJc w:val="left"/>
      <w:pPr>
        <w:ind w:left="720" w:hanging="360"/>
      </w:pPr>
    </w:lvl>
    <w:lvl w:ilvl="1">
      <w:start w:val="3"/>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3"/>
  </w:num>
  <w:num w:numId="2">
    <w:abstractNumId w:val="17"/>
  </w:num>
  <w:num w:numId="3">
    <w:abstractNumId w:val="35"/>
  </w:num>
  <w:num w:numId="4">
    <w:abstractNumId w:val="12"/>
  </w:num>
  <w:num w:numId="5">
    <w:abstractNumId w:val="6"/>
  </w:num>
  <w:num w:numId="6">
    <w:abstractNumId w:val="18"/>
  </w:num>
  <w:num w:numId="7">
    <w:abstractNumId w:val="46"/>
  </w:num>
  <w:num w:numId="8">
    <w:abstractNumId w:val="19"/>
  </w:num>
  <w:num w:numId="9">
    <w:abstractNumId w:val="44"/>
  </w:num>
  <w:num w:numId="10">
    <w:abstractNumId w:val="23"/>
  </w:num>
  <w:num w:numId="11">
    <w:abstractNumId w:val="3"/>
  </w:num>
  <w:num w:numId="12">
    <w:abstractNumId w:val="27"/>
  </w:num>
  <w:num w:numId="13">
    <w:abstractNumId w:val="8"/>
  </w:num>
  <w:num w:numId="14">
    <w:abstractNumId w:val="21"/>
  </w:num>
  <w:num w:numId="15">
    <w:abstractNumId w:val="25"/>
  </w:num>
  <w:num w:numId="16">
    <w:abstractNumId w:val="16"/>
  </w:num>
  <w:num w:numId="17">
    <w:abstractNumId w:val="9"/>
  </w:num>
  <w:num w:numId="18">
    <w:abstractNumId w:val="7"/>
  </w:num>
  <w:num w:numId="19">
    <w:abstractNumId w:val="10"/>
  </w:num>
  <w:num w:numId="20">
    <w:abstractNumId w:val="1"/>
  </w:num>
  <w:num w:numId="21">
    <w:abstractNumId w:val="41"/>
  </w:num>
  <w:num w:numId="22">
    <w:abstractNumId w:val="14"/>
  </w:num>
  <w:num w:numId="23">
    <w:abstractNumId w:val="42"/>
  </w:num>
  <w:num w:numId="24">
    <w:abstractNumId w:val="29"/>
  </w:num>
  <w:num w:numId="25">
    <w:abstractNumId w:val="26"/>
  </w:num>
  <w:num w:numId="26">
    <w:abstractNumId w:val="22"/>
  </w:num>
  <w:num w:numId="27">
    <w:abstractNumId w:val="32"/>
  </w:num>
  <w:num w:numId="28">
    <w:abstractNumId w:val="43"/>
  </w:num>
  <w:num w:numId="29">
    <w:abstractNumId w:val="31"/>
  </w:num>
  <w:num w:numId="30">
    <w:abstractNumId w:val="38"/>
  </w:num>
  <w:num w:numId="31">
    <w:abstractNumId w:val="28"/>
  </w:num>
  <w:num w:numId="32">
    <w:abstractNumId w:val="11"/>
  </w:num>
  <w:num w:numId="33">
    <w:abstractNumId w:val="30"/>
  </w:num>
  <w:num w:numId="34">
    <w:abstractNumId w:val="39"/>
  </w:num>
  <w:num w:numId="35">
    <w:abstractNumId w:val="5"/>
  </w:num>
  <w:num w:numId="36">
    <w:abstractNumId w:val="45"/>
  </w:num>
  <w:num w:numId="37">
    <w:abstractNumId w:val="36"/>
  </w:num>
  <w:num w:numId="38">
    <w:abstractNumId w:val="47"/>
  </w:num>
  <w:num w:numId="39">
    <w:abstractNumId w:val="20"/>
  </w:num>
  <w:num w:numId="40">
    <w:abstractNumId w:val="13"/>
  </w:num>
  <w:num w:numId="41">
    <w:abstractNumId w:val="37"/>
  </w:num>
  <w:num w:numId="42">
    <w:abstractNumId w:val="2"/>
  </w:num>
  <w:num w:numId="43">
    <w:abstractNumId w:val="15"/>
  </w:num>
  <w:num w:numId="44">
    <w:abstractNumId w:val="4"/>
  </w:num>
  <w:num w:numId="45">
    <w:abstractNumId w:val="24"/>
  </w:num>
  <w:num w:numId="46">
    <w:abstractNumId w:val="40"/>
  </w:num>
  <w:num w:numId="47">
    <w:abstractNumId w:val="0"/>
  </w:num>
  <w:num w:numId="48">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1B8"/>
    <w:rsid w:val="0002411E"/>
    <w:rsid w:val="00047102"/>
    <w:rsid w:val="000554BB"/>
    <w:rsid w:val="0006021B"/>
    <w:rsid w:val="00065E31"/>
    <w:rsid w:val="00066AE0"/>
    <w:rsid w:val="000711F0"/>
    <w:rsid w:val="00074388"/>
    <w:rsid w:val="00075D34"/>
    <w:rsid w:val="00076B21"/>
    <w:rsid w:val="0008356D"/>
    <w:rsid w:val="000872D0"/>
    <w:rsid w:val="00093AF3"/>
    <w:rsid w:val="000A5413"/>
    <w:rsid w:val="000A776F"/>
    <w:rsid w:val="000B2019"/>
    <w:rsid w:val="000C0B61"/>
    <w:rsid w:val="000C7828"/>
    <w:rsid w:val="000D0FF6"/>
    <w:rsid w:val="000D2040"/>
    <w:rsid w:val="000E1625"/>
    <w:rsid w:val="001007C9"/>
    <w:rsid w:val="001162AF"/>
    <w:rsid w:val="001204F9"/>
    <w:rsid w:val="00124801"/>
    <w:rsid w:val="00126193"/>
    <w:rsid w:val="00135A70"/>
    <w:rsid w:val="001375BC"/>
    <w:rsid w:val="0014088B"/>
    <w:rsid w:val="00140F5A"/>
    <w:rsid w:val="00144A07"/>
    <w:rsid w:val="001507C3"/>
    <w:rsid w:val="00151864"/>
    <w:rsid w:val="001751EF"/>
    <w:rsid w:val="00195E94"/>
    <w:rsid w:val="001A469F"/>
    <w:rsid w:val="001B7E92"/>
    <w:rsid w:val="001D3A00"/>
    <w:rsid w:val="001D5F5F"/>
    <w:rsid w:val="001E4A3A"/>
    <w:rsid w:val="001F7791"/>
    <w:rsid w:val="00200B35"/>
    <w:rsid w:val="002063A0"/>
    <w:rsid w:val="002158EA"/>
    <w:rsid w:val="00220D73"/>
    <w:rsid w:val="0022489B"/>
    <w:rsid w:val="0022645A"/>
    <w:rsid w:val="00230267"/>
    <w:rsid w:val="002630EF"/>
    <w:rsid w:val="002724FA"/>
    <w:rsid w:val="00274DE6"/>
    <w:rsid w:val="002A3A2F"/>
    <w:rsid w:val="002B1038"/>
    <w:rsid w:val="002B30C9"/>
    <w:rsid w:val="002D0614"/>
    <w:rsid w:val="002D6D70"/>
    <w:rsid w:val="002D7AB2"/>
    <w:rsid w:val="002E14C1"/>
    <w:rsid w:val="002E52D2"/>
    <w:rsid w:val="00302C23"/>
    <w:rsid w:val="00323FD5"/>
    <w:rsid w:val="003274E9"/>
    <w:rsid w:val="00332D0F"/>
    <w:rsid w:val="00337D74"/>
    <w:rsid w:val="003470D0"/>
    <w:rsid w:val="0036755C"/>
    <w:rsid w:val="00377F21"/>
    <w:rsid w:val="00380E9B"/>
    <w:rsid w:val="003878A1"/>
    <w:rsid w:val="00390404"/>
    <w:rsid w:val="003C503B"/>
    <w:rsid w:val="003D3766"/>
    <w:rsid w:val="003D48CD"/>
    <w:rsid w:val="003E4C8B"/>
    <w:rsid w:val="003F6F32"/>
    <w:rsid w:val="00402382"/>
    <w:rsid w:val="004024F8"/>
    <w:rsid w:val="00414EA4"/>
    <w:rsid w:val="0042789B"/>
    <w:rsid w:val="0044308C"/>
    <w:rsid w:val="00445C43"/>
    <w:rsid w:val="0045073D"/>
    <w:rsid w:val="00463320"/>
    <w:rsid w:val="00464BE3"/>
    <w:rsid w:val="00471E6C"/>
    <w:rsid w:val="0048151D"/>
    <w:rsid w:val="00491EB6"/>
    <w:rsid w:val="004950BD"/>
    <w:rsid w:val="004D6993"/>
    <w:rsid w:val="004E6D66"/>
    <w:rsid w:val="004F427D"/>
    <w:rsid w:val="00502F15"/>
    <w:rsid w:val="00515708"/>
    <w:rsid w:val="005175A8"/>
    <w:rsid w:val="00521B1E"/>
    <w:rsid w:val="00527B09"/>
    <w:rsid w:val="0053760E"/>
    <w:rsid w:val="005422A8"/>
    <w:rsid w:val="005575E1"/>
    <w:rsid w:val="00562C41"/>
    <w:rsid w:val="00570309"/>
    <w:rsid w:val="005844AE"/>
    <w:rsid w:val="00587273"/>
    <w:rsid w:val="00587A45"/>
    <w:rsid w:val="005B49A1"/>
    <w:rsid w:val="005C0EDC"/>
    <w:rsid w:val="005D0BAD"/>
    <w:rsid w:val="005D2367"/>
    <w:rsid w:val="005E31EC"/>
    <w:rsid w:val="005E4DC3"/>
    <w:rsid w:val="005E78F7"/>
    <w:rsid w:val="006173E7"/>
    <w:rsid w:val="00620C72"/>
    <w:rsid w:val="0062708D"/>
    <w:rsid w:val="006348BB"/>
    <w:rsid w:val="00641969"/>
    <w:rsid w:val="0066020E"/>
    <w:rsid w:val="006734A7"/>
    <w:rsid w:val="006825DA"/>
    <w:rsid w:val="00691A82"/>
    <w:rsid w:val="006A217C"/>
    <w:rsid w:val="006A4DF4"/>
    <w:rsid w:val="006C0702"/>
    <w:rsid w:val="006C58BA"/>
    <w:rsid w:val="006D1FDF"/>
    <w:rsid w:val="006D4BBA"/>
    <w:rsid w:val="006F12E6"/>
    <w:rsid w:val="006F7CAA"/>
    <w:rsid w:val="00704350"/>
    <w:rsid w:val="00724930"/>
    <w:rsid w:val="00746A38"/>
    <w:rsid w:val="00746EE0"/>
    <w:rsid w:val="00751D27"/>
    <w:rsid w:val="0075729B"/>
    <w:rsid w:val="007638BC"/>
    <w:rsid w:val="00775D5A"/>
    <w:rsid w:val="00780756"/>
    <w:rsid w:val="00781D8C"/>
    <w:rsid w:val="0078217F"/>
    <w:rsid w:val="00784E38"/>
    <w:rsid w:val="007904CE"/>
    <w:rsid w:val="00790633"/>
    <w:rsid w:val="00793289"/>
    <w:rsid w:val="00794440"/>
    <w:rsid w:val="007B173F"/>
    <w:rsid w:val="007B6D1B"/>
    <w:rsid w:val="007B7B17"/>
    <w:rsid w:val="007C4B6C"/>
    <w:rsid w:val="007C51B8"/>
    <w:rsid w:val="007C5D92"/>
    <w:rsid w:val="007D6087"/>
    <w:rsid w:val="007E2CEE"/>
    <w:rsid w:val="007E66D0"/>
    <w:rsid w:val="0082351E"/>
    <w:rsid w:val="008249C8"/>
    <w:rsid w:val="00827F4B"/>
    <w:rsid w:val="00831E12"/>
    <w:rsid w:val="00832182"/>
    <w:rsid w:val="00844E15"/>
    <w:rsid w:val="0084645A"/>
    <w:rsid w:val="00852AD5"/>
    <w:rsid w:val="00856DC7"/>
    <w:rsid w:val="00860D04"/>
    <w:rsid w:val="00870796"/>
    <w:rsid w:val="00874DF5"/>
    <w:rsid w:val="008A1D1D"/>
    <w:rsid w:val="008A4647"/>
    <w:rsid w:val="008B4E8F"/>
    <w:rsid w:val="008C444B"/>
    <w:rsid w:val="008D2CAA"/>
    <w:rsid w:val="008E34A1"/>
    <w:rsid w:val="008F0A73"/>
    <w:rsid w:val="008F553A"/>
    <w:rsid w:val="0090267D"/>
    <w:rsid w:val="0090396D"/>
    <w:rsid w:val="0091421D"/>
    <w:rsid w:val="009256B7"/>
    <w:rsid w:val="009464D2"/>
    <w:rsid w:val="00955B1D"/>
    <w:rsid w:val="009621A9"/>
    <w:rsid w:val="00973832"/>
    <w:rsid w:val="00983930"/>
    <w:rsid w:val="00995C67"/>
    <w:rsid w:val="009B3242"/>
    <w:rsid w:val="009C249E"/>
    <w:rsid w:val="009F5DEC"/>
    <w:rsid w:val="00A01558"/>
    <w:rsid w:val="00A10B16"/>
    <w:rsid w:val="00A2187D"/>
    <w:rsid w:val="00A36948"/>
    <w:rsid w:val="00A4011C"/>
    <w:rsid w:val="00A43FA6"/>
    <w:rsid w:val="00A577FD"/>
    <w:rsid w:val="00A67789"/>
    <w:rsid w:val="00A74372"/>
    <w:rsid w:val="00A77A41"/>
    <w:rsid w:val="00A825D0"/>
    <w:rsid w:val="00A90C4E"/>
    <w:rsid w:val="00AA2640"/>
    <w:rsid w:val="00AA5FD4"/>
    <w:rsid w:val="00AA74B7"/>
    <w:rsid w:val="00AC3C78"/>
    <w:rsid w:val="00AD4EFD"/>
    <w:rsid w:val="00AD5B31"/>
    <w:rsid w:val="00AE457A"/>
    <w:rsid w:val="00AF45F0"/>
    <w:rsid w:val="00AF4E44"/>
    <w:rsid w:val="00AF5593"/>
    <w:rsid w:val="00B10C81"/>
    <w:rsid w:val="00B10E04"/>
    <w:rsid w:val="00B16A95"/>
    <w:rsid w:val="00B17067"/>
    <w:rsid w:val="00B22918"/>
    <w:rsid w:val="00B2490D"/>
    <w:rsid w:val="00B274C6"/>
    <w:rsid w:val="00B275C6"/>
    <w:rsid w:val="00B43131"/>
    <w:rsid w:val="00B55606"/>
    <w:rsid w:val="00B61B74"/>
    <w:rsid w:val="00B61C72"/>
    <w:rsid w:val="00B75DCF"/>
    <w:rsid w:val="00B75EE2"/>
    <w:rsid w:val="00B84087"/>
    <w:rsid w:val="00BA77DE"/>
    <w:rsid w:val="00BB21EE"/>
    <w:rsid w:val="00BC7C62"/>
    <w:rsid w:val="00BD1792"/>
    <w:rsid w:val="00BD2727"/>
    <w:rsid w:val="00BD67C0"/>
    <w:rsid w:val="00BD7040"/>
    <w:rsid w:val="00BE6152"/>
    <w:rsid w:val="00C07432"/>
    <w:rsid w:val="00C15753"/>
    <w:rsid w:val="00C2278C"/>
    <w:rsid w:val="00C235EB"/>
    <w:rsid w:val="00C45CA2"/>
    <w:rsid w:val="00C84ED3"/>
    <w:rsid w:val="00C92213"/>
    <w:rsid w:val="00C96DA9"/>
    <w:rsid w:val="00CB2553"/>
    <w:rsid w:val="00CB54E5"/>
    <w:rsid w:val="00CB5DB0"/>
    <w:rsid w:val="00CD1B78"/>
    <w:rsid w:val="00CD25C0"/>
    <w:rsid w:val="00CD3CA5"/>
    <w:rsid w:val="00CD6BCE"/>
    <w:rsid w:val="00CE1339"/>
    <w:rsid w:val="00CF4943"/>
    <w:rsid w:val="00D14BD6"/>
    <w:rsid w:val="00D15436"/>
    <w:rsid w:val="00D337A3"/>
    <w:rsid w:val="00D405B7"/>
    <w:rsid w:val="00D415CC"/>
    <w:rsid w:val="00D42FB4"/>
    <w:rsid w:val="00D53492"/>
    <w:rsid w:val="00D62AE4"/>
    <w:rsid w:val="00D65F4A"/>
    <w:rsid w:val="00D8034C"/>
    <w:rsid w:val="00D86E3E"/>
    <w:rsid w:val="00D9777E"/>
    <w:rsid w:val="00DA06F4"/>
    <w:rsid w:val="00DA1FF3"/>
    <w:rsid w:val="00DA64B9"/>
    <w:rsid w:val="00DB5DA7"/>
    <w:rsid w:val="00DC6ED6"/>
    <w:rsid w:val="00DD6210"/>
    <w:rsid w:val="00DE33DA"/>
    <w:rsid w:val="00E004DA"/>
    <w:rsid w:val="00E04883"/>
    <w:rsid w:val="00E111E7"/>
    <w:rsid w:val="00E143CD"/>
    <w:rsid w:val="00E32F3E"/>
    <w:rsid w:val="00E441B0"/>
    <w:rsid w:val="00E5076D"/>
    <w:rsid w:val="00E52149"/>
    <w:rsid w:val="00E52857"/>
    <w:rsid w:val="00E60E94"/>
    <w:rsid w:val="00E7117F"/>
    <w:rsid w:val="00E72D8C"/>
    <w:rsid w:val="00EA1DE5"/>
    <w:rsid w:val="00EB1656"/>
    <w:rsid w:val="00EB75A7"/>
    <w:rsid w:val="00EC4762"/>
    <w:rsid w:val="00ED4471"/>
    <w:rsid w:val="00ED5D90"/>
    <w:rsid w:val="00EF2979"/>
    <w:rsid w:val="00F1405B"/>
    <w:rsid w:val="00F164B1"/>
    <w:rsid w:val="00F2309F"/>
    <w:rsid w:val="00F35832"/>
    <w:rsid w:val="00F527F3"/>
    <w:rsid w:val="00F613BC"/>
    <w:rsid w:val="00F63F02"/>
    <w:rsid w:val="00F825ED"/>
    <w:rsid w:val="00F874B5"/>
    <w:rsid w:val="00FB22C9"/>
    <w:rsid w:val="00FB5346"/>
    <w:rsid w:val="00FF6392"/>
    <w:rsid w:val="00FF6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E58E2"/>
  <w15:docId w15:val="{3F975542-C6F2-6748-86B1-9DC5114E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NoSpacing"/>
    <w:qFormat/>
    <w:rsid w:val="00A2187D"/>
    <w:pPr>
      <w:spacing w:after="0" w:line="240" w:lineRule="auto"/>
    </w:pPr>
    <w:rPr>
      <w:rFonts w:ascii="Helvetica Neue" w:hAnsi="Helvetica Neue"/>
      <w:color w:val="3F3F3F"/>
      <w:sz w:val="28"/>
    </w:rPr>
  </w:style>
  <w:style w:type="paragraph" w:styleId="Heading1">
    <w:name w:val="heading 1"/>
    <w:basedOn w:val="Normal"/>
    <w:next w:val="Normal"/>
    <w:link w:val="Heading1Char"/>
    <w:uiPriority w:val="9"/>
    <w:qFormat/>
    <w:rsid w:val="0048151D"/>
    <w:pPr>
      <w:keepNext/>
      <w:keepLines/>
      <w:spacing w:before="240"/>
      <w:jc w:val="center"/>
      <w:outlineLvl w:val="0"/>
    </w:pPr>
    <w:rPr>
      <w:rFonts w:eastAsiaTheme="majorEastAsia" w:cstheme="majorBidi"/>
      <w:color w:val="1098D9"/>
      <w:sz w:val="96"/>
      <w:szCs w:val="32"/>
    </w:rPr>
  </w:style>
  <w:style w:type="paragraph" w:styleId="Heading2">
    <w:name w:val="heading 2"/>
    <w:basedOn w:val="Normal"/>
    <w:next w:val="Normal"/>
    <w:link w:val="Heading2Char"/>
    <w:uiPriority w:val="9"/>
    <w:unhideWhenUsed/>
    <w:qFormat/>
    <w:rsid w:val="008F0A73"/>
    <w:pPr>
      <w:keepNext/>
      <w:keepLines/>
      <w:spacing w:before="40"/>
      <w:outlineLvl w:val="1"/>
    </w:pPr>
    <w:rPr>
      <w:rFonts w:eastAsia="Helvetica Neue" w:cstheme="minorHAnsi"/>
      <w:noProof/>
      <w:color w:val="1098D9"/>
      <w:sz w:val="56"/>
      <w:szCs w:val="84"/>
    </w:rPr>
  </w:style>
  <w:style w:type="paragraph" w:styleId="Heading3">
    <w:name w:val="heading 3"/>
    <w:basedOn w:val="Normal"/>
    <w:next w:val="Normal"/>
    <w:link w:val="Heading3Char"/>
    <w:uiPriority w:val="9"/>
    <w:unhideWhenUsed/>
    <w:qFormat/>
    <w:rsid w:val="00C92213"/>
    <w:pPr>
      <w:keepNext/>
      <w:keepLines/>
      <w:spacing w:before="40"/>
      <w:outlineLvl w:val="2"/>
    </w:pPr>
    <w:rPr>
      <w:rFonts w:eastAsiaTheme="majorEastAsia" w:cstheme="majorBidi"/>
      <w:sz w:val="36"/>
      <w:szCs w:val="24"/>
    </w:rPr>
  </w:style>
  <w:style w:type="paragraph" w:styleId="Heading4">
    <w:name w:val="heading 4"/>
    <w:basedOn w:val="Normal"/>
    <w:next w:val="Normal"/>
    <w:link w:val="Heading4Char"/>
    <w:uiPriority w:val="9"/>
    <w:unhideWhenUsed/>
    <w:qFormat/>
    <w:rsid w:val="00F527F3"/>
    <w:pPr>
      <w:keepNext/>
      <w:keepLines/>
      <w:spacing w:before="40"/>
      <w:outlineLvl w:val="3"/>
    </w:pPr>
    <w:rPr>
      <w:rFonts w:eastAsiaTheme="majorEastAsia" w:cstheme="majorBidi"/>
      <w:i/>
      <w:iCs/>
      <w:color w:val="1098D9"/>
      <w:sz w:val="30"/>
    </w:rPr>
  </w:style>
  <w:style w:type="paragraph" w:styleId="Heading5">
    <w:name w:val="heading 5"/>
    <w:basedOn w:val="Normal"/>
    <w:next w:val="Normal"/>
    <w:link w:val="Heading5Char"/>
    <w:uiPriority w:val="9"/>
    <w:unhideWhenUsed/>
    <w:qFormat/>
    <w:rsid w:val="00F527F3"/>
    <w:pPr>
      <w:keepNext/>
      <w:keepLines/>
      <w:spacing w:before="4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07C9"/>
    <w:pPr>
      <w:spacing w:after="0" w:line="240" w:lineRule="auto"/>
    </w:pPr>
  </w:style>
  <w:style w:type="paragraph" w:styleId="Header">
    <w:name w:val="header"/>
    <w:basedOn w:val="Normal"/>
    <w:link w:val="HeaderChar"/>
    <w:uiPriority w:val="99"/>
    <w:unhideWhenUsed/>
    <w:rsid w:val="007C51B8"/>
    <w:pPr>
      <w:tabs>
        <w:tab w:val="center" w:pos="4680"/>
        <w:tab w:val="right" w:pos="9360"/>
      </w:tabs>
    </w:pPr>
  </w:style>
  <w:style w:type="character" w:customStyle="1" w:styleId="HeaderChar">
    <w:name w:val="Header Char"/>
    <w:basedOn w:val="DefaultParagraphFont"/>
    <w:link w:val="Header"/>
    <w:uiPriority w:val="99"/>
    <w:rsid w:val="007C51B8"/>
  </w:style>
  <w:style w:type="paragraph" w:styleId="Footer">
    <w:name w:val="footer"/>
    <w:basedOn w:val="Normal"/>
    <w:link w:val="FooterChar"/>
    <w:uiPriority w:val="99"/>
    <w:unhideWhenUsed/>
    <w:rsid w:val="007C51B8"/>
    <w:pPr>
      <w:tabs>
        <w:tab w:val="center" w:pos="4680"/>
        <w:tab w:val="right" w:pos="9360"/>
      </w:tabs>
    </w:pPr>
  </w:style>
  <w:style w:type="character" w:customStyle="1" w:styleId="FooterChar">
    <w:name w:val="Footer Char"/>
    <w:basedOn w:val="DefaultParagraphFont"/>
    <w:link w:val="Footer"/>
    <w:uiPriority w:val="99"/>
    <w:rsid w:val="007C51B8"/>
  </w:style>
  <w:style w:type="paragraph" w:styleId="ListParagraph">
    <w:name w:val="List Paragraph"/>
    <w:basedOn w:val="Normal"/>
    <w:uiPriority w:val="34"/>
    <w:qFormat/>
    <w:rsid w:val="007C51B8"/>
    <w:pPr>
      <w:widowControl w:val="0"/>
      <w:spacing w:after="200" w:line="276" w:lineRule="auto"/>
      <w:ind w:left="720"/>
      <w:contextualSpacing/>
    </w:pPr>
  </w:style>
  <w:style w:type="character" w:customStyle="1" w:styleId="Heading1Char">
    <w:name w:val="Heading 1 Char"/>
    <w:basedOn w:val="DefaultParagraphFont"/>
    <w:link w:val="Heading1"/>
    <w:uiPriority w:val="9"/>
    <w:rsid w:val="0048151D"/>
    <w:rPr>
      <w:rFonts w:ascii="Helvetica Neue" w:eastAsiaTheme="majorEastAsia" w:hAnsi="Helvetica Neue" w:cstheme="majorBidi"/>
      <w:color w:val="1098D9"/>
      <w:sz w:val="96"/>
      <w:szCs w:val="32"/>
    </w:rPr>
  </w:style>
  <w:style w:type="character" w:customStyle="1" w:styleId="Heading2Char">
    <w:name w:val="Heading 2 Char"/>
    <w:basedOn w:val="DefaultParagraphFont"/>
    <w:link w:val="Heading2"/>
    <w:uiPriority w:val="9"/>
    <w:rsid w:val="008F0A73"/>
    <w:rPr>
      <w:rFonts w:ascii="Helvetica Neue" w:eastAsia="Helvetica Neue" w:hAnsi="Helvetica Neue" w:cstheme="minorHAnsi"/>
      <w:noProof/>
      <w:color w:val="1098D9"/>
      <w:sz w:val="56"/>
      <w:szCs w:val="84"/>
    </w:rPr>
  </w:style>
  <w:style w:type="character" w:styleId="Hyperlink">
    <w:name w:val="Hyperlink"/>
    <w:basedOn w:val="DefaultParagraphFont"/>
    <w:uiPriority w:val="99"/>
    <w:unhideWhenUsed/>
    <w:rsid w:val="00A2187D"/>
    <w:rPr>
      <w:rFonts w:ascii="Helvetica Neue" w:hAnsi="Helvetica Neue"/>
      <w:color w:val="0563C1" w:themeColor="hyperlink"/>
      <w:sz w:val="26"/>
      <w:u w:val="single"/>
    </w:rPr>
  </w:style>
  <w:style w:type="character" w:customStyle="1" w:styleId="Heading3Char">
    <w:name w:val="Heading 3 Char"/>
    <w:basedOn w:val="DefaultParagraphFont"/>
    <w:link w:val="Heading3"/>
    <w:uiPriority w:val="9"/>
    <w:rsid w:val="00C92213"/>
    <w:rPr>
      <w:rFonts w:ascii="Helvetica Neue" w:eastAsiaTheme="majorEastAsia" w:hAnsi="Helvetica Neue" w:cstheme="majorBidi"/>
      <w:color w:val="3F3F3F"/>
      <w:sz w:val="36"/>
      <w:szCs w:val="24"/>
    </w:rPr>
  </w:style>
  <w:style w:type="paragraph" w:styleId="NormalWeb">
    <w:name w:val="Normal (Web)"/>
    <w:basedOn w:val="Normal"/>
    <w:uiPriority w:val="99"/>
    <w:semiHidden/>
    <w:unhideWhenUsed/>
    <w:rsid w:val="007C51B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7C51B8"/>
  </w:style>
  <w:style w:type="character" w:styleId="Emphasis">
    <w:name w:val="Emphasis"/>
    <w:basedOn w:val="DefaultParagraphFont"/>
    <w:uiPriority w:val="20"/>
    <w:qFormat/>
    <w:rsid w:val="007C51B8"/>
    <w:rPr>
      <w:i/>
      <w:iCs/>
    </w:rPr>
  </w:style>
  <w:style w:type="paragraph" w:customStyle="1" w:styleId="mcetaggedbr">
    <w:name w:val="_mce_tagged_br"/>
    <w:basedOn w:val="Normal"/>
    <w:rsid w:val="007C51B8"/>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7C51B8"/>
    <w:rPr>
      <w:b/>
      <w:bCs/>
    </w:rPr>
  </w:style>
  <w:style w:type="character" w:customStyle="1" w:styleId="wysiwyg-color-red">
    <w:name w:val="wysiwyg-color-red"/>
    <w:basedOn w:val="DefaultParagraphFont"/>
    <w:rsid w:val="007C51B8"/>
  </w:style>
  <w:style w:type="character" w:customStyle="1" w:styleId="inline-comment-marker">
    <w:name w:val="inline-comment-marker"/>
    <w:basedOn w:val="DefaultParagraphFont"/>
    <w:rsid w:val="007C51B8"/>
  </w:style>
  <w:style w:type="character" w:customStyle="1" w:styleId="s1">
    <w:name w:val="s1"/>
    <w:basedOn w:val="DefaultParagraphFont"/>
    <w:rsid w:val="007C51B8"/>
  </w:style>
  <w:style w:type="paragraph" w:styleId="HTMLPreformatted">
    <w:name w:val="HTML Preformatted"/>
    <w:basedOn w:val="Normal"/>
    <w:link w:val="HTMLPreformattedChar"/>
    <w:uiPriority w:val="99"/>
    <w:unhideWhenUsed/>
    <w:rsid w:val="007C5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C51B8"/>
    <w:rPr>
      <w:rFonts w:ascii="Courier" w:hAnsi="Courier" w:cs="Courier"/>
      <w:sz w:val="20"/>
      <w:szCs w:val="20"/>
    </w:rPr>
  </w:style>
  <w:style w:type="paragraph" w:customStyle="1" w:styleId="p1">
    <w:name w:val="p1"/>
    <w:basedOn w:val="Normal"/>
    <w:rsid w:val="007C51B8"/>
    <w:pPr>
      <w:spacing w:before="100" w:beforeAutospacing="1" w:after="100" w:afterAutospacing="1"/>
    </w:pPr>
    <w:rPr>
      <w:rFonts w:ascii="Times" w:hAnsi="Times"/>
      <w:sz w:val="20"/>
      <w:szCs w:val="20"/>
    </w:rPr>
  </w:style>
  <w:style w:type="character" w:styleId="PageNumber">
    <w:name w:val="page number"/>
    <w:basedOn w:val="DefaultParagraphFont"/>
    <w:uiPriority w:val="99"/>
    <w:semiHidden/>
    <w:unhideWhenUsed/>
    <w:rsid w:val="008F0A73"/>
  </w:style>
  <w:style w:type="character" w:customStyle="1" w:styleId="Heading4Char">
    <w:name w:val="Heading 4 Char"/>
    <w:basedOn w:val="DefaultParagraphFont"/>
    <w:link w:val="Heading4"/>
    <w:uiPriority w:val="9"/>
    <w:rsid w:val="00F527F3"/>
    <w:rPr>
      <w:rFonts w:ascii="Helvetica Neue" w:eastAsiaTheme="majorEastAsia" w:hAnsi="Helvetica Neue" w:cstheme="majorBidi"/>
      <w:i/>
      <w:iCs/>
      <w:color w:val="1098D9"/>
      <w:sz w:val="30"/>
    </w:rPr>
  </w:style>
  <w:style w:type="character" w:styleId="FollowedHyperlink">
    <w:name w:val="FollowedHyperlink"/>
    <w:basedOn w:val="DefaultParagraphFont"/>
    <w:uiPriority w:val="99"/>
    <w:semiHidden/>
    <w:unhideWhenUsed/>
    <w:rsid w:val="008C444B"/>
    <w:rPr>
      <w:color w:val="954F72" w:themeColor="followedHyperlink"/>
      <w:u w:val="single"/>
    </w:rPr>
  </w:style>
  <w:style w:type="character" w:customStyle="1" w:styleId="Heading5Char">
    <w:name w:val="Heading 5 Char"/>
    <w:basedOn w:val="DefaultParagraphFont"/>
    <w:link w:val="Heading5"/>
    <w:uiPriority w:val="9"/>
    <w:rsid w:val="00F527F3"/>
    <w:rPr>
      <w:rFonts w:ascii="Helvetica Neue" w:eastAsiaTheme="majorEastAsia" w:hAnsi="Helvetica Neue" w:cstheme="majorBidi"/>
      <w:i/>
      <w:color w:val="3F3F3F"/>
      <w:sz w:val="28"/>
    </w:rPr>
  </w:style>
  <w:style w:type="paragraph" w:styleId="TOC1">
    <w:name w:val="toc 1"/>
    <w:basedOn w:val="Normal"/>
    <w:next w:val="Normal"/>
    <w:autoRedefine/>
    <w:uiPriority w:val="39"/>
    <w:unhideWhenUsed/>
    <w:rsid w:val="00794440"/>
    <w:pPr>
      <w:tabs>
        <w:tab w:val="right" w:leader="dot" w:pos="9350"/>
      </w:tabs>
    </w:pPr>
  </w:style>
  <w:style w:type="paragraph" w:styleId="TOC2">
    <w:name w:val="toc 2"/>
    <w:basedOn w:val="Normal"/>
    <w:next w:val="Normal"/>
    <w:autoRedefine/>
    <w:uiPriority w:val="39"/>
    <w:unhideWhenUsed/>
    <w:rsid w:val="00380E9B"/>
    <w:pPr>
      <w:tabs>
        <w:tab w:val="right" w:leader="dot" w:pos="9350"/>
      </w:tabs>
      <w:ind w:left="280"/>
    </w:pPr>
  </w:style>
  <w:style w:type="paragraph" w:styleId="TOC3">
    <w:name w:val="toc 3"/>
    <w:basedOn w:val="Normal"/>
    <w:next w:val="Normal"/>
    <w:autoRedefine/>
    <w:uiPriority w:val="39"/>
    <w:unhideWhenUsed/>
    <w:rsid w:val="00380E9B"/>
    <w:pPr>
      <w:ind w:left="560"/>
    </w:pPr>
  </w:style>
  <w:style w:type="paragraph" w:styleId="TOC4">
    <w:name w:val="toc 4"/>
    <w:basedOn w:val="Normal"/>
    <w:next w:val="Normal"/>
    <w:autoRedefine/>
    <w:uiPriority w:val="39"/>
    <w:unhideWhenUsed/>
    <w:rsid w:val="00380E9B"/>
    <w:pPr>
      <w:ind w:left="840"/>
    </w:pPr>
  </w:style>
  <w:style w:type="paragraph" w:styleId="TOC5">
    <w:name w:val="toc 5"/>
    <w:basedOn w:val="Normal"/>
    <w:next w:val="Normal"/>
    <w:autoRedefine/>
    <w:uiPriority w:val="39"/>
    <w:unhideWhenUsed/>
    <w:rsid w:val="00380E9B"/>
    <w:pPr>
      <w:ind w:left="1120"/>
    </w:pPr>
  </w:style>
  <w:style w:type="paragraph" w:styleId="TOC6">
    <w:name w:val="toc 6"/>
    <w:basedOn w:val="Normal"/>
    <w:next w:val="Normal"/>
    <w:autoRedefine/>
    <w:uiPriority w:val="39"/>
    <w:unhideWhenUsed/>
    <w:rsid w:val="00380E9B"/>
    <w:pPr>
      <w:ind w:left="1400"/>
    </w:pPr>
  </w:style>
  <w:style w:type="paragraph" w:styleId="TOC7">
    <w:name w:val="toc 7"/>
    <w:basedOn w:val="Normal"/>
    <w:next w:val="Normal"/>
    <w:autoRedefine/>
    <w:uiPriority w:val="39"/>
    <w:unhideWhenUsed/>
    <w:rsid w:val="00380E9B"/>
    <w:pPr>
      <w:ind w:left="1680"/>
    </w:pPr>
  </w:style>
  <w:style w:type="paragraph" w:styleId="TOC8">
    <w:name w:val="toc 8"/>
    <w:basedOn w:val="Normal"/>
    <w:next w:val="Normal"/>
    <w:autoRedefine/>
    <w:uiPriority w:val="39"/>
    <w:unhideWhenUsed/>
    <w:rsid w:val="00380E9B"/>
    <w:pPr>
      <w:ind w:left="1960"/>
    </w:pPr>
  </w:style>
  <w:style w:type="paragraph" w:styleId="TOC9">
    <w:name w:val="toc 9"/>
    <w:basedOn w:val="Normal"/>
    <w:next w:val="Normal"/>
    <w:autoRedefine/>
    <w:uiPriority w:val="39"/>
    <w:unhideWhenUsed/>
    <w:rsid w:val="00380E9B"/>
    <w:pPr>
      <w:ind w:left="2240"/>
    </w:pPr>
  </w:style>
  <w:style w:type="paragraph" w:styleId="BalloonText">
    <w:name w:val="Balloon Text"/>
    <w:basedOn w:val="Normal"/>
    <w:link w:val="BalloonTextChar"/>
    <w:uiPriority w:val="99"/>
    <w:semiHidden/>
    <w:unhideWhenUsed/>
    <w:rsid w:val="007249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4930"/>
    <w:rPr>
      <w:rFonts w:ascii="Lucida Grande" w:hAnsi="Lucida Grande" w:cs="Lucida Grande"/>
      <w:color w:val="3F3F3F"/>
      <w:sz w:val="18"/>
      <w:szCs w:val="18"/>
    </w:rPr>
  </w:style>
  <w:style w:type="character" w:customStyle="1" w:styleId="m-5175769436658978726inbox-inbox-wysiwyg-font-size-small">
    <w:name w:val="m_-5175769436658978726inbox-inbox-wysiwyg-font-size-small"/>
    <w:basedOn w:val="DefaultParagraphFont"/>
    <w:rsid w:val="00DA1FF3"/>
  </w:style>
  <w:style w:type="character" w:styleId="CommentReference">
    <w:name w:val="annotation reference"/>
    <w:basedOn w:val="DefaultParagraphFont"/>
    <w:uiPriority w:val="99"/>
    <w:semiHidden/>
    <w:unhideWhenUsed/>
    <w:rsid w:val="001D5F5F"/>
    <w:rPr>
      <w:sz w:val="16"/>
      <w:szCs w:val="16"/>
    </w:rPr>
  </w:style>
  <w:style w:type="paragraph" w:styleId="CommentText">
    <w:name w:val="annotation text"/>
    <w:basedOn w:val="Normal"/>
    <w:link w:val="CommentTextChar"/>
    <w:uiPriority w:val="99"/>
    <w:unhideWhenUsed/>
    <w:rsid w:val="001D5F5F"/>
    <w:rPr>
      <w:sz w:val="20"/>
      <w:szCs w:val="20"/>
    </w:rPr>
  </w:style>
  <w:style w:type="character" w:customStyle="1" w:styleId="CommentTextChar">
    <w:name w:val="Comment Text Char"/>
    <w:basedOn w:val="DefaultParagraphFont"/>
    <w:link w:val="CommentText"/>
    <w:uiPriority w:val="99"/>
    <w:rsid w:val="001D5F5F"/>
    <w:rPr>
      <w:rFonts w:ascii="Helvetica Neue" w:hAnsi="Helvetica Neue"/>
      <w:color w:val="3F3F3F"/>
      <w:sz w:val="20"/>
      <w:szCs w:val="20"/>
    </w:rPr>
  </w:style>
  <w:style w:type="paragraph" w:styleId="CommentSubject">
    <w:name w:val="annotation subject"/>
    <w:basedOn w:val="CommentText"/>
    <w:next w:val="CommentText"/>
    <w:link w:val="CommentSubjectChar"/>
    <w:uiPriority w:val="99"/>
    <w:semiHidden/>
    <w:unhideWhenUsed/>
    <w:rsid w:val="001D5F5F"/>
    <w:rPr>
      <w:b/>
      <w:bCs/>
    </w:rPr>
  </w:style>
  <w:style w:type="character" w:customStyle="1" w:styleId="CommentSubjectChar">
    <w:name w:val="Comment Subject Char"/>
    <w:basedOn w:val="CommentTextChar"/>
    <w:link w:val="CommentSubject"/>
    <w:uiPriority w:val="99"/>
    <w:semiHidden/>
    <w:rsid w:val="001D5F5F"/>
    <w:rPr>
      <w:rFonts w:ascii="Helvetica Neue" w:hAnsi="Helvetica Neue"/>
      <w:b/>
      <w:bCs/>
      <w:color w:val="3F3F3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8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DBA8F-C34E-5B4E-98FC-486AE960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Long Lawner</dc:creator>
  <cp:keywords/>
  <dc:description/>
  <cp:lastModifiedBy>Microsoft Office User</cp:lastModifiedBy>
  <cp:revision>14</cp:revision>
  <cp:lastPrinted>2016-12-09T18:05:00Z</cp:lastPrinted>
  <dcterms:created xsi:type="dcterms:W3CDTF">2019-03-12T19:04:00Z</dcterms:created>
  <dcterms:modified xsi:type="dcterms:W3CDTF">2019-10-08T13:50:00Z</dcterms:modified>
  <cp:category/>
</cp:coreProperties>
</file>