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81" w:rsidRPr="00DF4074" w:rsidRDefault="003A0E81" w:rsidP="003A0E81">
      <w:pPr>
        <w:rPr>
          <w:rFonts w:ascii="Arial" w:hAnsi="Arial" w:cs="Arial"/>
          <w:lang w:val="en-GB"/>
        </w:rPr>
      </w:pPr>
      <w:r w:rsidRPr="00DF4074">
        <w:rPr>
          <w:rFonts w:ascii="Arial" w:hAnsi="Arial" w:cs="Arial"/>
          <w:lang w:val="en-GB"/>
        </w:rPr>
        <w:br/>
      </w:r>
      <w:r w:rsidRPr="00DF4074">
        <w:rPr>
          <w:rFonts w:ascii="Arial" w:hAnsi="Arial" w:cs="Arial"/>
          <w:lang w:val="en-GB"/>
        </w:rPr>
        <w:br/>
      </w:r>
      <w:r w:rsidRPr="00EE6BE0">
        <w:rPr>
          <w:rFonts w:ascii="Arial" w:hAnsi="Arial" w:cs="Arial"/>
          <w:noProof/>
        </w:rPr>
        <w:drawing>
          <wp:inline distT="0" distB="0" distL="0" distR="0" wp14:anchorId="1685109A" wp14:editId="09DA93D4">
            <wp:extent cx="1599202" cy="38029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ty Logo.JPG"/>
                    <pic:cNvPicPr/>
                  </pic:nvPicPr>
                  <pic:blipFill>
                    <a:blip r:embed="rId9">
                      <a:extLst>
                        <a:ext uri="{28A0092B-C50C-407E-A947-70E740481C1C}">
                          <a14:useLocalDpi xmlns:a14="http://schemas.microsoft.com/office/drawing/2010/main" val="0"/>
                        </a:ext>
                      </a:extLst>
                    </a:blip>
                    <a:stretch>
                      <a:fillRect/>
                    </a:stretch>
                  </pic:blipFill>
                  <pic:spPr>
                    <a:xfrm>
                      <a:off x="0" y="0"/>
                      <a:ext cx="1599938" cy="380473"/>
                    </a:xfrm>
                    <a:prstGeom prst="rect">
                      <a:avLst/>
                    </a:prstGeom>
                  </pic:spPr>
                </pic:pic>
              </a:graphicData>
            </a:graphic>
          </wp:inline>
        </w:drawing>
      </w:r>
      <w:r w:rsidRPr="00DF4074">
        <w:rPr>
          <w:rFonts w:ascii="Arial" w:hAnsi="Arial" w:cs="Arial"/>
          <w:lang w:val="en-GB"/>
        </w:rPr>
        <w:br/>
      </w:r>
    </w:p>
    <w:p w:rsidR="003A0E81" w:rsidRPr="00DF4074" w:rsidRDefault="003A0E81" w:rsidP="003A0E81">
      <w:pPr>
        <w:rPr>
          <w:rFonts w:ascii="Arial" w:hAnsi="Arial" w:cs="Arial"/>
          <w:lang w:val="en-GB"/>
        </w:rPr>
      </w:pPr>
      <w:r w:rsidRPr="00DF4074">
        <w:rPr>
          <w:rFonts w:ascii="Arial" w:hAnsi="Arial" w:cs="Arial"/>
          <w:lang w:val="en-GB"/>
        </w:rPr>
        <w:br/>
      </w:r>
    </w:p>
    <w:p w:rsidR="003A0E81" w:rsidRPr="00DF4074" w:rsidRDefault="003A0E81" w:rsidP="003A0E81">
      <w:pPr>
        <w:rPr>
          <w:rFonts w:ascii="Arial" w:hAnsi="Arial" w:cs="Arial"/>
          <w:lang w:val="en-GB"/>
        </w:rPr>
      </w:pPr>
    </w:p>
    <w:p w:rsidR="00A230CA" w:rsidRPr="00464B6E" w:rsidRDefault="00A230CA" w:rsidP="00A230CA">
      <w:pPr>
        <w:pStyle w:val="Title"/>
        <w:pBdr>
          <w:bottom w:val="single" w:sz="4" w:space="1" w:color="auto"/>
        </w:pBdr>
        <w:rPr>
          <w:b/>
          <w:lang w:val="en-GB"/>
        </w:rPr>
      </w:pPr>
      <w:r>
        <w:rPr>
          <w:b/>
          <w:lang w:val="en-GB"/>
        </w:rPr>
        <w:t xml:space="preserve">Coverity </w:t>
      </w:r>
      <w:r w:rsidR="00B41D02" w:rsidRPr="00B41D02">
        <w:rPr>
          <w:b/>
          <w:lang w:val="en-GB"/>
        </w:rPr>
        <w:t>Professional Service</w:t>
      </w:r>
      <w:r w:rsidR="0020718C">
        <w:rPr>
          <w:b/>
          <w:lang w:val="en-GB"/>
        </w:rPr>
        <w:t xml:space="preserve"> </w:t>
      </w:r>
      <w:r w:rsidR="00B41D02">
        <w:rPr>
          <w:b/>
          <w:lang w:val="en-GB"/>
        </w:rPr>
        <w:t xml:space="preserve">System </w:t>
      </w:r>
      <w:r w:rsidR="0020718C">
        <w:rPr>
          <w:b/>
          <w:lang w:val="en-GB"/>
        </w:rPr>
        <w:t>Architecture</w:t>
      </w:r>
    </w:p>
    <w:p w:rsidR="00A230CA" w:rsidRPr="004C5D6C" w:rsidRDefault="00A230CA" w:rsidP="00A230CA">
      <w:pPr>
        <w:pStyle w:val="CoverityTitlePageText"/>
        <w:jc w:val="right"/>
        <w:rPr>
          <w:b/>
          <w:sz w:val="32"/>
          <w:szCs w:val="32"/>
          <w:lang w:val="en-GB"/>
        </w:rPr>
      </w:pPr>
      <w:r w:rsidRPr="004C5D6C">
        <w:rPr>
          <w:b/>
          <w:sz w:val="32"/>
          <w:szCs w:val="32"/>
          <w:lang w:val="en-GB"/>
        </w:rPr>
        <w:t>Professional Services</w:t>
      </w:r>
      <w:r w:rsidR="00826394">
        <w:rPr>
          <w:b/>
          <w:sz w:val="32"/>
          <w:szCs w:val="32"/>
          <w:lang w:val="en-GB"/>
        </w:rPr>
        <w:t xml:space="preserve"> Team </w:t>
      </w:r>
    </w:p>
    <w:p w:rsidR="003A0E81" w:rsidRPr="004C5D6C" w:rsidRDefault="004C5D6C" w:rsidP="004C5D6C">
      <w:pPr>
        <w:pStyle w:val="CoverityTitlePageText"/>
        <w:jc w:val="right"/>
        <w:rPr>
          <w:sz w:val="20"/>
          <w:szCs w:val="20"/>
          <w:lang w:val="en-GB"/>
        </w:rPr>
      </w:pPr>
      <w:r>
        <w:rPr>
          <w:sz w:val="20"/>
          <w:szCs w:val="20"/>
          <w:lang w:val="en-GB"/>
        </w:rPr>
        <w:t xml:space="preserve">Last Revised: </w:t>
      </w:r>
      <w:r>
        <w:rPr>
          <w:sz w:val="20"/>
          <w:szCs w:val="20"/>
          <w:lang w:val="en-GB"/>
        </w:rPr>
        <w:fldChar w:fldCharType="begin"/>
      </w:r>
      <w:r>
        <w:rPr>
          <w:sz w:val="20"/>
          <w:szCs w:val="20"/>
          <w:lang w:val="en-GB"/>
        </w:rPr>
        <w:instrText xml:space="preserve"> TIME  \@ "MMMM d, yyyy" </w:instrText>
      </w:r>
      <w:r>
        <w:rPr>
          <w:sz w:val="20"/>
          <w:szCs w:val="20"/>
          <w:lang w:val="en-GB"/>
        </w:rPr>
        <w:fldChar w:fldCharType="separate"/>
      </w:r>
      <w:r w:rsidR="00D626CB">
        <w:rPr>
          <w:noProof/>
          <w:sz w:val="20"/>
          <w:szCs w:val="20"/>
          <w:lang w:val="en-GB"/>
        </w:rPr>
        <w:t>October 31, 2011</w:t>
      </w:r>
      <w:r>
        <w:rPr>
          <w:sz w:val="20"/>
          <w:szCs w:val="20"/>
          <w:lang w:val="en-GB"/>
        </w:rPr>
        <w:fldChar w:fldCharType="end"/>
      </w:r>
    </w:p>
    <w:p w:rsidR="003A0E81" w:rsidRPr="00DF4074" w:rsidRDefault="003A0E81" w:rsidP="00A230CA">
      <w:pPr>
        <w:pStyle w:val="BodyText"/>
        <w:jc w:val="left"/>
        <w:rPr>
          <w:rFonts w:ascii="Arial" w:hAnsi="Arial" w:cs="Arial"/>
          <w:b/>
          <w:bCs/>
          <w:spacing w:val="70"/>
          <w:lang w:val="en-GB"/>
        </w:rPr>
      </w:pPr>
    </w:p>
    <w:p w:rsidR="003A0E81" w:rsidRPr="00DF4074" w:rsidRDefault="003A0E81" w:rsidP="00A230CA">
      <w:pPr>
        <w:pStyle w:val="BodyText"/>
        <w:jc w:val="left"/>
        <w:rPr>
          <w:rFonts w:ascii="Arial" w:hAnsi="Arial" w:cs="Arial"/>
          <w:b/>
          <w:bCs/>
          <w:spacing w:val="70"/>
          <w:lang w:val="en-GB"/>
        </w:rPr>
      </w:pPr>
    </w:p>
    <w:p w:rsidR="003A0E81" w:rsidRPr="00D8638F" w:rsidRDefault="003A0E81" w:rsidP="00A230CA">
      <w:pPr>
        <w:pStyle w:val="CoverityTitlePageText"/>
        <w:spacing w:before="0" w:after="0" w:line="240" w:lineRule="auto"/>
        <w:rPr>
          <w:b/>
          <w:sz w:val="24"/>
          <w:lang w:val="en-GB"/>
        </w:rPr>
        <w:sectPr w:rsidR="003A0E81" w:rsidRPr="00D8638F" w:rsidSect="003A0E81">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360" w:footer="720" w:gutter="0"/>
          <w:cols w:space="720"/>
          <w:titlePg/>
          <w:docGrid w:linePitch="360"/>
        </w:sectPr>
      </w:pPr>
    </w:p>
    <w:p w:rsidR="003A0E81" w:rsidRPr="00D8638F" w:rsidRDefault="003A0E81" w:rsidP="003A0E81">
      <w:pPr>
        <w:pStyle w:val="CoverityTitlePageText"/>
        <w:spacing w:before="0" w:after="0" w:line="240" w:lineRule="auto"/>
        <w:rPr>
          <w:sz w:val="24"/>
          <w:lang w:val="en-GB"/>
        </w:rPr>
      </w:pPr>
    </w:p>
    <w:p w:rsidR="003A0E81" w:rsidRPr="00DF4074" w:rsidRDefault="003A0E81" w:rsidP="003A0E81">
      <w:pPr>
        <w:rPr>
          <w:rFonts w:ascii="Arial" w:hAnsi="Arial" w:cs="Arial"/>
          <w:lang w:val="en-GB"/>
        </w:rPr>
      </w:pPr>
    </w:p>
    <w:p w:rsidR="003A0E81" w:rsidRDefault="003A0E81" w:rsidP="003A0E81">
      <w:pPr>
        <w:rPr>
          <w:lang w:val="en-GB"/>
        </w:rPr>
        <w:sectPr w:rsidR="003A0E81" w:rsidSect="003A0E81">
          <w:type w:val="continuous"/>
          <w:pgSz w:w="11907" w:h="16839" w:code="9"/>
          <w:pgMar w:top="1440" w:right="1440" w:bottom="1440" w:left="1440" w:header="360" w:footer="720" w:gutter="0"/>
          <w:cols w:num="2" w:space="720"/>
          <w:titlePg/>
          <w:docGrid w:linePitch="360"/>
        </w:sectPr>
      </w:pPr>
      <w:bookmarkStart w:id="0" w:name="_Toc147118648"/>
      <w:bookmarkStart w:id="1" w:name="_Toc147118833"/>
      <w:bookmarkStart w:id="2" w:name="_Toc147120021"/>
      <w:bookmarkStart w:id="3" w:name="_Toc147135733"/>
      <w:bookmarkStart w:id="4" w:name="_Toc147211017"/>
      <w:bookmarkStart w:id="5" w:name="_Toc147118834"/>
      <w:bookmarkStart w:id="6" w:name="_Toc147120022"/>
      <w:bookmarkStart w:id="7" w:name="_Toc147135734"/>
      <w:bookmarkStart w:id="8" w:name="_Toc147211018"/>
    </w:p>
    <w:p w:rsidR="003A0E81" w:rsidRPr="00DF4074" w:rsidRDefault="003A0E81" w:rsidP="00A230CA">
      <w:pPr>
        <w:rPr>
          <w:lang w:val="en-GB"/>
        </w:rPr>
      </w:pPr>
      <w:bookmarkStart w:id="9" w:name="_Toc278464365"/>
      <w:bookmarkEnd w:id="0"/>
      <w:bookmarkEnd w:id="1"/>
      <w:bookmarkEnd w:id="2"/>
      <w:bookmarkEnd w:id="3"/>
      <w:bookmarkEnd w:id="4"/>
      <w:bookmarkEnd w:id="5"/>
      <w:bookmarkEnd w:id="6"/>
      <w:bookmarkEnd w:id="7"/>
      <w:bookmarkEnd w:id="8"/>
      <w:r>
        <w:rPr>
          <w:lang w:val="en-GB"/>
        </w:rPr>
        <w:lastRenderedPageBreak/>
        <w:t>Table of C</w:t>
      </w:r>
      <w:r w:rsidRPr="00DF4074">
        <w:rPr>
          <w:lang w:val="en-GB"/>
        </w:rPr>
        <w:t>ontents</w:t>
      </w:r>
      <w:bookmarkEnd w:id="9"/>
    </w:p>
    <w:bookmarkStart w:id="10" w:name="_GoBack"/>
    <w:bookmarkEnd w:id="10"/>
    <w:p w:rsidR="00366EB9" w:rsidRDefault="003A0E81">
      <w:pPr>
        <w:pStyle w:val="TOC1"/>
        <w:tabs>
          <w:tab w:val="right" w:leader="dot" w:pos="8630"/>
        </w:tabs>
        <w:rPr>
          <w:rFonts w:eastAsiaTheme="minorEastAsia" w:cstheme="minorBidi"/>
          <w:b w:val="0"/>
          <w:bCs w:val="0"/>
          <w:noProof/>
          <w:sz w:val="22"/>
          <w:szCs w:val="22"/>
        </w:rPr>
      </w:pPr>
      <w:r w:rsidRPr="00DF4074">
        <w:rPr>
          <w:lang w:val="en-GB"/>
        </w:rPr>
        <w:fldChar w:fldCharType="begin"/>
      </w:r>
      <w:r w:rsidRPr="00DF4074">
        <w:rPr>
          <w:lang w:val="en-GB"/>
        </w:rPr>
        <w:instrText xml:space="preserve"> TOC \o "1-3" \h \z \t "Coverity Layer 2 heading,2" </w:instrText>
      </w:r>
      <w:r w:rsidRPr="00DF4074">
        <w:rPr>
          <w:lang w:val="en-GB"/>
        </w:rPr>
        <w:fldChar w:fldCharType="separate"/>
      </w:r>
      <w:hyperlink w:anchor="_Toc307855143" w:history="1">
        <w:r w:rsidR="00366EB9" w:rsidRPr="005A093F">
          <w:rPr>
            <w:rStyle w:val="Hyperlink"/>
            <w:noProof/>
            <w:lang w:val="en-GB"/>
          </w:rPr>
          <w:t>Document Control</w:t>
        </w:r>
        <w:r w:rsidR="00366EB9">
          <w:rPr>
            <w:noProof/>
            <w:webHidden/>
          </w:rPr>
          <w:tab/>
        </w:r>
        <w:r w:rsidR="00366EB9">
          <w:rPr>
            <w:noProof/>
            <w:webHidden/>
          </w:rPr>
          <w:fldChar w:fldCharType="begin"/>
        </w:r>
        <w:r w:rsidR="00366EB9">
          <w:rPr>
            <w:noProof/>
            <w:webHidden/>
          </w:rPr>
          <w:instrText xml:space="preserve"> PAGEREF _Toc307855143 \h </w:instrText>
        </w:r>
        <w:r w:rsidR="00366EB9">
          <w:rPr>
            <w:noProof/>
            <w:webHidden/>
          </w:rPr>
        </w:r>
        <w:r w:rsidR="00366EB9">
          <w:rPr>
            <w:noProof/>
            <w:webHidden/>
          </w:rPr>
          <w:fldChar w:fldCharType="separate"/>
        </w:r>
        <w:r w:rsidR="00366EB9">
          <w:rPr>
            <w:noProof/>
            <w:webHidden/>
          </w:rPr>
          <w:t>4</w:t>
        </w:r>
        <w:r w:rsidR="00366EB9">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44" w:history="1">
        <w:r w:rsidRPr="005A093F">
          <w:rPr>
            <w:rStyle w:val="Hyperlink"/>
            <w:noProof/>
          </w:rPr>
          <w:t>1.</w:t>
        </w:r>
        <w:r>
          <w:rPr>
            <w:rFonts w:eastAsiaTheme="minorEastAsia" w:cstheme="minorBidi"/>
            <w:b w:val="0"/>
            <w:bCs w:val="0"/>
            <w:noProof/>
            <w:sz w:val="22"/>
            <w:szCs w:val="22"/>
          </w:rPr>
          <w:tab/>
        </w:r>
        <w:r w:rsidRPr="005A093F">
          <w:rPr>
            <w:rStyle w:val="Hyperlink"/>
            <w:noProof/>
          </w:rPr>
          <w:t>Introduction</w:t>
        </w:r>
        <w:r>
          <w:rPr>
            <w:noProof/>
            <w:webHidden/>
          </w:rPr>
          <w:tab/>
        </w:r>
        <w:r>
          <w:rPr>
            <w:noProof/>
            <w:webHidden/>
          </w:rPr>
          <w:fldChar w:fldCharType="begin"/>
        </w:r>
        <w:r>
          <w:rPr>
            <w:noProof/>
            <w:webHidden/>
          </w:rPr>
          <w:instrText xml:space="preserve"> PAGEREF _Toc307855144 \h </w:instrText>
        </w:r>
        <w:r>
          <w:rPr>
            <w:noProof/>
            <w:webHidden/>
          </w:rPr>
        </w:r>
        <w:r>
          <w:rPr>
            <w:noProof/>
            <w:webHidden/>
          </w:rPr>
          <w:fldChar w:fldCharType="separate"/>
        </w:r>
        <w:r>
          <w:rPr>
            <w:noProof/>
            <w:webHidden/>
          </w:rPr>
          <w:t>5</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45" w:history="1">
        <w:r w:rsidRPr="005A093F">
          <w:rPr>
            <w:rStyle w:val="Hyperlink"/>
            <w:noProof/>
          </w:rPr>
          <w:t>1.1</w:t>
        </w:r>
        <w:r>
          <w:rPr>
            <w:rFonts w:eastAsiaTheme="minorEastAsia" w:cstheme="minorBidi"/>
            <w:bCs w:val="0"/>
            <w:noProof/>
            <w:sz w:val="22"/>
            <w:szCs w:val="22"/>
          </w:rPr>
          <w:tab/>
        </w:r>
        <w:r w:rsidRPr="005A093F">
          <w:rPr>
            <w:rStyle w:val="Hyperlink"/>
            <w:noProof/>
          </w:rPr>
          <w:t>Purpose</w:t>
        </w:r>
        <w:r>
          <w:rPr>
            <w:noProof/>
            <w:webHidden/>
          </w:rPr>
          <w:tab/>
        </w:r>
        <w:r>
          <w:rPr>
            <w:noProof/>
            <w:webHidden/>
          </w:rPr>
          <w:fldChar w:fldCharType="begin"/>
        </w:r>
        <w:r>
          <w:rPr>
            <w:noProof/>
            <w:webHidden/>
          </w:rPr>
          <w:instrText xml:space="preserve"> PAGEREF _Toc307855145 \h </w:instrText>
        </w:r>
        <w:r>
          <w:rPr>
            <w:noProof/>
            <w:webHidden/>
          </w:rPr>
        </w:r>
        <w:r>
          <w:rPr>
            <w:noProof/>
            <w:webHidden/>
          </w:rPr>
          <w:fldChar w:fldCharType="separate"/>
        </w:r>
        <w:r>
          <w:rPr>
            <w:noProof/>
            <w:webHidden/>
          </w:rPr>
          <w:t>5</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46" w:history="1">
        <w:r w:rsidRPr="005A093F">
          <w:rPr>
            <w:rStyle w:val="Hyperlink"/>
            <w:noProof/>
          </w:rPr>
          <w:t>1.2</w:t>
        </w:r>
        <w:r>
          <w:rPr>
            <w:rFonts w:eastAsiaTheme="minorEastAsia" w:cstheme="minorBidi"/>
            <w:bCs w:val="0"/>
            <w:noProof/>
            <w:sz w:val="22"/>
            <w:szCs w:val="22"/>
          </w:rPr>
          <w:tab/>
        </w:r>
        <w:r w:rsidRPr="005A093F">
          <w:rPr>
            <w:rStyle w:val="Hyperlink"/>
            <w:noProof/>
          </w:rPr>
          <w:t>References</w:t>
        </w:r>
        <w:r>
          <w:rPr>
            <w:noProof/>
            <w:webHidden/>
          </w:rPr>
          <w:tab/>
        </w:r>
        <w:r>
          <w:rPr>
            <w:noProof/>
            <w:webHidden/>
          </w:rPr>
          <w:fldChar w:fldCharType="begin"/>
        </w:r>
        <w:r>
          <w:rPr>
            <w:noProof/>
            <w:webHidden/>
          </w:rPr>
          <w:instrText xml:space="preserve"> PAGEREF _Toc307855146 \h </w:instrText>
        </w:r>
        <w:r>
          <w:rPr>
            <w:noProof/>
            <w:webHidden/>
          </w:rPr>
        </w:r>
        <w:r>
          <w:rPr>
            <w:noProof/>
            <w:webHidden/>
          </w:rPr>
          <w:fldChar w:fldCharType="separate"/>
        </w:r>
        <w:r>
          <w:rPr>
            <w:noProof/>
            <w:webHidden/>
          </w:rPr>
          <w:t>5</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47" w:history="1">
        <w:r w:rsidRPr="005A093F">
          <w:rPr>
            <w:rStyle w:val="Hyperlink"/>
            <w:noProof/>
          </w:rPr>
          <w:t>1.3</w:t>
        </w:r>
        <w:r>
          <w:rPr>
            <w:rFonts w:eastAsiaTheme="minorEastAsia" w:cstheme="minorBidi"/>
            <w:bCs w:val="0"/>
            <w:noProof/>
            <w:sz w:val="22"/>
            <w:szCs w:val="22"/>
          </w:rPr>
          <w:tab/>
        </w:r>
        <w:r w:rsidRPr="005A093F">
          <w:rPr>
            <w:rStyle w:val="Hyperlink"/>
            <w:noProof/>
          </w:rPr>
          <w:t>Glossary</w:t>
        </w:r>
        <w:r>
          <w:rPr>
            <w:noProof/>
            <w:webHidden/>
          </w:rPr>
          <w:tab/>
        </w:r>
        <w:r>
          <w:rPr>
            <w:noProof/>
            <w:webHidden/>
          </w:rPr>
          <w:fldChar w:fldCharType="begin"/>
        </w:r>
        <w:r>
          <w:rPr>
            <w:noProof/>
            <w:webHidden/>
          </w:rPr>
          <w:instrText xml:space="preserve"> PAGEREF _Toc307855147 \h </w:instrText>
        </w:r>
        <w:r>
          <w:rPr>
            <w:noProof/>
            <w:webHidden/>
          </w:rPr>
        </w:r>
        <w:r>
          <w:rPr>
            <w:noProof/>
            <w:webHidden/>
          </w:rPr>
          <w:fldChar w:fldCharType="separate"/>
        </w:r>
        <w:r>
          <w:rPr>
            <w:noProof/>
            <w:webHidden/>
          </w:rPr>
          <w:t>5</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48" w:history="1">
        <w:r w:rsidRPr="005A093F">
          <w:rPr>
            <w:rStyle w:val="Hyperlink"/>
            <w:noProof/>
          </w:rPr>
          <w:t>2.</w:t>
        </w:r>
        <w:r>
          <w:rPr>
            <w:rFonts w:eastAsiaTheme="minorEastAsia" w:cstheme="minorBidi"/>
            <w:b w:val="0"/>
            <w:bCs w:val="0"/>
            <w:noProof/>
            <w:sz w:val="22"/>
            <w:szCs w:val="22"/>
          </w:rPr>
          <w:tab/>
        </w:r>
        <w:r w:rsidRPr="005A093F">
          <w:rPr>
            <w:rStyle w:val="Hyperlink"/>
            <w:noProof/>
          </w:rPr>
          <w:t>Architecture Overview</w:t>
        </w:r>
        <w:r>
          <w:rPr>
            <w:noProof/>
            <w:webHidden/>
          </w:rPr>
          <w:tab/>
        </w:r>
        <w:r>
          <w:rPr>
            <w:noProof/>
            <w:webHidden/>
          </w:rPr>
          <w:fldChar w:fldCharType="begin"/>
        </w:r>
        <w:r>
          <w:rPr>
            <w:noProof/>
            <w:webHidden/>
          </w:rPr>
          <w:instrText xml:space="preserve"> PAGEREF _Toc307855148 \h </w:instrText>
        </w:r>
        <w:r>
          <w:rPr>
            <w:noProof/>
            <w:webHidden/>
          </w:rPr>
        </w:r>
        <w:r>
          <w:rPr>
            <w:noProof/>
            <w:webHidden/>
          </w:rPr>
          <w:fldChar w:fldCharType="separate"/>
        </w:r>
        <w:r>
          <w:rPr>
            <w:noProof/>
            <w:webHidden/>
          </w:rPr>
          <w:t>5</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49" w:history="1">
        <w:r w:rsidRPr="005A093F">
          <w:rPr>
            <w:rStyle w:val="Hyperlink"/>
            <w:noProof/>
          </w:rPr>
          <w:t>2.1</w:t>
        </w:r>
        <w:r>
          <w:rPr>
            <w:rFonts w:eastAsiaTheme="minorEastAsia" w:cstheme="minorBidi"/>
            <w:bCs w:val="0"/>
            <w:noProof/>
            <w:sz w:val="22"/>
            <w:szCs w:val="22"/>
          </w:rPr>
          <w:tab/>
        </w:r>
        <w:r w:rsidRPr="005A093F">
          <w:rPr>
            <w:rStyle w:val="Hyperlink"/>
            <w:noProof/>
          </w:rPr>
          <w:t>System Rational</w:t>
        </w:r>
        <w:r>
          <w:rPr>
            <w:noProof/>
            <w:webHidden/>
          </w:rPr>
          <w:tab/>
        </w:r>
        <w:r>
          <w:rPr>
            <w:noProof/>
            <w:webHidden/>
          </w:rPr>
          <w:fldChar w:fldCharType="begin"/>
        </w:r>
        <w:r>
          <w:rPr>
            <w:noProof/>
            <w:webHidden/>
          </w:rPr>
          <w:instrText xml:space="preserve"> PAGEREF _Toc307855149 \h </w:instrText>
        </w:r>
        <w:r>
          <w:rPr>
            <w:noProof/>
            <w:webHidden/>
          </w:rPr>
        </w:r>
        <w:r>
          <w:rPr>
            <w:noProof/>
            <w:webHidden/>
          </w:rPr>
          <w:fldChar w:fldCharType="separate"/>
        </w:r>
        <w:r>
          <w:rPr>
            <w:noProof/>
            <w:webHidden/>
          </w:rPr>
          <w:t>6</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0" w:history="1">
        <w:r w:rsidRPr="005A093F">
          <w:rPr>
            <w:rStyle w:val="Hyperlink"/>
            <w:noProof/>
          </w:rPr>
          <w:t>2.2</w:t>
        </w:r>
        <w:r>
          <w:rPr>
            <w:rFonts w:eastAsiaTheme="minorEastAsia" w:cstheme="minorBidi"/>
            <w:bCs w:val="0"/>
            <w:noProof/>
            <w:sz w:val="22"/>
            <w:szCs w:val="22"/>
          </w:rPr>
          <w:tab/>
        </w:r>
        <w:r w:rsidRPr="005A093F">
          <w:rPr>
            <w:rStyle w:val="Hyperlink"/>
            <w:noProof/>
          </w:rPr>
          <w:t>Architectural Representation</w:t>
        </w:r>
        <w:r>
          <w:rPr>
            <w:noProof/>
            <w:webHidden/>
          </w:rPr>
          <w:tab/>
        </w:r>
        <w:r>
          <w:rPr>
            <w:noProof/>
            <w:webHidden/>
          </w:rPr>
          <w:fldChar w:fldCharType="begin"/>
        </w:r>
        <w:r>
          <w:rPr>
            <w:noProof/>
            <w:webHidden/>
          </w:rPr>
          <w:instrText xml:space="preserve"> PAGEREF _Toc307855150 \h </w:instrText>
        </w:r>
        <w:r>
          <w:rPr>
            <w:noProof/>
            <w:webHidden/>
          </w:rPr>
        </w:r>
        <w:r>
          <w:rPr>
            <w:noProof/>
            <w:webHidden/>
          </w:rPr>
          <w:fldChar w:fldCharType="separate"/>
        </w:r>
        <w:r>
          <w:rPr>
            <w:noProof/>
            <w:webHidden/>
          </w:rPr>
          <w:t>6</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51" w:history="1">
        <w:r w:rsidRPr="005A093F">
          <w:rPr>
            <w:rStyle w:val="Hyperlink"/>
            <w:noProof/>
          </w:rPr>
          <w:t>3.</w:t>
        </w:r>
        <w:r>
          <w:rPr>
            <w:rFonts w:eastAsiaTheme="minorEastAsia" w:cstheme="minorBidi"/>
            <w:b w:val="0"/>
            <w:bCs w:val="0"/>
            <w:noProof/>
            <w:sz w:val="22"/>
            <w:szCs w:val="22"/>
          </w:rPr>
          <w:tab/>
        </w:r>
        <w:r w:rsidRPr="005A093F">
          <w:rPr>
            <w:rStyle w:val="Hyperlink"/>
            <w:noProof/>
          </w:rPr>
          <w:t>Architectural Goals and Constraints</w:t>
        </w:r>
        <w:r>
          <w:rPr>
            <w:noProof/>
            <w:webHidden/>
          </w:rPr>
          <w:tab/>
        </w:r>
        <w:r>
          <w:rPr>
            <w:noProof/>
            <w:webHidden/>
          </w:rPr>
          <w:fldChar w:fldCharType="begin"/>
        </w:r>
        <w:r>
          <w:rPr>
            <w:noProof/>
            <w:webHidden/>
          </w:rPr>
          <w:instrText xml:space="preserve"> PAGEREF _Toc307855151 \h </w:instrText>
        </w:r>
        <w:r>
          <w:rPr>
            <w:noProof/>
            <w:webHidden/>
          </w:rPr>
        </w:r>
        <w:r>
          <w:rPr>
            <w:noProof/>
            <w:webHidden/>
          </w:rPr>
          <w:fldChar w:fldCharType="separate"/>
        </w:r>
        <w:r>
          <w:rPr>
            <w:noProof/>
            <w:webHidden/>
          </w:rPr>
          <w:t>6</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52" w:history="1">
        <w:r w:rsidRPr="005A093F">
          <w:rPr>
            <w:rStyle w:val="Hyperlink"/>
            <w:noProof/>
          </w:rPr>
          <w:t>4.</w:t>
        </w:r>
        <w:r>
          <w:rPr>
            <w:rFonts w:eastAsiaTheme="minorEastAsia" w:cstheme="minorBidi"/>
            <w:b w:val="0"/>
            <w:bCs w:val="0"/>
            <w:noProof/>
            <w:sz w:val="22"/>
            <w:szCs w:val="22"/>
          </w:rPr>
          <w:tab/>
        </w:r>
        <w:r w:rsidRPr="005A093F">
          <w:rPr>
            <w:rStyle w:val="Hyperlink"/>
            <w:noProof/>
          </w:rPr>
          <w:t>Use Case View</w:t>
        </w:r>
        <w:r>
          <w:rPr>
            <w:noProof/>
            <w:webHidden/>
          </w:rPr>
          <w:tab/>
        </w:r>
        <w:r>
          <w:rPr>
            <w:noProof/>
            <w:webHidden/>
          </w:rPr>
          <w:fldChar w:fldCharType="begin"/>
        </w:r>
        <w:r>
          <w:rPr>
            <w:noProof/>
            <w:webHidden/>
          </w:rPr>
          <w:instrText xml:space="preserve"> PAGEREF _Toc307855152 \h </w:instrText>
        </w:r>
        <w:r>
          <w:rPr>
            <w:noProof/>
            <w:webHidden/>
          </w:rPr>
        </w:r>
        <w:r>
          <w:rPr>
            <w:noProof/>
            <w:webHidden/>
          </w:rPr>
          <w:fldChar w:fldCharType="separate"/>
        </w:r>
        <w:r>
          <w:rPr>
            <w:noProof/>
            <w:webHidden/>
          </w:rPr>
          <w:t>7</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3" w:history="1">
        <w:r w:rsidRPr="005A093F">
          <w:rPr>
            <w:rStyle w:val="Hyperlink"/>
            <w:noProof/>
          </w:rPr>
          <w:t>4.1</w:t>
        </w:r>
        <w:r>
          <w:rPr>
            <w:rFonts w:eastAsiaTheme="minorEastAsia" w:cstheme="minorBidi"/>
            <w:bCs w:val="0"/>
            <w:noProof/>
            <w:sz w:val="22"/>
            <w:szCs w:val="22"/>
          </w:rPr>
          <w:tab/>
        </w:r>
        <w:r w:rsidRPr="005A093F">
          <w:rPr>
            <w:rStyle w:val="Hyperlink"/>
            <w:noProof/>
          </w:rPr>
          <w:t>Overview</w:t>
        </w:r>
        <w:r>
          <w:rPr>
            <w:noProof/>
            <w:webHidden/>
          </w:rPr>
          <w:tab/>
        </w:r>
        <w:r>
          <w:rPr>
            <w:noProof/>
            <w:webHidden/>
          </w:rPr>
          <w:fldChar w:fldCharType="begin"/>
        </w:r>
        <w:r>
          <w:rPr>
            <w:noProof/>
            <w:webHidden/>
          </w:rPr>
          <w:instrText xml:space="preserve"> PAGEREF _Toc307855153 \h </w:instrText>
        </w:r>
        <w:r>
          <w:rPr>
            <w:noProof/>
            <w:webHidden/>
          </w:rPr>
        </w:r>
        <w:r>
          <w:rPr>
            <w:noProof/>
            <w:webHidden/>
          </w:rPr>
          <w:fldChar w:fldCharType="separate"/>
        </w:r>
        <w:r>
          <w:rPr>
            <w:noProof/>
            <w:webHidden/>
          </w:rPr>
          <w:t>7</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4" w:history="1">
        <w:r w:rsidRPr="005A093F">
          <w:rPr>
            <w:rStyle w:val="Hyperlink"/>
            <w:noProof/>
          </w:rPr>
          <w:t>4.2</w:t>
        </w:r>
        <w:r>
          <w:rPr>
            <w:rFonts w:eastAsiaTheme="minorEastAsia" w:cstheme="minorBidi"/>
            <w:bCs w:val="0"/>
            <w:noProof/>
            <w:sz w:val="22"/>
            <w:szCs w:val="22"/>
          </w:rPr>
          <w:tab/>
        </w:r>
        <w:r w:rsidRPr="005A093F">
          <w:rPr>
            <w:rStyle w:val="Hyperlink"/>
            <w:noProof/>
          </w:rPr>
          <w:t>Actors</w:t>
        </w:r>
        <w:r>
          <w:rPr>
            <w:noProof/>
            <w:webHidden/>
          </w:rPr>
          <w:tab/>
        </w:r>
        <w:r>
          <w:rPr>
            <w:noProof/>
            <w:webHidden/>
          </w:rPr>
          <w:fldChar w:fldCharType="begin"/>
        </w:r>
        <w:r>
          <w:rPr>
            <w:noProof/>
            <w:webHidden/>
          </w:rPr>
          <w:instrText xml:space="preserve"> PAGEREF _Toc307855154 \h </w:instrText>
        </w:r>
        <w:r>
          <w:rPr>
            <w:noProof/>
            <w:webHidden/>
          </w:rPr>
        </w:r>
        <w:r>
          <w:rPr>
            <w:noProof/>
            <w:webHidden/>
          </w:rPr>
          <w:fldChar w:fldCharType="separate"/>
        </w:r>
        <w:r>
          <w:rPr>
            <w:noProof/>
            <w:webHidden/>
          </w:rPr>
          <w:t>7</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5" w:history="1">
        <w:r w:rsidRPr="005A093F">
          <w:rPr>
            <w:rStyle w:val="Hyperlink"/>
            <w:noProof/>
          </w:rPr>
          <w:t>4.3</w:t>
        </w:r>
        <w:r>
          <w:rPr>
            <w:rFonts w:eastAsiaTheme="minorEastAsia" w:cstheme="minorBidi"/>
            <w:bCs w:val="0"/>
            <w:noProof/>
            <w:sz w:val="22"/>
            <w:szCs w:val="22"/>
          </w:rPr>
          <w:tab/>
        </w:r>
        <w:r w:rsidRPr="005A093F">
          <w:rPr>
            <w:rStyle w:val="Hyperlink"/>
            <w:noProof/>
          </w:rPr>
          <w:t>Architecturally Significant Use Cases</w:t>
        </w:r>
        <w:r>
          <w:rPr>
            <w:noProof/>
            <w:webHidden/>
          </w:rPr>
          <w:tab/>
        </w:r>
        <w:r>
          <w:rPr>
            <w:noProof/>
            <w:webHidden/>
          </w:rPr>
          <w:fldChar w:fldCharType="begin"/>
        </w:r>
        <w:r>
          <w:rPr>
            <w:noProof/>
            <w:webHidden/>
          </w:rPr>
          <w:instrText xml:space="preserve"> PAGEREF _Toc307855155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6" w:history="1">
        <w:r w:rsidRPr="005A093F">
          <w:rPr>
            <w:rStyle w:val="Hyperlink"/>
            <w:noProof/>
          </w:rPr>
          <w:t>4.3.1</w:t>
        </w:r>
        <w:r>
          <w:rPr>
            <w:rFonts w:eastAsiaTheme="minorEastAsia" w:cstheme="minorBidi"/>
            <w:bCs w:val="0"/>
            <w:noProof/>
            <w:sz w:val="22"/>
            <w:szCs w:val="22"/>
          </w:rPr>
          <w:tab/>
        </w:r>
        <w:r w:rsidRPr="005A093F">
          <w:rPr>
            <w:rStyle w:val="Hyperlink"/>
            <w:noProof/>
          </w:rPr>
          <w:t>Local Configuration</w:t>
        </w:r>
        <w:r>
          <w:rPr>
            <w:noProof/>
            <w:webHidden/>
          </w:rPr>
          <w:tab/>
        </w:r>
        <w:r>
          <w:rPr>
            <w:noProof/>
            <w:webHidden/>
          </w:rPr>
          <w:fldChar w:fldCharType="begin"/>
        </w:r>
        <w:r>
          <w:rPr>
            <w:noProof/>
            <w:webHidden/>
          </w:rPr>
          <w:instrText xml:space="preserve"> PAGEREF _Toc307855156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7" w:history="1">
        <w:r w:rsidRPr="005A093F">
          <w:rPr>
            <w:rStyle w:val="Hyperlink"/>
            <w:noProof/>
          </w:rPr>
          <w:t>4.3.2</w:t>
        </w:r>
        <w:r>
          <w:rPr>
            <w:rFonts w:eastAsiaTheme="minorEastAsia" w:cstheme="minorBidi"/>
            <w:bCs w:val="0"/>
            <w:noProof/>
            <w:sz w:val="22"/>
            <w:szCs w:val="22"/>
          </w:rPr>
          <w:tab/>
        </w:r>
        <w:r w:rsidRPr="005A093F">
          <w:rPr>
            <w:rStyle w:val="Hyperlink"/>
            <w:noProof/>
          </w:rPr>
          <w:t>Remote Configuration</w:t>
        </w:r>
        <w:r>
          <w:rPr>
            <w:noProof/>
            <w:webHidden/>
          </w:rPr>
          <w:tab/>
        </w:r>
        <w:r>
          <w:rPr>
            <w:noProof/>
            <w:webHidden/>
          </w:rPr>
          <w:fldChar w:fldCharType="begin"/>
        </w:r>
        <w:r>
          <w:rPr>
            <w:noProof/>
            <w:webHidden/>
          </w:rPr>
          <w:instrText xml:space="preserve"> PAGEREF _Toc307855157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8" w:history="1">
        <w:r w:rsidRPr="005A093F">
          <w:rPr>
            <w:rStyle w:val="Hyperlink"/>
            <w:noProof/>
          </w:rPr>
          <w:t>4.3.3</w:t>
        </w:r>
        <w:r>
          <w:rPr>
            <w:rFonts w:eastAsiaTheme="minorEastAsia" w:cstheme="minorBidi"/>
            <w:bCs w:val="0"/>
            <w:noProof/>
            <w:sz w:val="22"/>
            <w:szCs w:val="22"/>
          </w:rPr>
          <w:tab/>
        </w:r>
        <w:r w:rsidRPr="005A093F">
          <w:rPr>
            <w:rStyle w:val="Hyperlink"/>
            <w:noProof/>
          </w:rPr>
          <w:t>Generate Report</w:t>
        </w:r>
        <w:r>
          <w:rPr>
            <w:noProof/>
            <w:webHidden/>
          </w:rPr>
          <w:tab/>
        </w:r>
        <w:r>
          <w:rPr>
            <w:noProof/>
            <w:webHidden/>
          </w:rPr>
          <w:fldChar w:fldCharType="begin"/>
        </w:r>
        <w:r>
          <w:rPr>
            <w:noProof/>
            <w:webHidden/>
          </w:rPr>
          <w:instrText xml:space="preserve"> PAGEREF _Toc307855158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59" w:history="1">
        <w:r w:rsidRPr="005A093F">
          <w:rPr>
            <w:rStyle w:val="Hyperlink"/>
            <w:noProof/>
          </w:rPr>
          <w:t>4.3.4</w:t>
        </w:r>
        <w:r>
          <w:rPr>
            <w:rFonts w:eastAsiaTheme="minorEastAsia" w:cstheme="minorBidi"/>
            <w:bCs w:val="0"/>
            <w:noProof/>
            <w:sz w:val="22"/>
            <w:szCs w:val="22"/>
          </w:rPr>
          <w:tab/>
        </w:r>
        <w:r w:rsidRPr="005A093F">
          <w:rPr>
            <w:rStyle w:val="Hyperlink"/>
            <w:noProof/>
          </w:rPr>
          <w:t>Export Defect</w:t>
        </w:r>
        <w:r>
          <w:rPr>
            <w:noProof/>
            <w:webHidden/>
          </w:rPr>
          <w:tab/>
        </w:r>
        <w:r>
          <w:rPr>
            <w:noProof/>
            <w:webHidden/>
          </w:rPr>
          <w:fldChar w:fldCharType="begin"/>
        </w:r>
        <w:r>
          <w:rPr>
            <w:noProof/>
            <w:webHidden/>
          </w:rPr>
          <w:instrText xml:space="preserve"> PAGEREF _Toc307855159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0" w:history="1">
        <w:r w:rsidRPr="005A093F">
          <w:rPr>
            <w:rStyle w:val="Hyperlink"/>
            <w:noProof/>
          </w:rPr>
          <w:t>4.3.5</w:t>
        </w:r>
        <w:r>
          <w:rPr>
            <w:rFonts w:eastAsiaTheme="minorEastAsia" w:cstheme="minorBidi"/>
            <w:bCs w:val="0"/>
            <w:noProof/>
            <w:sz w:val="22"/>
            <w:szCs w:val="22"/>
          </w:rPr>
          <w:tab/>
        </w:r>
        <w:r w:rsidRPr="005A093F">
          <w:rPr>
            <w:rStyle w:val="Hyperlink"/>
            <w:noProof/>
          </w:rPr>
          <w:t>Clean Before Check-In</w:t>
        </w:r>
        <w:r>
          <w:rPr>
            <w:noProof/>
            <w:webHidden/>
          </w:rPr>
          <w:tab/>
        </w:r>
        <w:r>
          <w:rPr>
            <w:noProof/>
            <w:webHidden/>
          </w:rPr>
          <w:fldChar w:fldCharType="begin"/>
        </w:r>
        <w:r>
          <w:rPr>
            <w:noProof/>
            <w:webHidden/>
          </w:rPr>
          <w:instrText xml:space="preserve"> PAGEREF _Toc307855160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1" w:history="1">
        <w:r w:rsidRPr="005A093F">
          <w:rPr>
            <w:rStyle w:val="Hyperlink"/>
            <w:noProof/>
          </w:rPr>
          <w:t>4.3.6</w:t>
        </w:r>
        <w:r>
          <w:rPr>
            <w:rFonts w:eastAsiaTheme="minorEastAsia" w:cstheme="minorBidi"/>
            <w:bCs w:val="0"/>
            <w:noProof/>
            <w:sz w:val="22"/>
            <w:szCs w:val="22"/>
          </w:rPr>
          <w:tab/>
        </w:r>
        <w:r w:rsidRPr="005A093F">
          <w:rPr>
            <w:rStyle w:val="Hyperlink"/>
            <w:noProof/>
          </w:rPr>
          <w:t>3</w:t>
        </w:r>
        <w:r w:rsidRPr="005A093F">
          <w:rPr>
            <w:rStyle w:val="Hyperlink"/>
            <w:noProof/>
            <w:vertAlign w:val="superscript"/>
          </w:rPr>
          <w:t>rd</w:t>
        </w:r>
        <w:r w:rsidRPr="005A093F">
          <w:rPr>
            <w:rStyle w:val="Hyperlink"/>
            <w:noProof/>
          </w:rPr>
          <w:t xml:space="preserve"> Party SA Integration</w:t>
        </w:r>
        <w:r>
          <w:rPr>
            <w:noProof/>
            <w:webHidden/>
          </w:rPr>
          <w:tab/>
        </w:r>
        <w:r>
          <w:rPr>
            <w:noProof/>
            <w:webHidden/>
          </w:rPr>
          <w:fldChar w:fldCharType="begin"/>
        </w:r>
        <w:r>
          <w:rPr>
            <w:noProof/>
            <w:webHidden/>
          </w:rPr>
          <w:instrText xml:space="preserve"> PAGEREF _Toc307855161 \h </w:instrText>
        </w:r>
        <w:r>
          <w:rPr>
            <w:noProof/>
            <w:webHidden/>
          </w:rPr>
        </w:r>
        <w:r>
          <w:rPr>
            <w:noProof/>
            <w:webHidden/>
          </w:rPr>
          <w:fldChar w:fldCharType="separate"/>
        </w:r>
        <w:r>
          <w:rPr>
            <w:noProof/>
            <w:webHidden/>
          </w:rPr>
          <w:t>8</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62" w:history="1">
        <w:r w:rsidRPr="005A093F">
          <w:rPr>
            <w:rStyle w:val="Hyperlink"/>
            <w:noProof/>
          </w:rPr>
          <w:t>5.</w:t>
        </w:r>
        <w:r>
          <w:rPr>
            <w:rFonts w:eastAsiaTheme="minorEastAsia" w:cstheme="minorBidi"/>
            <w:b w:val="0"/>
            <w:bCs w:val="0"/>
            <w:noProof/>
            <w:sz w:val="22"/>
            <w:szCs w:val="22"/>
          </w:rPr>
          <w:tab/>
        </w:r>
        <w:r w:rsidRPr="005A093F">
          <w:rPr>
            <w:rStyle w:val="Hyperlink"/>
            <w:noProof/>
          </w:rPr>
          <w:t>Component View</w:t>
        </w:r>
        <w:r>
          <w:rPr>
            <w:noProof/>
            <w:webHidden/>
          </w:rPr>
          <w:tab/>
        </w:r>
        <w:r>
          <w:rPr>
            <w:noProof/>
            <w:webHidden/>
          </w:rPr>
          <w:fldChar w:fldCharType="begin"/>
        </w:r>
        <w:r>
          <w:rPr>
            <w:noProof/>
            <w:webHidden/>
          </w:rPr>
          <w:instrText xml:space="preserve"> PAGEREF _Toc307855162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3" w:history="1">
        <w:r w:rsidRPr="005A093F">
          <w:rPr>
            <w:rStyle w:val="Hyperlink"/>
            <w:noProof/>
          </w:rPr>
          <w:t>5.1</w:t>
        </w:r>
        <w:r>
          <w:rPr>
            <w:rFonts w:eastAsiaTheme="minorEastAsia" w:cstheme="minorBidi"/>
            <w:bCs w:val="0"/>
            <w:noProof/>
            <w:sz w:val="22"/>
            <w:szCs w:val="22"/>
          </w:rPr>
          <w:tab/>
        </w:r>
        <w:r w:rsidRPr="005A093F">
          <w:rPr>
            <w:rStyle w:val="Hyperlink"/>
            <w:noProof/>
          </w:rPr>
          <w:t>Overview</w:t>
        </w:r>
        <w:r>
          <w:rPr>
            <w:noProof/>
            <w:webHidden/>
          </w:rPr>
          <w:tab/>
        </w:r>
        <w:r>
          <w:rPr>
            <w:noProof/>
            <w:webHidden/>
          </w:rPr>
          <w:fldChar w:fldCharType="begin"/>
        </w:r>
        <w:r>
          <w:rPr>
            <w:noProof/>
            <w:webHidden/>
          </w:rPr>
          <w:instrText xml:space="preserve"> PAGEREF _Toc307855163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4" w:history="1">
        <w:r w:rsidRPr="005A093F">
          <w:rPr>
            <w:rStyle w:val="Hyperlink"/>
            <w:noProof/>
          </w:rPr>
          <w:t>5.1.1</w:t>
        </w:r>
        <w:r>
          <w:rPr>
            <w:rFonts w:eastAsiaTheme="minorEastAsia" w:cstheme="minorBidi"/>
            <w:bCs w:val="0"/>
            <w:noProof/>
            <w:sz w:val="22"/>
            <w:szCs w:val="22"/>
          </w:rPr>
          <w:tab/>
        </w:r>
        <w:r w:rsidRPr="005A093F">
          <w:rPr>
            <w:rStyle w:val="Hyperlink"/>
            <w:noProof/>
          </w:rPr>
          <w:t>Business Model</w:t>
        </w:r>
        <w:r>
          <w:rPr>
            <w:noProof/>
            <w:webHidden/>
          </w:rPr>
          <w:tab/>
        </w:r>
        <w:r>
          <w:rPr>
            <w:noProof/>
            <w:webHidden/>
          </w:rPr>
          <w:fldChar w:fldCharType="begin"/>
        </w:r>
        <w:r>
          <w:rPr>
            <w:noProof/>
            <w:webHidden/>
          </w:rPr>
          <w:instrText xml:space="preserve"> PAGEREF _Toc307855164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5" w:history="1">
        <w:r w:rsidRPr="005A093F">
          <w:rPr>
            <w:rStyle w:val="Hyperlink"/>
            <w:noProof/>
          </w:rPr>
          <w:t>5.1.2</w:t>
        </w:r>
        <w:r>
          <w:rPr>
            <w:rFonts w:eastAsiaTheme="minorEastAsia" w:cstheme="minorBidi"/>
            <w:bCs w:val="0"/>
            <w:noProof/>
            <w:sz w:val="22"/>
            <w:szCs w:val="22"/>
          </w:rPr>
          <w:tab/>
        </w:r>
        <w:r w:rsidRPr="005A093F">
          <w:rPr>
            <w:rStyle w:val="Hyperlink"/>
            <w:noProof/>
          </w:rPr>
          <w:t>PS Configuration Manager</w:t>
        </w:r>
        <w:r>
          <w:rPr>
            <w:noProof/>
            <w:webHidden/>
          </w:rPr>
          <w:tab/>
        </w:r>
        <w:r>
          <w:rPr>
            <w:noProof/>
            <w:webHidden/>
          </w:rPr>
          <w:fldChar w:fldCharType="begin"/>
        </w:r>
        <w:r>
          <w:rPr>
            <w:noProof/>
            <w:webHidden/>
          </w:rPr>
          <w:instrText xml:space="preserve"> PAGEREF _Toc307855165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6" w:history="1">
        <w:r w:rsidRPr="005A093F">
          <w:rPr>
            <w:rStyle w:val="Hyperlink"/>
            <w:noProof/>
          </w:rPr>
          <w:t>5.1.3</w:t>
        </w:r>
        <w:r>
          <w:rPr>
            <w:rFonts w:eastAsiaTheme="minorEastAsia" w:cstheme="minorBidi"/>
            <w:bCs w:val="0"/>
            <w:noProof/>
            <w:sz w:val="22"/>
            <w:szCs w:val="22"/>
          </w:rPr>
          <w:tab/>
        </w:r>
        <w:r w:rsidRPr="005A093F">
          <w:rPr>
            <w:rStyle w:val="Hyperlink"/>
            <w:noProof/>
          </w:rPr>
          <w:t>CIM Web APIs</w:t>
        </w:r>
        <w:r>
          <w:rPr>
            <w:noProof/>
            <w:webHidden/>
          </w:rPr>
          <w:tab/>
        </w:r>
        <w:r>
          <w:rPr>
            <w:noProof/>
            <w:webHidden/>
          </w:rPr>
          <w:fldChar w:fldCharType="begin"/>
        </w:r>
        <w:r>
          <w:rPr>
            <w:noProof/>
            <w:webHidden/>
          </w:rPr>
          <w:instrText xml:space="preserve"> PAGEREF _Toc307855166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7" w:history="1">
        <w:r w:rsidRPr="005A093F">
          <w:rPr>
            <w:rStyle w:val="Hyperlink"/>
            <w:noProof/>
          </w:rPr>
          <w:t>5.1.4</w:t>
        </w:r>
        <w:r>
          <w:rPr>
            <w:rFonts w:eastAsiaTheme="minorEastAsia" w:cstheme="minorBidi"/>
            <w:bCs w:val="0"/>
            <w:noProof/>
            <w:sz w:val="22"/>
            <w:szCs w:val="22"/>
          </w:rPr>
          <w:tab/>
        </w:r>
        <w:r w:rsidRPr="005A093F">
          <w:rPr>
            <w:rStyle w:val="Hyperlink"/>
            <w:noProof/>
          </w:rPr>
          <w:t>Remote Node Manager</w:t>
        </w:r>
        <w:r>
          <w:rPr>
            <w:noProof/>
            <w:webHidden/>
          </w:rPr>
          <w:tab/>
        </w:r>
        <w:r>
          <w:rPr>
            <w:noProof/>
            <w:webHidden/>
          </w:rPr>
          <w:fldChar w:fldCharType="begin"/>
        </w:r>
        <w:r>
          <w:rPr>
            <w:noProof/>
            <w:webHidden/>
          </w:rPr>
          <w:instrText xml:space="preserve"> PAGEREF _Toc307855167 \h </w:instrText>
        </w:r>
        <w:r>
          <w:rPr>
            <w:noProof/>
            <w:webHidden/>
          </w:rPr>
        </w:r>
        <w:r>
          <w:rPr>
            <w:noProof/>
            <w:webHidden/>
          </w:rPr>
          <w:fldChar w:fldCharType="separate"/>
        </w:r>
        <w:r>
          <w:rPr>
            <w:noProof/>
            <w:webHidden/>
          </w:rPr>
          <w:t>9</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68" w:history="1">
        <w:r w:rsidRPr="005A093F">
          <w:rPr>
            <w:rStyle w:val="Hyperlink"/>
            <w:noProof/>
          </w:rPr>
          <w:t>5.1.5</w:t>
        </w:r>
        <w:r>
          <w:rPr>
            <w:rFonts w:eastAsiaTheme="minorEastAsia" w:cstheme="minorBidi"/>
            <w:bCs w:val="0"/>
            <w:noProof/>
            <w:sz w:val="22"/>
            <w:szCs w:val="22"/>
          </w:rPr>
          <w:tab/>
        </w:r>
        <w:r w:rsidRPr="005A093F">
          <w:rPr>
            <w:rStyle w:val="Hyperlink"/>
            <w:noProof/>
          </w:rPr>
          <w:t>Local Node Manager</w:t>
        </w:r>
        <w:r>
          <w:rPr>
            <w:noProof/>
            <w:webHidden/>
          </w:rPr>
          <w:tab/>
        </w:r>
        <w:r>
          <w:rPr>
            <w:noProof/>
            <w:webHidden/>
          </w:rPr>
          <w:fldChar w:fldCharType="begin"/>
        </w:r>
        <w:r>
          <w:rPr>
            <w:noProof/>
            <w:webHidden/>
          </w:rPr>
          <w:instrText xml:space="preserve"> PAGEREF _Toc307855168 \h </w:instrText>
        </w:r>
        <w:r>
          <w:rPr>
            <w:noProof/>
            <w:webHidden/>
          </w:rPr>
        </w:r>
        <w:r>
          <w:rPr>
            <w:noProof/>
            <w:webHidden/>
          </w:rPr>
          <w:fldChar w:fldCharType="separate"/>
        </w:r>
        <w:r>
          <w:rPr>
            <w:noProof/>
            <w:webHidden/>
          </w:rPr>
          <w:t>10</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69" w:history="1">
        <w:r w:rsidRPr="005A093F">
          <w:rPr>
            <w:rStyle w:val="Hyperlink"/>
            <w:noProof/>
          </w:rPr>
          <w:t>6.</w:t>
        </w:r>
        <w:r>
          <w:rPr>
            <w:rFonts w:eastAsiaTheme="minorEastAsia" w:cstheme="minorBidi"/>
            <w:b w:val="0"/>
            <w:bCs w:val="0"/>
            <w:noProof/>
            <w:sz w:val="22"/>
            <w:szCs w:val="22"/>
          </w:rPr>
          <w:tab/>
        </w:r>
        <w:r w:rsidRPr="005A093F">
          <w:rPr>
            <w:rStyle w:val="Hyperlink"/>
            <w:noProof/>
          </w:rPr>
          <w:t>Implementation View</w:t>
        </w:r>
        <w:r>
          <w:rPr>
            <w:noProof/>
            <w:webHidden/>
          </w:rPr>
          <w:tab/>
        </w:r>
        <w:r>
          <w:rPr>
            <w:noProof/>
            <w:webHidden/>
          </w:rPr>
          <w:fldChar w:fldCharType="begin"/>
        </w:r>
        <w:r>
          <w:rPr>
            <w:noProof/>
            <w:webHidden/>
          </w:rPr>
          <w:instrText xml:space="preserve"> PAGEREF _Toc307855169 \h </w:instrText>
        </w:r>
        <w:r>
          <w:rPr>
            <w:noProof/>
            <w:webHidden/>
          </w:rPr>
        </w:r>
        <w:r>
          <w:rPr>
            <w:noProof/>
            <w:webHidden/>
          </w:rPr>
          <w:fldChar w:fldCharType="separate"/>
        </w:r>
        <w:r>
          <w:rPr>
            <w:noProof/>
            <w:webHidden/>
          </w:rPr>
          <w:t>10</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70" w:history="1">
        <w:r w:rsidRPr="005A093F">
          <w:rPr>
            <w:rStyle w:val="Hyperlink"/>
            <w:noProof/>
          </w:rPr>
          <w:t>6.1</w:t>
        </w:r>
        <w:r>
          <w:rPr>
            <w:rFonts w:eastAsiaTheme="minorEastAsia" w:cstheme="minorBidi"/>
            <w:bCs w:val="0"/>
            <w:noProof/>
            <w:sz w:val="22"/>
            <w:szCs w:val="22"/>
          </w:rPr>
          <w:tab/>
        </w:r>
        <w:r w:rsidRPr="005A093F">
          <w:rPr>
            <w:rStyle w:val="Hyperlink"/>
            <w:noProof/>
          </w:rPr>
          <w:t>Implementation Patterns</w:t>
        </w:r>
        <w:r>
          <w:rPr>
            <w:noProof/>
            <w:webHidden/>
          </w:rPr>
          <w:tab/>
        </w:r>
        <w:r>
          <w:rPr>
            <w:noProof/>
            <w:webHidden/>
          </w:rPr>
          <w:fldChar w:fldCharType="begin"/>
        </w:r>
        <w:r>
          <w:rPr>
            <w:noProof/>
            <w:webHidden/>
          </w:rPr>
          <w:instrText xml:space="preserve"> PAGEREF _Toc307855170 \h </w:instrText>
        </w:r>
        <w:r>
          <w:rPr>
            <w:noProof/>
            <w:webHidden/>
          </w:rPr>
        </w:r>
        <w:r>
          <w:rPr>
            <w:noProof/>
            <w:webHidden/>
          </w:rPr>
          <w:fldChar w:fldCharType="separate"/>
        </w:r>
        <w:r>
          <w:rPr>
            <w:noProof/>
            <w:webHidden/>
          </w:rPr>
          <w:t>10</w:t>
        </w:r>
        <w:r>
          <w:rPr>
            <w:noProof/>
            <w:webHidden/>
          </w:rPr>
          <w:fldChar w:fldCharType="end"/>
        </w:r>
      </w:hyperlink>
    </w:p>
    <w:p w:rsidR="00366EB9" w:rsidRDefault="00366EB9">
      <w:pPr>
        <w:pStyle w:val="TOC2"/>
        <w:tabs>
          <w:tab w:val="left" w:pos="1320"/>
          <w:tab w:val="right" w:leader="dot" w:pos="8630"/>
        </w:tabs>
        <w:rPr>
          <w:rFonts w:eastAsiaTheme="minorEastAsia" w:cstheme="minorBidi"/>
          <w:bCs w:val="0"/>
          <w:noProof/>
          <w:sz w:val="22"/>
          <w:szCs w:val="22"/>
        </w:rPr>
      </w:pPr>
      <w:hyperlink w:anchor="_Toc307855171" w:history="1">
        <w:r w:rsidRPr="005A093F">
          <w:rPr>
            <w:rStyle w:val="Hyperlink"/>
            <w:noProof/>
          </w:rPr>
          <w:t>6.2</w:t>
        </w:r>
        <w:r>
          <w:rPr>
            <w:rFonts w:eastAsiaTheme="minorEastAsia" w:cstheme="minorBidi"/>
            <w:bCs w:val="0"/>
            <w:noProof/>
            <w:sz w:val="22"/>
            <w:szCs w:val="22"/>
          </w:rPr>
          <w:tab/>
        </w:r>
        <w:r w:rsidRPr="005A093F">
          <w:rPr>
            <w:rStyle w:val="Hyperlink"/>
            <w:noProof/>
          </w:rPr>
          <w:t>Tools and Technologies</w:t>
        </w:r>
        <w:r>
          <w:rPr>
            <w:noProof/>
            <w:webHidden/>
          </w:rPr>
          <w:tab/>
        </w:r>
        <w:r>
          <w:rPr>
            <w:noProof/>
            <w:webHidden/>
          </w:rPr>
          <w:fldChar w:fldCharType="begin"/>
        </w:r>
        <w:r>
          <w:rPr>
            <w:noProof/>
            <w:webHidden/>
          </w:rPr>
          <w:instrText xml:space="preserve"> PAGEREF _Toc307855171 \h </w:instrText>
        </w:r>
        <w:r>
          <w:rPr>
            <w:noProof/>
            <w:webHidden/>
          </w:rPr>
        </w:r>
        <w:r>
          <w:rPr>
            <w:noProof/>
            <w:webHidden/>
          </w:rPr>
          <w:fldChar w:fldCharType="separate"/>
        </w:r>
        <w:r>
          <w:rPr>
            <w:noProof/>
            <w:webHidden/>
          </w:rPr>
          <w:t>10</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72" w:history="1">
        <w:r w:rsidRPr="005A093F">
          <w:rPr>
            <w:rStyle w:val="Hyperlink"/>
            <w:noProof/>
          </w:rPr>
          <w:t>7.</w:t>
        </w:r>
        <w:r>
          <w:rPr>
            <w:rFonts w:eastAsiaTheme="minorEastAsia" w:cstheme="minorBidi"/>
            <w:b w:val="0"/>
            <w:bCs w:val="0"/>
            <w:noProof/>
            <w:sz w:val="22"/>
            <w:szCs w:val="22"/>
          </w:rPr>
          <w:tab/>
        </w:r>
        <w:r w:rsidRPr="005A093F">
          <w:rPr>
            <w:rStyle w:val="Hyperlink"/>
            <w:noProof/>
          </w:rPr>
          <w:t>Data View</w:t>
        </w:r>
        <w:r>
          <w:rPr>
            <w:noProof/>
            <w:webHidden/>
          </w:rPr>
          <w:tab/>
        </w:r>
        <w:r>
          <w:rPr>
            <w:noProof/>
            <w:webHidden/>
          </w:rPr>
          <w:fldChar w:fldCharType="begin"/>
        </w:r>
        <w:r>
          <w:rPr>
            <w:noProof/>
            <w:webHidden/>
          </w:rPr>
          <w:instrText xml:space="preserve"> PAGEREF _Toc307855172 \h </w:instrText>
        </w:r>
        <w:r>
          <w:rPr>
            <w:noProof/>
            <w:webHidden/>
          </w:rPr>
        </w:r>
        <w:r>
          <w:rPr>
            <w:noProof/>
            <w:webHidden/>
          </w:rPr>
          <w:fldChar w:fldCharType="separate"/>
        </w:r>
        <w:r>
          <w:rPr>
            <w:noProof/>
            <w:webHidden/>
          </w:rPr>
          <w:t>10</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73" w:history="1">
        <w:r w:rsidRPr="005A093F">
          <w:rPr>
            <w:rStyle w:val="Hyperlink"/>
            <w:noProof/>
          </w:rPr>
          <w:t>8.</w:t>
        </w:r>
        <w:r>
          <w:rPr>
            <w:rFonts w:eastAsiaTheme="minorEastAsia" w:cstheme="minorBidi"/>
            <w:b w:val="0"/>
            <w:bCs w:val="0"/>
            <w:noProof/>
            <w:sz w:val="22"/>
            <w:szCs w:val="22"/>
          </w:rPr>
          <w:tab/>
        </w:r>
        <w:r w:rsidRPr="005A093F">
          <w:rPr>
            <w:rStyle w:val="Hyperlink"/>
            <w:noProof/>
          </w:rPr>
          <w:t>Deployment View</w:t>
        </w:r>
        <w:r>
          <w:rPr>
            <w:noProof/>
            <w:webHidden/>
          </w:rPr>
          <w:tab/>
        </w:r>
        <w:r>
          <w:rPr>
            <w:noProof/>
            <w:webHidden/>
          </w:rPr>
          <w:fldChar w:fldCharType="begin"/>
        </w:r>
        <w:r>
          <w:rPr>
            <w:noProof/>
            <w:webHidden/>
          </w:rPr>
          <w:instrText xml:space="preserve"> PAGEREF _Toc307855173 \h </w:instrText>
        </w:r>
        <w:r>
          <w:rPr>
            <w:noProof/>
            <w:webHidden/>
          </w:rPr>
        </w:r>
        <w:r>
          <w:rPr>
            <w:noProof/>
            <w:webHidden/>
          </w:rPr>
          <w:fldChar w:fldCharType="separate"/>
        </w:r>
        <w:r>
          <w:rPr>
            <w:noProof/>
            <w:webHidden/>
          </w:rPr>
          <w:t>11</w:t>
        </w:r>
        <w:r>
          <w:rPr>
            <w:noProof/>
            <w:webHidden/>
          </w:rPr>
          <w:fldChar w:fldCharType="end"/>
        </w:r>
      </w:hyperlink>
    </w:p>
    <w:p w:rsidR="00366EB9" w:rsidRDefault="00366EB9">
      <w:pPr>
        <w:pStyle w:val="TOC1"/>
        <w:tabs>
          <w:tab w:val="left" w:pos="720"/>
          <w:tab w:val="right" w:leader="dot" w:pos="8630"/>
        </w:tabs>
        <w:rPr>
          <w:rFonts w:eastAsiaTheme="minorEastAsia" w:cstheme="minorBidi"/>
          <w:b w:val="0"/>
          <w:bCs w:val="0"/>
          <w:noProof/>
          <w:sz w:val="22"/>
          <w:szCs w:val="22"/>
        </w:rPr>
      </w:pPr>
      <w:hyperlink w:anchor="_Toc307855174" w:history="1">
        <w:r w:rsidRPr="005A093F">
          <w:rPr>
            <w:rStyle w:val="Hyperlink"/>
            <w:noProof/>
          </w:rPr>
          <w:t>9.</w:t>
        </w:r>
        <w:r>
          <w:rPr>
            <w:rFonts w:eastAsiaTheme="minorEastAsia" w:cstheme="minorBidi"/>
            <w:b w:val="0"/>
            <w:bCs w:val="0"/>
            <w:noProof/>
            <w:sz w:val="22"/>
            <w:szCs w:val="22"/>
          </w:rPr>
          <w:tab/>
        </w:r>
        <w:r w:rsidRPr="005A093F">
          <w:rPr>
            <w:rStyle w:val="Hyperlink"/>
            <w:noProof/>
          </w:rPr>
          <w:t>Outstanding Issues</w:t>
        </w:r>
        <w:r>
          <w:rPr>
            <w:noProof/>
            <w:webHidden/>
          </w:rPr>
          <w:tab/>
        </w:r>
        <w:r>
          <w:rPr>
            <w:noProof/>
            <w:webHidden/>
          </w:rPr>
          <w:fldChar w:fldCharType="begin"/>
        </w:r>
        <w:r>
          <w:rPr>
            <w:noProof/>
            <w:webHidden/>
          </w:rPr>
          <w:instrText xml:space="preserve"> PAGEREF _Toc307855174 \h </w:instrText>
        </w:r>
        <w:r>
          <w:rPr>
            <w:noProof/>
            <w:webHidden/>
          </w:rPr>
        </w:r>
        <w:r>
          <w:rPr>
            <w:noProof/>
            <w:webHidden/>
          </w:rPr>
          <w:fldChar w:fldCharType="separate"/>
        </w:r>
        <w:r>
          <w:rPr>
            <w:noProof/>
            <w:webHidden/>
          </w:rPr>
          <w:t>11</w:t>
        </w:r>
        <w:r>
          <w:rPr>
            <w:noProof/>
            <w:webHidden/>
          </w:rPr>
          <w:fldChar w:fldCharType="end"/>
        </w:r>
      </w:hyperlink>
    </w:p>
    <w:p w:rsidR="003A0E81" w:rsidRDefault="003A0E81" w:rsidP="003A0E81">
      <w:pPr>
        <w:rPr>
          <w:lang w:val="en-GB"/>
        </w:rPr>
      </w:pPr>
      <w:r w:rsidRPr="00DF4074">
        <w:rPr>
          <w:lang w:val="en-GB"/>
        </w:rPr>
        <w:fldChar w:fldCharType="end"/>
      </w:r>
    </w:p>
    <w:p w:rsidR="003A0E81" w:rsidRDefault="003A0E81" w:rsidP="003A0E81">
      <w:pPr>
        <w:rPr>
          <w:lang w:val="en-GB"/>
        </w:rPr>
      </w:pPr>
      <w:r>
        <w:rPr>
          <w:lang w:val="en-GB"/>
        </w:rPr>
        <w:br w:type="page"/>
      </w:r>
    </w:p>
    <w:p w:rsidR="003A0E81" w:rsidRPr="00DF4074" w:rsidRDefault="003A0E81" w:rsidP="003A0E81">
      <w:pPr>
        <w:pStyle w:val="CoveritySectionHeadingNoBreak"/>
        <w:rPr>
          <w:lang w:val="en-GB"/>
        </w:rPr>
      </w:pPr>
      <w:bookmarkStart w:id="11" w:name="_Toc307855143"/>
      <w:r w:rsidRPr="00DF4074">
        <w:rPr>
          <w:lang w:val="en-GB"/>
        </w:rPr>
        <w:lastRenderedPageBreak/>
        <w:t>D</w:t>
      </w:r>
      <w:r>
        <w:rPr>
          <w:lang w:val="en-GB"/>
        </w:rPr>
        <w:t>ocument C</w:t>
      </w:r>
      <w:r w:rsidRPr="00DF4074">
        <w:rPr>
          <w:lang w:val="en-GB"/>
        </w:rPr>
        <w:t>ontrol</w:t>
      </w:r>
      <w:bookmarkEnd w:id="11"/>
    </w:p>
    <w:p w:rsidR="003A0E81" w:rsidRPr="00625D55" w:rsidRDefault="003A0E81" w:rsidP="003A0E81">
      <w:pPr>
        <w:rPr>
          <w:lang w:val="en-GB"/>
        </w:rPr>
      </w:pPr>
      <w:r w:rsidRPr="009E3FA8">
        <w:rPr>
          <w:color w:val="17365D" w:themeColor="text2" w:themeShade="BF"/>
          <w:sz w:val="24"/>
          <w:lang w:val="en-GB"/>
        </w:rPr>
        <w:t>Version</w:t>
      </w:r>
    </w:p>
    <w:tbl>
      <w:tblPr>
        <w:tblStyle w:val="CoverityPStable"/>
        <w:tblW w:w="5000" w:type="pct"/>
        <w:tblLook w:val="04A0" w:firstRow="1" w:lastRow="0" w:firstColumn="1" w:lastColumn="0" w:noHBand="0" w:noVBand="1"/>
      </w:tblPr>
      <w:tblGrid>
        <w:gridCol w:w="1171"/>
        <w:gridCol w:w="1226"/>
        <w:gridCol w:w="1714"/>
        <w:gridCol w:w="2743"/>
        <w:gridCol w:w="2002"/>
      </w:tblGrid>
      <w:tr w:rsidR="003A0E81" w:rsidRPr="00DF4074" w:rsidTr="003A0E81">
        <w:trPr>
          <w:cnfStyle w:val="100000000000" w:firstRow="1" w:lastRow="0" w:firstColumn="0" w:lastColumn="0" w:oddVBand="0" w:evenVBand="0" w:oddHBand="0" w:evenHBand="0" w:firstRowFirstColumn="0" w:firstRowLastColumn="0" w:lastRowFirstColumn="0" w:lastRowLastColumn="0"/>
        </w:trPr>
        <w:tc>
          <w:tcPr>
            <w:tcW w:w="1188" w:type="dxa"/>
          </w:tcPr>
          <w:p w:rsidR="003A0E81" w:rsidRPr="00DF4074" w:rsidRDefault="003A0E81" w:rsidP="003A0E81">
            <w:pPr>
              <w:rPr>
                <w:lang w:val="en-GB"/>
              </w:rPr>
            </w:pPr>
            <w:r w:rsidRPr="00DF4074">
              <w:rPr>
                <w:lang w:val="en-GB"/>
              </w:rPr>
              <w:t>Date</w:t>
            </w:r>
          </w:p>
        </w:tc>
        <w:tc>
          <w:tcPr>
            <w:tcW w:w="1260" w:type="dxa"/>
          </w:tcPr>
          <w:p w:rsidR="003A0E81" w:rsidRPr="00DF4074" w:rsidRDefault="003A0E81" w:rsidP="003A0E81">
            <w:pPr>
              <w:rPr>
                <w:lang w:val="en-GB"/>
              </w:rPr>
            </w:pPr>
            <w:r w:rsidRPr="00DF4074">
              <w:rPr>
                <w:lang w:val="en-GB"/>
              </w:rPr>
              <w:t>Version</w:t>
            </w:r>
          </w:p>
        </w:tc>
        <w:tc>
          <w:tcPr>
            <w:tcW w:w="1800" w:type="dxa"/>
          </w:tcPr>
          <w:p w:rsidR="003A0E81" w:rsidRPr="00DF4074" w:rsidRDefault="003A0E81" w:rsidP="003A0E81">
            <w:pPr>
              <w:rPr>
                <w:lang w:val="en-GB"/>
              </w:rPr>
            </w:pPr>
            <w:r w:rsidRPr="00DF4074">
              <w:rPr>
                <w:lang w:val="en-GB"/>
              </w:rPr>
              <w:t>Author</w:t>
            </w:r>
          </w:p>
        </w:tc>
        <w:tc>
          <w:tcPr>
            <w:tcW w:w="2899" w:type="dxa"/>
          </w:tcPr>
          <w:p w:rsidR="003A0E81" w:rsidRPr="00DF4074" w:rsidRDefault="003A0E81" w:rsidP="003A0E81">
            <w:pPr>
              <w:rPr>
                <w:lang w:val="en-GB"/>
              </w:rPr>
            </w:pPr>
            <w:r>
              <w:rPr>
                <w:lang w:val="en-GB"/>
              </w:rPr>
              <w:t>Comments</w:t>
            </w:r>
          </w:p>
        </w:tc>
        <w:tc>
          <w:tcPr>
            <w:tcW w:w="2096" w:type="dxa"/>
          </w:tcPr>
          <w:p w:rsidR="003A0E81" w:rsidRPr="00DF4074" w:rsidRDefault="003A0E81" w:rsidP="003A0E81">
            <w:pPr>
              <w:rPr>
                <w:lang w:val="en-GB"/>
              </w:rPr>
            </w:pPr>
            <w:r w:rsidRPr="00DF4074">
              <w:rPr>
                <w:lang w:val="en-GB"/>
              </w:rPr>
              <w:t>Approver name</w:t>
            </w:r>
          </w:p>
        </w:tc>
      </w:tr>
      <w:tr w:rsidR="003A0E81" w:rsidRPr="00DF4074" w:rsidTr="003A0E81">
        <w:trPr>
          <w:cnfStyle w:val="000000100000" w:firstRow="0" w:lastRow="0" w:firstColumn="0" w:lastColumn="0" w:oddVBand="0" w:evenVBand="0" w:oddHBand="1" w:evenHBand="0" w:firstRowFirstColumn="0" w:firstRowLastColumn="0" w:lastRowFirstColumn="0" w:lastRowLastColumn="0"/>
        </w:trPr>
        <w:tc>
          <w:tcPr>
            <w:tcW w:w="1188" w:type="dxa"/>
          </w:tcPr>
          <w:p w:rsidR="003A0E81" w:rsidRPr="00DF4074" w:rsidRDefault="0023694F" w:rsidP="003A0E81">
            <w:pPr>
              <w:spacing w:after="96"/>
              <w:rPr>
                <w:sz w:val="16"/>
                <w:lang w:val="en-GB"/>
              </w:rPr>
            </w:pPr>
            <w:r>
              <w:rPr>
                <w:sz w:val="16"/>
                <w:lang w:val="en-GB"/>
              </w:rPr>
              <w:t>10/22/2011</w:t>
            </w:r>
          </w:p>
        </w:tc>
        <w:tc>
          <w:tcPr>
            <w:tcW w:w="1260" w:type="dxa"/>
          </w:tcPr>
          <w:p w:rsidR="003A0E81" w:rsidRPr="00DF4074" w:rsidRDefault="0023694F" w:rsidP="003A0E81">
            <w:pPr>
              <w:spacing w:after="96"/>
              <w:rPr>
                <w:sz w:val="16"/>
                <w:lang w:val="en-GB"/>
              </w:rPr>
            </w:pPr>
            <w:r>
              <w:rPr>
                <w:sz w:val="16"/>
                <w:lang w:val="en-GB"/>
              </w:rPr>
              <w:t>0.1</w:t>
            </w:r>
          </w:p>
        </w:tc>
        <w:tc>
          <w:tcPr>
            <w:tcW w:w="1800" w:type="dxa"/>
          </w:tcPr>
          <w:p w:rsidR="003A0E81" w:rsidRPr="00DF4074" w:rsidRDefault="0023694F" w:rsidP="000E74DE">
            <w:pPr>
              <w:spacing w:after="96"/>
              <w:rPr>
                <w:sz w:val="16"/>
                <w:lang w:val="en-GB"/>
              </w:rPr>
            </w:pPr>
            <w:r>
              <w:rPr>
                <w:sz w:val="16"/>
                <w:lang w:val="en-GB"/>
              </w:rPr>
              <w:t>R</w:t>
            </w:r>
            <w:r w:rsidR="000E74DE">
              <w:rPr>
                <w:sz w:val="16"/>
                <w:lang w:val="en-GB"/>
              </w:rPr>
              <w:t>andy</w:t>
            </w:r>
            <w:r>
              <w:rPr>
                <w:sz w:val="16"/>
                <w:lang w:val="en-GB"/>
              </w:rPr>
              <w:t xml:space="preserve"> Hollines</w:t>
            </w:r>
          </w:p>
        </w:tc>
        <w:tc>
          <w:tcPr>
            <w:tcW w:w="2899" w:type="dxa"/>
          </w:tcPr>
          <w:p w:rsidR="003A0E81" w:rsidRPr="00DF4074" w:rsidRDefault="0000634A" w:rsidP="003A0E81">
            <w:pPr>
              <w:spacing w:after="96"/>
              <w:rPr>
                <w:sz w:val="16"/>
                <w:lang w:val="en-GB"/>
              </w:rPr>
            </w:pPr>
            <w:r>
              <w:rPr>
                <w:sz w:val="16"/>
                <w:lang w:val="en-GB"/>
              </w:rPr>
              <w:t>Initial</w:t>
            </w:r>
            <w:r w:rsidR="006E5214">
              <w:rPr>
                <w:sz w:val="16"/>
                <w:lang w:val="en-GB"/>
              </w:rPr>
              <w:t xml:space="preserve"> draft</w:t>
            </w:r>
          </w:p>
        </w:tc>
        <w:tc>
          <w:tcPr>
            <w:tcW w:w="2096" w:type="dxa"/>
          </w:tcPr>
          <w:p w:rsidR="003A0E81" w:rsidRPr="00DF4074" w:rsidRDefault="006E0186" w:rsidP="003A0E81">
            <w:pPr>
              <w:spacing w:after="96"/>
              <w:rPr>
                <w:sz w:val="16"/>
                <w:lang w:val="en-GB"/>
              </w:rPr>
            </w:pPr>
            <w:r>
              <w:rPr>
                <w:sz w:val="16"/>
                <w:lang w:val="en-GB"/>
              </w:rPr>
              <w:t>Anton Kim</w:t>
            </w:r>
          </w:p>
        </w:tc>
      </w:tr>
      <w:tr w:rsidR="003A0E81" w:rsidRPr="00DF4074" w:rsidTr="003A0E81">
        <w:trPr>
          <w:cnfStyle w:val="000000010000" w:firstRow="0" w:lastRow="0" w:firstColumn="0" w:lastColumn="0" w:oddVBand="0" w:evenVBand="0" w:oddHBand="0" w:evenHBand="1" w:firstRowFirstColumn="0" w:firstRowLastColumn="0" w:lastRowFirstColumn="0" w:lastRowLastColumn="0"/>
        </w:trPr>
        <w:tc>
          <w:tcPr>
            <w:tcW w:w="1188" w:type="dxa"/>
          </w:tcPr>
          <w:p w:rsidR="003A0E81" w:rsidRDefault="003A0E81" w:rsidP="003A0E81">
            <w:pPr>
              <w:spacing w:after="96"/>
              <w:rPr>
                <w:sz w:val="16"/>
                <w:lang w:val="en-GB"/>
              </w:rPr>
            </w:pPr>
          </w:p>
        </w:tc>
        <w:tc>
          <w:tcPr>
            <w:tcW w:w="1260" w:type="dxa"/>
          </w:tcPr>
          <w:p w:rsidR="003A0E81" w:rsidRDefault="003A0E81" w:rsidP="003A0E81">
            <w:pPr>
              <w:spacing w:after="96"/>
              <w:rPr>
                <w:sz w:val="16"/>
                <w:lang w:val="en-GB"/>
              </w:rPr>
            </w:pPr>
          </w:p>
        </w:tc>
        <w:tc>
          <w:tcPr>
            <w:tcW w:w="1800" w:type="dxa"/>
          </w:tcPr>
          <w:p w:rsidR="003A0E81" w:rsidRPr="00DF4074" w:rsidRDefault="003A0E81" w:rsidP="003A0E81">
            <w:pPr>
              <w:spacing w:after="96"/>
              <w:rPr>
                <w:sz w:val="16"/>
                <w:lang w:val="en-GB"/>
              </w:rPr>
            </w:pPr>
          </w:p>
        </w:tc>
        <w:tc>
          <w:tcPr>
            <w:tcW w:w="2899" w:type="dxa"/>
          </w:tcPr>
          <w:p w:rsidR="003A0E81" w:rsidRDefault="003A0E81" w:rsidP="003A0E81">
            <w:pPr>
              <w:spacing w:after="96"/>
              <w:rPr>
                <w:sz w:val="16"/>
                <w:lang w:val="en-GB"/>
              </w:rPr>
            </w:pPr>
          </w:p>
        </w:tc>
        <w:tc>
          <w:tcPr>
            <w:tcW w:w="2096" w:type="dxa"/>
          </w:tcPr>
          <w:p w:rsidR="003A0E81" w:rsidRPr="00DF4074" w:rsidRDefault="003A0E81" w:rsidP="003A0E81">
            <w:pPr>
              <w:spacing w:after="96"/>
              <w:rPr>
                <w:sz w:val="16"/>
                <w:lang w:val="en-GB"/>
              </w:rPr>
            </w:pPr>
          </w:p>
        </w:tc>
      </w:tr>
    </w:tbl>
    <w:p w:rsidR="003A0E81" w:rsidRPr="00625D55" w:rsidRDefault="003A0E81" w:rsidP="003A0E81">
      <w:pPr>
        <w:rPr>
          <w:lang w:val="en-GB"/>
        </w:rPr>
      </w:pPr>
      <w:r w:rsidRPr="009E3FA8">
        <w:rPr>
          <w:color w:val="17365D" w:themeColor="text2" w:themeShade="BF"/>
          <w:sz w:val="24"/>
          <w:lang w:val="en-GB"/>
        </w:rPr>
        <w:t>Distribution list</w:t>
      </w:r>
    </w:p>
    <w:tbl>
      <w:tblPr>
        <w:tblStyle w:val="CoverityPStable"/>
        <w:tblW w:w="5000" w:type="pct"/>
        <w:tblLook w:val="04A0" w:firstRow="1" w:lastRow="0" w:firstColumn="1" w:lastColumn="0" w:noHBand="0" w:noVBand="1"/>
      </w:tblPr>
      <w:tblGrid>
        <w:gridCol w:w="2354"/>
        <w:gridCol w:w="4459"/>
        <w:gridCol w:w="2043"/>
      </w:tblGrid>
      <w:tr w:rsidR="003A0E81" w:rsidRPr="00DF4074" w:rsidTr="00A230CA">
        <w:trPr>
          <w:cnfStyle w:val="100000000000" w:firstRow="1" w:lastRow="0" w:firstColumn="0" w:lastColumn="0" w:oddVBand="0" w:evenVBand="0" w:oddHBand="0" w:evenHBand="0" w:firstRowFirstColumn="0" w:firstRowLastColumn="0" w:lastRowFirstColumn="0" w:lastRowLastColumn="0"/>
        </w:trPr>
        <w:tc>
          <w:tcPr>
            <w:tcW w:w="2354" w:type="dxa"/>
          </w:tcPr>
          <w:p w:rsidR="003A0E81" w:rsidRPr="00DF4074" w:rsidRDefault="003A0E81" w:rsidP="003A0E81">
            <w:pPr>
              <w:rPr>
                <w:lang w:val="en-GB"/>
              </w:rPr>
            </w:pPr>
            <w:r w:rsidRPr="00DF4074">
              <w:rPr>
                <w:lang w:val="en-GB"/>
              </w:rPr>
              <w:t>Name</w:t>
            </w:r>
          </w:p>
        </w:tc>
        <w:tc>
          <w:tcPr>
            <w:tcW w:w="4459" w:type="dxa"/>
          </w:tcPr>
          <w:p w:rsidR="003A0E81" w:rsidRPr="00DF4074" w:rsidRDefault="003A0E81" w:rsidP="003A0E81">
            <w:pPr>
              <w:rPr>
                <w:lang w:val="en-GB"/>
              </w:rPr>
            </w:pPr>
            <w:r w:rsidRPr="00DF4074">
              <w:rPr>
                <w:lang w:val="en-GB"/>
              </w:rPr>
              <w:t>Title</w:t>
            </w:r>
          </w:p>
        </w:tc>
        <w:tc>
          <w:tcPr>
            <w:tcW w:w="2043" w:type="dxa"/>
          </w:tcPr>
          <w:p w:rsidR="003A0E81" w:rsidRPr="00DF4074" w:rsidRDefault="003A0E81" w:rsidP="003A0E81">
            <w:pPr>
              <w:rPr>
                <w:lang w:val="en-GB"/>
              </w:rPr>
            </w:pPr>
            <w:r w:rsidRPr="00DF4074">
              <w:rPr>
                <w:lang w:val="en-GB"/>
              </w:rPr>
              <w:t>Role</w:t>
            </w:r>
          </w:p>
        </w:tc>
      </w:tr>
      <w:tr w:rsidR="006E0186" w:rsidRPr="00DF4074" w:rsidTr="00A230CA">
        <w:trPr>
          <w:cnfStyle w:val="000000100000" w:firstRow="0" w:lastRow="0" w:firstColumn="0" w:lastColumn="0" w:oddVBand="0" w:evenVBand="0" w:oddHBand="1" w:evenHBand="0" w:firstRowFirstColumn="0" w:firstRowLastColumn="0" w:lastRowFirstColumn="0" w:lastRowLastColumn="0"/>
        </w:trPr>
        <w:tc>
          <w:tcPr>
            <w:tcW w:w="2354" w:type="dxa"/>
          </w:tcPr>
          <w:p w:rsidR="006E0186" w:rsidRPr="001A5C90" w:rsidRDefault="006E0186" w:rsidP="00D404B9">
            <w:pPr>
              <w:spacing w:after="96"/>
              <w:rPr>
                <w:sz w:val="16"/>
                <w:lang w:val="en-GB"/>
              </w:rPr>
            </w:pPr>
            <w:r>
              <w:rPr>
                <w:sz w:val="16"/>
                <w:lang w:val="en-GB"/>
              </w:rPr>
              <w:t>Anton Kim</w:t>
            </w:r>
          </w:p>
        </w:tc>
        <w:tc>
          <w:tcPr>
            <w:tcW w:w="4459" w:type="dxa"/>
          </w:tcPr>
          <w:p w:rsidR="006E0186" w:rsidRPr="00DF4074" w:rsidRDefault="006E0186" w:rsidP="003A0E81">
            <w:pPr>
              <w:spacing w:after="96"/>
              <w:rPr>
                <w:sz w:val="16"/>
                <w:lang w:val="en-GB"/>
              </w:rPr>
            </w:pPr>
            <w:r>
              <w:rPr>
                <w:sz w:val="16"/>
                <w:lang w:val="en-GB"/>
              </w:rPr>
              <w:t>Professional Service</w:t>
            </w:r>
            <w:r w:rsidR="00FE2FD9">
              <w:rPr>
                <w:sz w:val="16"/>
                <w:lang w:val="en-GB"/>
              </w:rPr>
              <w:t>s</w:t>
            </w:r>
            <w:r>
              <w:rPr>
                <w:sz w:val="16"/>
                <w:lang w:val="en-GB"/>
              </w:rPr>
              <w:t xml:space="preserve"> Manager</w:t>
            </w:r>
          </w:p>
        </w:tc>
        <w:tc>
          <w:tcPr>
            <w:tcW w:w="2043" w:type="dxa"/>
          </w:tcPr>
          <w:p w:rsidR="006E0186" w:rsidRPr="00DF4074" w:rsidRDefault="006E0186" w:rsidP="003A0E81">
            <w:pPr>
              <w:spacing w:after="96"/>
              <w:rPr>
                <w:sz w:val="16"/>
                <w:lang w:val="en-GB"/>
              </w:rPr>
            </w:pPr>
            <w:r>
              <w:rPr>
                <w:sz w:val="16"/>
                <w:lang w:val="en-GB"/>
              </w:rPr>
              <w:t>Approver</w:t>
            </w:r>
          </w:p>
        </w:tc>
      </w:tr>
      <w:tr w:rsidR="006E0186" w:rsidRPr="00DF4074" w:rsidTr="00D404B9">
        <w:trPr>
          <w:cnfStyle w:val="000000010000" w:firstRow="0" w:lastRow="0" w:firstColumn="0" w:lastColumn="0" w:oddVBand="0" w:evenVBand="0" w:oddHBand="0" w:evenHBand="1" w:firstRowFirstColumn="0" w:firstRowLastColumn="0" w:lastRowFirstColumn="0" w:lastRowLastColumn="0"/>
        </w:trPr>
        <w:tc>
          <w:tcPr>
            <w:tcW w:w="2354" w:type="dxa"/>
          </w:tcPr>
          <w:p w:rsidR="006E0186" w:rsidRPr="001A5C90" w:rsidRDefault="006E0186" w:rsidP="00D404B9">
            <w:pPr>
              <w:spacing w:after="96"/>
              <w:rPr>
                <w:sz w:val="16"/>
                <w:lang w:val="en-GB"/>
              </w:rPr>
            </w:pPr>
            <w:r w:rsidRPr="006E0186">
              <w:rPr>
                <w:sz w:val="16"/>
                <w:lang w:val="en-GB"/>
              </w:rPr>
              <w:t>Frederic Langlet</w:t>
            </w:r>
          </w:p>
        </w:tc>
        <w:tc>
          <w:tcPr>
            <w:tcW w:w="4459" w:type="dxa"/>
          </w:tcPr>
          <w:p w:rsidR="006E0186" w:rsidRPr="00DF4074" w:rsidRDefault="006E0186" w:rsidP="006E0186">
            <w:pPr>
              <w:spacing w:after="96"/>
              <w:rPr>
                <w:sz w:val="16"/>
                <w:lang w:val="en-GB"/>
              </w:rPr>
            </w:pPr>
            <w:r>
              <w:rPr>
                <w:sz w:val="16"/>
                <w:lang w:val="en-GB"/>
              </w:rPr>
              <w:t>Professional Service</w:t>
            </w:r>
            <w:r w:rsidR="00FE2FD9">
              <w:rPr>
                <w:sz w:val="16"/>
                <w:lang w:val="en-GB"/>
              </w:rPr>
              <w:t>s</w:t>
            </w:r>
            <w:r>
              <w:rPr>
                <w:sz w:val="16"/>
                <w:lang w:val="en-GB"/>
              </w:rPr>
              <w:t xml:space="preserve"> Engineer</w:t>
            </w:r>
          </w:p>
        </w:tc>
        <w:tc>
          <w:tcPr>
            <w:tcW w:w="2043" w:type="dxa"/>
          </w:tcPr>
          <w:p w:rsidR="006E0186" w:rsidRPr="00DF4074" w:rsidRDefault="006E0186" w:rsidP="00D404B9">
            <w:pPr>
              <w:spacing w:after="96"/>
              <w:rPr>
                <w:sz w:val="16"/>
                <w:lang w:val="en-GB"/>
              </w:rPr>
            </w:pPr>
            <w:r>
              <w:rPr>
                <w:sz w:val="16"/>
                <w:lang w:val="en-GB"/>
              </w:rPr>
              <w:t>Reviewer</w:t>
            </w:r>
          </w:p>
        </w:tc>
      </w:tr>
      <w:tr w:rsidR="006E0186" w:rsidRPr="00DF4074" w:rsidTr="00A230CA">
        <w:trPr>
          <w:cnfStyle w:val="000000100000" w:firstRow="0" w:lastRow="0" w:firstColumn="0" w:lastColumn="0" w:oddVBand="0" w:evenVBand="0" w:oddHBand="1" w:evenHBand="0" w:firstRowFirstColumn="0" w:firstRowLastColumn="0" w:lastRowFirstColumn="0" w:lastRowLastColumn="0"/>
        </w:trPr>
        <w:tc>
          <w:tcPr>
            <w:tcW w:w="2354" w:type="dxa"/>
          </w:tcPr>
          <w:p w:rsidR="006E0186" w:rsidRDefault="006E0186" w:rsidP="00D404B9">
            <w:pPr>
              <w:spacing w:after="96"/>
              <w:rPr>
                <w:sz w:val="16"/>
                <w:lang w:val="en-GB"/>
              </w:rPr>
            </w:pPr>
          </w:p>
        </w:tc>
        <w:tc>
          <w:tcPr>
            <w:tcW w:w="4459" w:type="dxa"/>
          </w:tcPr>
          <w:p w:rsidR="006E0186" w:rsidRDefault="006E0186" w:rsidP="003A0E81">
            <w:pPr>
              <w:spacing w:after="96"/>
              <w:rPr>
                <w:sz w:val="16"/>
                <w:lang w:val="en-GB"/>
              </w:rPr>
            </w:pPr>
          </w:p>
        </w:tc>
        <w:tc>
          <w:tcPr>
            <w:tcW w:w="2043" w:type="dxa"/>
          </w:tcPr>
          <w:p w:rsidR="006E0186" w:rsidRPr="00DF4074" w:rsidRDefault="006E0186" w:rsidP="003A0E81">
            <w:pPr>
              <w:spacing w:after="96"/>
              <w:rPr>
                <w:sz w:val="16"/>
                <w:lang w:val="en-GB"/>
              </w:rPr>
            </w:pPr>
          </w:p>
        </w:tc>
      </w:tr>
    </w:tbl>
    <w:p w:rsidR="00927485" w:rsidRDefault="00927485" w:rsidP="00927485"/>
    <w:p w:rsidR="00927485" w:rsidRDefault="00927485">
      <w:r>
        <w:br w:type="page"/>
      </w:r>
    </w:p>
    <w:p w:rsidR="00BF45E5" w:rsidRPr="00167FEF" w:rsidRDefault="00BF45E5" w:rsidP="00BF45E5">
      <w:pPr>
        <w:pStyle w:val="Heading1"/>
        <w:numPr>
          <w:ilvl w:val="0"/>
          <w:numId w:val="5"/>
        </w:numPr>
        <w:rPr>
          <w:sz w:val="36"/>
        </w:rPr>
      </w:pPr>
      <w:r w:rsidRPr="00167FEF">
        <w:rPr>
          <w:sz w:val="36"/>
        </w:rPr>
        <w:lastRenderedPageBreak/>
        <w:t xml:space="preserve"> </w:t>
      </w:r>
      <w:bookmarkStart w:id="12" w:name="_Toc307855144"/>
      <w:r w:rsidRPr="00167FEF">
        <w:rPr>
          <w:sz w:val="36"/>
        </w:rPr>
        <w:t>Introduction</w:t>
      </w:r>
      <w:bookmarkEnd w:id="12"/>
    </w:p>
    <w:p w:rsidR="006C169B" w:rsidRPr="00167FEF" w:rsidRDefault="006C169B" w:rsidP="00BF45E5">
      <w:pPr>
        <w:rPr>
          <w:sz w:val="18"/>
          <w:szCs w:val="20"/>
        </w:rPr>
      </w:pPr>
    </w:p>
    <w:p w:rsidR="00BF45E5" w:rsidRPr="00167FEF" w:rsidRDefault="006C169B" w:rsidP="00BF45E5">
      <w:pPr>
        <w:rPr>
          <w:szCs w:val="20"/>
        </w:rPr>
      </w:pPr>
      <w:r w:rsidRPr="00167FEF">
        <w:rPr>
          <w:szCs w:val="20"/>
        </w:rPr>
        <w:t xml:space="preserve">This document provides a high-level overview of the Coverity </w:t>
      </w:r>
      <w:r w:rsidR="009F1993">
        <w:rPr>
          <w:szCs w:val="20"/>
        </w:rPr>
        <w:t>Professional Services</w:t>
      </w:r>
      <w:r w:rsidRPr="00167FEF">
        <w:rPr>
          <w:szCs w:val="20"/>
        </w:rPr>
        <w:t xml:space="preserve"> architecture.  It outlines the tools and technologies that will be used to deliver current and future state service offerings.  </w:t>
      </w:r>
      <w:r w:rsidR="004C5D6C" w:rsidRPr="00167FEF">
        <w:rPr>
          <w:szCs w:val="20"/>
        </w:rPr>
        <w:t xml:space="preserve">The </w:t>
      </w:r>
      <w:r w:rsidR="009F1993">
        <w:rPr>
          <w:szCs w:val="20"/>
        </w:rPr>
        <w:t>Professional Services</w:t>
      </w:r>
      <w:r w:rsidR="009F1993" w:rsidRPr="00167FEF">
        <w:rPr>
          <w:szCs w:val="20"/>
        </w:rPr>
        <w:t xml:space="preserve"> </w:t>
      </w:r>
      <w:r w:rsidR="009F1993">
        <w:rPr>
          <w:szCs w:val="20"/>
        </w:rPr>
        <w:t>(</w:t>
      </w:r>
      <w:r w:rsidR="0083651D">
        <w:rPr>
          <w:szCs w:val="20"/>
        </w:rPr>
        <w:t>PS</w:t>
      </w:r>
      <w:r w:rsidR="009F1993">
        <w:rPr>
          <w:szCs w:val="20"/>
        </w:rPr>
        <w:t>)</w:t>
      </w:r>
      <w:r w:rsidRPr="00167FEF">
        <w:rPr>
          <w:szCs w:val="20"/>
        </w:rPr>
        <w:t xml:space="preserve"> technology platform </w:t>
      </w:r>
      <w:r w:rsidR="0083651D">
        <w:rPr>
          <w:szCs w:val="20"/>
        </w:rPr>
        <w:t>compliments</w:t>
      </w:r>
      <w:r w:rsidRPr="00167FEF">
        <w:rPr>
          <w:szCs w:val="20"/>
        </w:rPr>
        <w:t xml:space="preserve"> capabilities </w:t>
      </w:r>
      <w:r w:rsidR="0083651D">
        <w:rPr>
          <w:szCs w:val="20"/>
        </w:rPr>
        <w:t xml:space="preserve">that exist in </w:t>
      </w:r>
      <w:r w:rsidRPr="00167FEF">
        <w:rPr>
          <w:szCs w:val="20"/>
        </w:rPr>
        <w:t>core Coverity product offerings.</w:t>
      </w:r>
    </w:p>
    <w:p w:rsidR="006C169B" w:rsidRPr="00167FEF" w:rsidRDefault="006C169B" w:rsidP="00BF45E5">
      <w:pPr>
        <w:rPr>
          <w:szCs w:val="20"/>
        </w:rPr>
      </w:pPr>
    </w:p>
    <w:p w:rsidR="006C169B" w:rsidRPr="00167FEF" w:rsidRDefault="00C21740" w:rsidP="00BF45E5">
      <w:pPr>
        <w:rPr>
          <w:szCs w:val="20"/>
        </w:rPr>
      </w:pPr>
      <w:r w:rsidRPr="00167FEF">
        <w:rPr>
          <w:szCs w:val="20"/>
        </w:rPr>
        <w:t>The</w:t>
      </w:r>
      <w:r w:rsidR="0091082A" w:rsidRPr="00167FEF">
        <w:rPr>
          <w:szCs w:val="20"/>
        </w:rPr>
        <w:t xml:space="preserve"> document outlines the business drivers that have influenced the Coverity Services architecture and</w:t>
      </w:r>
      <w:r w:rsidRPr="00167FEF">
        <w:rPr>
          <w:szCs w:val="20"/>
        </w:rPr>
        <w:t xml:space="preserve"> the</w:t>
      </w:r>
      <w:r w:rsidR="0091082A" w:rsidRPr="00167FEF">
        <w:rPr>
          <w:szCs w:val="20"/>
        </w:rPr>
        <w:t xml:space="preserve"> supporting use cases. The use cases have been decomposed into a set of technical views that express the system architecture.</w:t>
      </w:r>
    </w:p>
    <w:p w:rsidR="00BF45E5" w:rsidRPr="00167FEF" w:rsidRDefault="00BF45E5" w:rsidP="00BF45E5">
      <w:pPr>
        <w:pStyle w:val="Heading2"/>
        <w:numPr>
          <w:ilvl w:val="1"/>
          <w:numId w:val="5"/>
        </w:numPr>
        <w:rPr>
          <w:sz w:val="28"/>
        </w:rPr>
      </w:pPr>
      <w:bookmarkStart w:id="13" w:name="_Toc307855145"/>
      <w:r w:rsidRPr="00167FEF">
        <w:rPr>
          <w:sz w:val="28"/>
        </w:rPr>
        <w:t>Purpose</w:t>
      </w:r>
      <w:bookmarkEnd w:id="13"/>
    </w:p>
    <w:p w:rsidR="0020718C" w:rsidRDefault="0020718C" w:rsidP="00BF45E5">
      <w:pPr>
        <w:rPr>
          <w:szCs w:val="20"/>
        </w:rPr>
      </w:pPr>
    </w:p>
    <w:p w:rsidR="00BF45E5" w:rsidRPr="00167FEF" w:rsidRDefault="004C5D6C" w:rsidP="00BF45E5">
      <w:pPr>
        <w:rPr>
          <w:szCs w:val="20"/>
        </w:rPr>
      </w:pPr>
      <w:r w:rsidRPr="00167FEF">
        <w:rPr>
          <w:szCs w:val="20"/>
        </w:rPr>
        <w:t>This architecture allows customers to customize the functionality of core Coverity product offerings by making these products part of the development workflow</w:t>
      </w:r>
      <w:r w:rsidR="00C028F0" w:rsidRPr="00167FEF">
        <w:rPr>
          <w:szCs w:val="20"/>
        </w:rPr>
        <w:t>.  By integrating into the development workflow Coverity tools become an integral part of the software development lifecycle</w:t>
      </w:r>
      <w:r w:rsidR="00F63182">
        <w:rPr>
          <w:szCs w:val="20"/>
        </w:rPr>
        <w:t xml:space="preserve"> (SDLC)</w:t>
      </w:r>
      <w:r w:rsidR="00C028F0" w:rsidRPr="00167FEF">
        <w:rPr>
          <w:szCs w:val="20"/>
        </w:rPr>
        <w:t>.</w:t>
      </w:r>
      <w:r w:rsidR="00700001">
        <w:rPr>
          <w:szCs w:val="20"/>
        </w:rPr>
        <w:t xml:space="preserve"> </w:t>
      </w:r>
      <w:r w:rsidR="00C028F0" w:rsidRPr="00167FEF">
        <w:rPr>
          <w:szCs w:val="20"/>
        </w:rPr>
        <w:t xml:space="preserve">Service integrations allow customers to </w:t>
      </w:r>
      <w:r w:rsidR="0083651D">
        <w:rPr>
          <w:szCs w:val="20"/>
        </w:rPr>
        <w:t>address</w:t>
      </w:r>
      <w:r w:rsidR="00C028F0" w:rsidRPr="00167FEF">
        <w:rPr>
          <w:szCs w:val="20"/>
        </w:rPr>
        <w:t xml:space="preserve"> defects </w:t>
      </w:r>
      <w:r w:rsidR="0083651D">
        <w:rPr>
          <w:szCs w:val="20"/>
        </w:rPr>
        <w:t>early</w:t>
      </w:r>
      <w:r w:rsidR="00C028F0" w:rsidRPr="00167FEF">
        <w:rPr>
          <w:szCs w:val="20"/>
        </w:rPr>
        <w:t xml:space="preserve"> in the software development lifecycle through the use of reporting</w:t>
      </w:r>
      <w:r w:rsidR="00F63182">
        <w:rPr>
          <w:szCs w:val="20"/>
        </w:rPr>
        <w:t>, metrics,</w:t>
      </w:r>
      <w:r w:rsidR="00C028F0" w:rsidRPr="00167FEF">
        <w:rPr>
          <w:szCs w:val="20"/>
        </w:rPr>
        <w:t xml:space="preserve"> and</w:t>
      </w:r>
      <w:r w:rsidRPr="00167FEF">
        <w:rPr>
          <w:szCs w:val="20"/>
        </w:rPr>
        <w:t xml:space="preserve"> integrations </w:t>
      </w:r>
      <w:r w:rsidR="00C028F0" w:rsidRPr="00167FEF">
        <w:rPr>
          <w:szCs w:val="20"/>
        </w:rPr>
        <w:t>with existing development tools such as bug tracking</w:t>
      </w:r>
      <w:r w:rsidR="0083651D">
        <w:rPr>
          <w:szCs w:val="20"/>
        </w:rPr>
        <w:t xml:space="preserve">, </w:t>
      </w:r>
      <w:r w:rsidR="0020718C">
        <w:rPr>
          <w:szCs w:val="20"/>
        </w:rPr>
        <w:t>s</w:t>
      </w:r>
      <w:r w:rsidR="0083651D">
        <w:rPr>
          <w:szCs w:val="20"/>
        </w:rPr>
        <w:t xml:space="preserve">oftware </w:t>
      </w:r>
      <w:r w:rsidR="0020718C">
        <w:rPr>
          <w:szCs w:val="20"/>
        </w:rPr>
        <w:t>c</w:t>
      </w:r>
      <w:r w:rsidR="0083651D">
        <w:rPr>
          <w:szCs w:val="20"/>
        </w:rPr>
        <w:t xml:space="preserve">onfiguration </w:t>
      </w:r>
      <w:r w:rsidR="0020718C">
        <w:rPr>
          <w:szCs w:val="20"/>
        </w:rPr>
        <w:t>m</w:t>
      </w:r>
      <w:r w:rsidR="0083651D">
        <w:rPr>
          <w:szCs w:val="20"/>
        </w:rPr>
        <w:t>anagement (</w:t>
      </w:r>
      <w:r w:rsidR="00C028F0" w:rsidRPr="00167FEF">
        <w:rPr>
          <w:szCs w:val="20"/>
        </w:rPr>
        <w:t>SCM</w:t>
      </w:r>
      <w:r w:rsidR="0083651D">
        <w:rPr>
          <w:szCs w:val="20"/>
        </w:rPr>
        <w:t>) and code review</w:t>
      </w:r>
      <w:r w:rsidR="00C028F0" w:rsidRPr="00167FEF">
        <w:rPr>
          <w:szCs w:val="20"/>
        </w:rPr>
        <w:t xml:space="preserve"> </w:t>
      </w:r>
      <w:r w:rsidR="0020718C">
        <w:rPr>
          <w:szCs w:val="20"/>
        </w:rPr>
        <w:t>tools</w:t>
      </w:r>
      <w:r w:rsidR="00C028F0" w:rsidRPr="00167FEF">
        <w:rPr>
          <w:szCs w:val="20"/>
        </w:rPr>
        <w:t>.</w:t>
      </w:r>
    </w:p>
    <w:p w:rsidR="00BF45E5" w:rsidRPr="00167FEF" w:rsidRDefault="00BF45E5" w:rsidP="00BF45E5">
      <w:pPr>
        <w:pStyle w:val="Heading2"/>
        <w:numPr>
          <w:ilvl w:val="1"/>
          <w:numId w:val="5"/>
        </w:numPr>
        <w:rPr>
          <w:sz w:val="28"/>
        </w:rPr>
      </w:pPr>
      <w:bookmarkStart w:id="14" w:name="_Toc307855146"/>
      <w:r w:rsidRPr="00167FEF">
        <w:rPr>
          <w:sz w:val="28"/>
        </w:rPr>
        <w:t>References</w:t>
      </w:r>
      <w:bookmarkEnd w:id="14"/>
    </w:p>
    <w:p w:rsidR="00BF45E5" w:rsidRPr="00167FEF" w:rsidRDefault="00B02BC4" w:rsidP="00B02BC4">
      <w:pPr>
        <w:pStyle w:val="ListParagraph"/>
        <w:numPr>
          <w:ilvl w:val="0"/>
          <w:numId w:val="8"/>
        </w:numPr>
        <w:rPr>
          <w:szCs w:val="20"/>
        </w:rPr>
      </w:pPr>
      <w:r w:rsidRPr="00167FEF">
        <w:rPr>
          <w:szCs w:val="20"/>
        </w:rPr>
        <w:t>Professional Services Feature Set</w:t>
      </w:r>
      <w:r w:rsidR="000E746A">
        <w:rPr>
          <w:szCs w:val="20"/>
        </w:rPr>
        <w:t>s</w:t>
      </w:r>
    </w:p>
    <w:p w:rsidR="00B02BC4" w:rsidRDefault="000609BB" w:rsidP="00B02BC4">
      <w:pPr>
        <w:pStyle w:val="ListParagraph"/>
        <w:numPr>
          <w:ilvl w:val="0"/>
          <w:numId w:val="8"/>
        </w:numPr>
        <w:rPr>
          <w:szCs w:val="20"/>
        </w:rPr>
      </w:pPr>
      <w:r w:rsidRPr="00167FEF">
        <w:rPr>
          <w:szCs w:val="20"/>
        </w:rPr>
        <w:t>S</w:t>
      </w:r>
      <w:r w:rsidR="00B02BC4" w:rsidRPr="00167FEF">
        <w:rPr>
          <w:szCs w:val="20"/>
        </w:rPr>
        <w:t>urvey of</w:t>
      </w:r>
      <w:r w:rsidRPr="00167FEF">
        <w:rPr>
          <w:szCs w:val="20"/>
        </w:rPr>
        <w:t xml:space="preserve"> Legacy </w:t>
      </w:r>
      <w:r w:rsidR="003E6AB1">
        <w:rPr>
          <w:szCs w:val="20"/>
        </w:rPr>
        <w:t>PS</w:t>
      </w:r>
      <w:r w:rsidRPr="00167FEF">
        <w:rPr>
          <w:szCs w:val="20"/>
        </w:rPr>
        <w:t xml:space="preserve"> Technologies</w:t>
      </w:r>
    </w:p>
    <w:p w:rsidR="00A53320" w:rsidRDefault="00A53320" w:rsidP="00B02BC4">
      <w:pPr>
        <w:pStyle w:val="ListParagraph"/>
        <w:numPr>
          <w:ilvl w:val="0"/>
          <w:numId w:val="8"/>
        </w:numPr>
        <w:rPr>
          <w:szCs w:val="20"/>
        </w:rPr>
      </w:pPr>
      <w:proofErr w:type="spellStart"/>
      <w:r>
        <w:rPr>
          <w:szCs w:val="20"/>
        </w:rPr>
        <w:t>GitHub</w:t>
      </w:r>
      <w:proofErr w:type="spellEnd"/>
      <w:r>
        <w:rPr>
          <w:szCs w:val="20"/>
        </w:rPr>
        <w:t xml:space="preserve"> SCM document</w:t>
      </w:r>
    </w:p>
    <w:p w:rsidR="00BF45E5" w:rsidRPr="00167FEF" w:rsidRDefault="00BF45E5" w:rsidP="00BF45E5">
      <w:pPr>
        <w:pStyle w:val="Heading2"/>
        <w:numPr>
          <w:ilvl w:val="1"/>
          <w:numId w:val="5"/>
        </w:numPr>
        <w:rPr>
          <w:sz w:val="28"/>
        </w:rPr>
      </w:pPr>
      <w:bookmarkStart w:id="15" w:name="_Toc307855147"/>
      <w:r w:rsidRPr="00167FEF">
        <w:rPr>
          <w:sz w:val="28"/>
        </w:rPr>
        <w:t>Glossary</w:t>
      </w:r>
      <w:bookmarkEnd w:id="15"/>
    </w:p>
    <w:p w:rsidR="00D557F4" w:rsidRPr="00D557F4" w:rsidRDefault="00D557F4" w:rsidP="00D557F4">
      <w:pPr>
        <w:pStyle w:val="ListParagraph"/>
        <w:numPr>
          <w:ilvl w:val="0"/>
          <w:numId w:val="9"/>
        </w:numPr>
        <w:rPr>
          <w:szCs w:val="20"/>
        </w:rPr>
      </w:pPr>
      <w:r>
        <w:t>CI - Continuous Integration</w:t>
      </w:r>
    </w:p>
    <w:p w:rsidR="009A23BE" w:rsidRDefault="009A23BE" w:rsidP="000609BB">
      <w:pPr>
        <w:pStyle w:val="ListParagraph"/>
        <w:numPr>
          <w:ilvl w:val="0"/>
          <w:numId w:val="9"/>
        </w:numPr>
        <w:rPr>
          <w:szCs w:val="20"/>
        </w:rPr>
      </w:pPr>
      <w:r w:rsidRPr="00167FEF">
        <w:rPr>
          <w:szCs w:val="20"/>
        </w:rPr>
        <w:t>CIM – Coverity Integrity Manager</w:t>
      </w:r>
    </w:p>
    <w:p w:rsidR="009A23BE" w:rsidRDefault="009A23BE" w:rsidP="009E333C">
      <w:pPr>
        <w:pStyle w:val="ListParagraph"/>
        <w:numPr>
          <w:ilvl w:val="0"/>
          <w:numId w:val="9"/>
        </w:numPr>
        <w:rPr>
          <w:szCs w:val="20"/>
        </w:rPr>
      </w:pPr>
      <w:r>
        <w:rPr>
          <w:szCs w:val="20"/>
        </w:rPr>
        <w:t xml:space="preserve">CRUD - </w:t>
      </w:r>
      <w:r w:rsidRPr="009E333C">
        <w:rPr>
          <w:szCs w:val="20"/>
        </w:rPr>
        <w:t>Create, read, update and delete</w:t>
      </w:r>
    </w:p>
    <w:p w:rsidR="009A23BE" w:rsidRDefault="009A23BE" w:rsidP="000609BB">
      <w:pPr>
        <w:pStyle w:val="ListParagraph"/>
        <w:numPr>
          <w:ilvl w:val="0"/>
          <w:numId w:val="9"/>
        </w:numPr>
        <w:rPr>
          <w:szCs w:val="20"/>
        </w:rPr>
      </w:pPr>
      <w:r>
        <w:rPr>
          <w:szCs w:val="20"/>
        </w:rPr>
        <w:t>GUI - Graphical user interface</w:t>
      </w:r>
    </w:p>
    <w:p w:rsidR="009A23BE" w:rsidRPr="00167FEF" w:rsidRDefault="009A23BE" w:rsidP="000609BB">
      <w:pPr>
        <w:pStyle w:val="ListParagraph"/>
        <w:numPr>
          <w:ilvl w:val="0"/>
          <w:numId w:val="9"/>
        </w:numPr>
        <w:rPr>
          <w:szCs w:val="20"/>
        </w:rPr>
      </w:pPr>
      <w:r w:rsidRPr="00167FEF">
        <w:rPr>
          <w:szCs w:val="20"/>
        </w:rPr>
        <w:t>JEE - Java Enterprise Architecture</w:t>
      </w:r>
    </w:p>
    <w:p w:rsidR="009A23BE" w:rsidRDefault="009A23BE" w:rsidP="000609BB">
      <w:pPr>
        <w:pStyle w:val="ListParagraph"/>
        <w:numPr>
          <w:ilvl w:val="0"/>
          <w:numId w:val="9"/>
        </w:numPr>
        <w:rPr>
          <w:szCs w:val="20"/>
        </w:rPr>
      </w:pPr>
      <w:r w:rsidRPr="00167FEF">
        <w:rPr>
          <w:szCs w:val="20"/>
        </w:rPr>
        <w:t>PS - Professional Services</w:t>
      </w:r>
    </w:p>
    <w:p w:rsidR="009A23BE" w:rsidRPr="00167FEF" w:rsidRDefault="009A23BE" w:rsidP="000609BB">
      <w:pPr>
        <w:pStyle w:val="ListParagraph"/>
        <w:numPr>
          <w:ilvl w:val="0"/>
          <w:numId w:val="9"/>
        </w:numPr>
        <w:rPr>
          <w:szCs w:val="20"/>
        </w:rPr>
      </w:pPr>
      <w:r w:rsidRPr="00167FEF">
        <w:rPr>
          <w:szCs w:val="20"/>
        </w:rPr>
        <w:t>SA - Static analysis</w:t>
      </w:r>
    </w:p>
    <w:p w:rsidR="009A23BE" w:rsidRDefault="009A23BE" w:rsidP="000609BB">
      <w:pPr>
        <w:pStyle w:val="ListParagraph"/>
        <w:numPr>
          <w:ilvl w:val="0"/>
          <w:numId w:val="9"/>
        </w:numPr>
        <w:rPr>
          <w:szCs w:val="20"/>
        </w:rPr>
      </w:pPr>
      <w:r>
        <w:rPr>
          <w:szCs w:val="20"/>
        </w:rPr>
        <w:t>SCM - Software Configuration Management</w:t>
      </w:r>
    </w:p>
    <w:p w:rsidR="009A23BE" w:rsidRDefault="009A23BE" w:rsidP="000609BB">
      <w:pPr>
        <w:pStyle w:val="ListParagraph"/>
        <w:numPr>
          <w:ilvl w:val="0"/>
          <w:numId w:val="9"/>
        </w:numPr>
        <w:rPr>
          <w:szCs w:val="20"/>
        </w:rPr>
      </w:pPr>
      <w:r>
        <w:rPr>
          <w:szCs w:val="20"/>
        </w:rPr>
        <w:t>SDLC – Software Development Lifecycle</w:t>
      </w:r>
    </w:p>
    <w:p w:rsidR="009A23BE" w:rsidRPr="00167FEF" w:rsidRDefault="009A23BE" w:rsidP="009E333C">
      <w:pPr>
        <w:pStyle w:val="ListParagraph"/>
        <w:numPr>
          <w:ilvl w:val="0"/>
          <w:numId w:val="9"/>
        </w:numPr>
        <w:rPr>
          <w:szCs w:val="20"/>
        </w:rPr>
      </w:pPr>
      <w:r>
        <w:rPr>
          <w:szCs w:val="20"/>
        </w:rPr>
        <w:t>WAR – Java web archive</w:t>
      </w:r>
    </w:p>
    <w:p w:rsidR="00BF45E5" w:rsidRPr="00167FEF" w:rsidRDefault="00BF45E5" w:rsidP="00BF45E5">
      <w:pPr>
        <w:pStyle w:val="Heading1"/>
        <w:numPr>
          <w:ilvl w:val="0"/>
          <w:numId w:val="5"/>
        </w:numPr>
        <w:rPr>
          <w:sz w:val="36"/>
        </w:rPr>
      </w:pPr>
      <w:r w:rsidRPr="00167FEF">
        <w:rPr>
          <w:sz w:val="36"/>
        </w:rPr>
        <w:t xml:space="preserve"> </w:t>
      </w:r>
      <w:bookmarkStart w:id="16" w:name="_Toc307855148"/>
      <w:r w:rsidRPr="00167FEF">
        <w:rPr>
          <w:sz w:val="36"/>
        </w:rPr>
        <w:t>Architecture Overview</w:t>
      </w:r>
      <w:bookmarkEnd w:id="16"/>
    </w:p>
    <w:p w:rsidR="002941EA" w:rsidRDefault="002941EA" w:rsidP="00BF45E5">
      <w:pPr>
        <w:rPr>
          <w:szCs w:val="20"/>
        </w:rPr>
      </w:pPr>
    </w:p>
    <w:p w:rsidR="00BF45E5" w:rsidRDefault="00864013" w:rsidP="00BF45E5">
      <w:pPr>
        <w:rPr>
          <w:szCs w:val="20"/>
        </w:rPr>
      </w:pPr>
      <w:r w:rsidRPr="00167FEF">
        <w:rPr>
          <w:szCs w:val="20"/>
        </w:rPr>
        <w:t>The Coverity PS Technical Architecture is expressed using UML models</w:t>
      </w:r>
      <w:r w:rsidR="0020718C">
        <w:rPr>
          <w:szCs w:val="20"/>
        </w:rPr>
        <w:t xml:space="preserve"> that</w:t>
      </w:r>
      <w:r w:rsidRPr="00167FEF">
        <w:rPr>
          <w:szCs w:val="20"/>
        </w:rPr>
        <w:t xml:space="preserve"> represent conceptual abstractions.  The intent of this document is to capture architecturally significant elements that together comprise the system architecture.  </w:t>
      </w:r>
      <w:r w:rsidR="005C52CB">
        <w:rPr>
          <w:szCs w:val="20"/>
        </w:rPr>
        <w:t>When appropriate, d</w:t>
      </w:r>
      <w:r w:rsidR="00D1131A" w:rsidRPr="00167FEF">
        <w:rPr>
          <w:szCs w:val="20"/>
        </w:rPr>
        <w:t xml:space="preserve">etailed technical descriptions </w:t>
      </w:r>
      <w:r w:rsidR="005C52CB">
        <w:rPr>
          <w:szCs w:val="20"/>
        </w:rPr>
        <w:t>may be</w:t>
      </w:r>
      <w:r w:rsidR="00D1131A" w:rsidRPr="00167FEF">
        <w:rPr>
          <w:szCs w:val="20"/>
        </w:rPr>
        <w:t xml:space="preserve"> described in supporting design documents.</w:t>
      </w:r>
    </w:p>
    <w:p w:rsidR="00E17B76" w:rsidRDefault="00E17B76" w:rsidP="00BF45E5">
      <w:pPr>
        <w:rPr>
          <w:szCs w:val="20"/>
        </w:rPr>
      </w:pPr>
    </w:p>
    <w:p w:rsidR="00E17B76" w:rsidRDefault="00E17B76" w:rsidP="00BF45E5">
      <w:pPr>
        <w:rPr>
          <w:szCs w:val="20"/>
        </w:rPr>
      </w:pPr>
      <w:r>
        <w:rPr>
          <w:szCs w:val="20"/>
        </w:rPr>
        <w:t>The following sections will describe the goals/constrains, stakeholders and technical structure of the PS platform architecture:</w:t>
      </w:r>
    </w:p>
    <w:p w:rsidR="00E17B76" w:rsidRDefault="00E17B76" w:rsidP="00E17B76">
      <w:pPr>
        <w:pStyle w:val="ListParagraph"/>
        <w:numPr>
          <w:ilvl w:val="0"/>
          <w:numId w:val="13"/>
        </w:numPr>
        <w:rPr>
          <w:szCs w:val="20"/>
        </w:rPr>
      </w:pPr>
      <w:r w:rsidRPr="00E17B76">
        <w:rPr>
          <w:szCs w:val="20"/>
        </w:rPr>
        <w:t>Architectural Goals and Constraints</w:t>
      </w:r>
    </w:p>
    <w:p w:rsidR="00E17B76" w:rsidRDefault="00E17B76" w:rsidP="00E17B76">
      <w:pPr>
        <w:pStyle w:val="ListParagraph"/>
        <w:numPr>
          <w:ilvl w:val="0"/>
          <w:numId w:val="13"/>
        </w:numPr>
        <w:rPr>
          <w:szCs w:val="20"/>
        </w:rPr>
      </w:pPr>
      <w:r>
        <w:rPr>
          <w:szCs w:val="20"/>
        </w:rPr>
        <w:t>Use Case View</w:t>
      </w:r>
    </w:p>
    <w:p w:rsidR="00E17B76" w:rsidRDefault="00E17B76" w:rsidP="00E17B76">
      <w:pPr>
        <w:pStyle w:val="ListParagraph"/>
        <w:numPr>
          <w:ilvl w:val="0"/>
          <w:numId w:val="13"/>
        </w:numPr>
        <w:rPr>
          <w:szCs w:val="20"/>
        </w:rPr>
      </w:pPr>
      <w:r>
        <w:rPr>
          <w:szCs w:val="20"/>
        </w:rPr>
        <w:t>Component view</w:t>
      </w:r>
    </w:p>
    <w:p w:rsidR="00167DFF" w:rsidRDefault="00167DFF" w:rsidP="00167DFF">
      <w:pPr>
        <w:pStyle w:val="ListParagraph"/>
        <w:numPr>
          <w:ilvl w:val="0"/>
          <w:numId w:val="13"/>
        </w:numPr>
        <w:rPr>
          <w:szCs w:val="20"/>
        </w:rPr>
      </w:pPr>
      <w:r>
        <w:rPr>
          <w:szCs w:val="20"/>
        </w:rPr>
        <w:t>Data View</w:t>
      </w:r>
    </w:p>
    <w:p w:rsidR="00167DFF" w:rsidRDefault="00167DFF" w:rsidP="00167DFF">
      <w:pPr>
        <w:pStyle w:val="ListParagraph"/>
        <w:numPr>
          <w:ilvl w:val="0"/>
          <w:numId w:val="13"/>
        </w:numPr>
        <w:rPr>
          <w:szCs w:val="20"/>
        </w:rPr>
      </w:pPr>
      <w:r>
        <w:rPr>
          <w:szCs w:val="20"/>
        </w:rPr>
        <w:lastRenderedPageBreak/>
        <w:t>Implementation View</w:t>
      </w:r>
    </w:p>
    <w:p w:rsidR="00853249" w:rsidRPr="00E17B76" w:rsidRDefault="00E17B76" w:rsidP="00BF45E5">
      <w:pPr>
        <w:pStyle w:val="ListParagraph"/>
        <w:numPr>
          <w:ilvl w:val="0"/>
          <w:numId w:val="13"/>
        </w:numPr>
        <w:rPr>
          <w:szCs w:val="20"/>
        </w:rPr>
      </w:pPr>
      <w:r w:rsidRPr="00E17B76">
        <w:rPr>
          <w:szCs w:val="20"/>
        </w:rPr>
        <w:t>Deployment View</w:t>
      </w:r>
    </w:p>
    <w:p w:rsidR="00C7695C" w:rsidRDefault="00C7695C" w:rsidP="00C7695C">
      <w:pPr>
        <w:pStyle w:val="Heading2"/>
        <w:numPr>
          <w:ilvl w:val="1"/>
          <w:numId w:val="5"/>
        </w:numPr>
        <w:rPr>
          <w:sz w:val="28"/>
        </w:rPr>
      </w:pPr>
      <w:bookmarkStart w:id="17" w:name="_Toc307855149"/>
      <w:r>
        <w:rPr>
          <w:sz w:val="28"/>
        </w:rPr>
        <w:t>System Rational</w:t>
      </w:r>
      <w:bookmarkEnd w:id="17"/>
      <w:r>
        <w:rPr>
          <w:sz w:val="28"/>
        </w:rPr>
        <w:t xml:space="preserve"> </w:t>
      </w:r>
    </w:p>
    <w:p w:rsidR="002941EA" w:rsidRDefault="002941EA" w:rsidP="00C7695C"/>
    <w:p w:rsidR="00D533E9" w:rsidRDefault="000056FC" w:rsidP="00C7695C">
      <w:r>
        <w:t>The legacy P</w:t>
      </w:r>
      <w:r w:rsidR="00E4269A">
        <w:t xml:space="preserve">rofessional </w:t>
      </w:r>
      <w:r>
        <w:t>S</w:t>
      </w:r>
      <w:r w:rsidR="00E4269A">
        <w:t xml:space="preserve">ervices architecture </w:t>
      </w:r>
      <w:r w:rsidR="0084170B">
        <w:t>is</w:t>
      </w:r>
      <w:r w:rsidR="00E4269A">
        <w:t xml:space="preserve"> mainly a collection of </w:t>
      </w:r>
      <w:r w:rsidR="00D533E9">
        <w:t xml:space="preserve">command-line </w:t>
      </w:r>
      <w:r w:rsidR="00E4269A">
        <w:t>Perl scripts</w:t>
      </w:r>
      <w:r w:rsidR="005C52CB">
        <w:t xml:space="preserve"> with recently added Java-based solutions</w:t>
      </w:r>
      <w:r w:rsidR="00E4269A">
        <w:t xml:space="preserve">.  While these Perl scripts </w:t>
      </w:r>
      <w:r w:rsidR="00F63182">
        <w:t>were</w:t>
      </w:r>
      <w:r w:rsidR="00E4269A">
        <w:t xml:space="preserve"> highly flexible each engineer had </w:t>
      </w:r>
      <w:r w:rsidR="005C52CB">
        <w:t>their</w:t>
      </w:r>
      <w:r w:rsidR="00E4269A">
        <w:t xml:space="preserve"> version of the scripts.  With a number of scripts in the field they </w:t>
      </w:r>
      <w:r>
        <w:t>have become</w:t>
      </w:r>
      <w:r w:rsidR="00E4269A">
        <w:t xml:space="preserve"> hard to manage and extend.</w:t>
      </w:r>
      <w:r w:rsidR="002062E9">
        <w:t xml:space="preserve"> </w:t>
      </w:r>
      <w:r w:rsidR="005C52CB">
        <w:t xml:space="preserve"> </w:t>
      </w:r>
      <w:r w:rsidR="002062E9">
        <w:t xml:space="preserve">Like many script-based </w:t>
      </w:r>
      <w:r w:rsidR="005C52CB">
        <w:t>offerings</w:t>
      </w:r>
      <w:r w:rsidR="00E4269A">
        <w:t xml:space="preserve"> solutions were developed organically</w:t>
      </w:r>
      <w:r w:rsidR="005C52CB">
        <w:t xml:space="preserve"> based upon customer demand</w:t>
      </w:r>
      <w:r w:rsidR="00E4269A">
        <w:t>.  Some solutions leverage</w:t>
      </w:r>
      <w:r w:rsidR="00F63182">
        <w:t>d</w:t>
      </w:r>
      <w:r w:rsidR="00E4269A">
        <w:t xml:space="preserve"> common infrastructure while others duplicated existing functionality.</w:t>
      </w:r>
      <w:r w:rsidR="00F63182">
        <w:t xml:space="preserve"> </w:t>
      </w:r>
    </w:p>
    <w:p w:rsidR="00D533E9" w:rsidRDefault="00D533E9" w:rsidP="00C7695C"/>
    <w:p w:rsidR="00C7695C" w:rsidRPr="00C7695C" w:rsidRDefault="00F63182" w:rsidP="00C7695C">
      <w:r>
        <w:t>The goal of the target architecture is to develop a core framework that will support reusable components.</w:t>
      </w:r>
      <w:r w:rsidR="00D533E9">
        <w:t xml:space="preserve"> The new component architecture will allow engineers to leverage existing solutions without having to make significant code modifications. The new architecture will be configuration driven versus code driven allowing engineers (and </w:t>
      </w:r>
      <w:r w:rsidR="00AD5170">
        <w:t>customers</w:t>
      </w:r>
      <w:r w:rsidR="00D533E9">
        <w:t>) to wire together solutions.</w:t>
      </w:r>
      <w:r w:rsidR="00AD5170">
        <w:t xml:space="preserve"> In addition, the new architecture will leverage the CIM web container allowing customers to configure integrations from a common user interface </w:t>
      </w:r>
      <w:r w:rsidR="005C52CB">
        <w:t>that’s part of the</w:t>
      </w:r>
      <w:r w:rsidR="00AD5170">
        <w:t xml:space="preserve"> CIM.</w:t>
      </w:r>
    </w:p>
    <w:p w:rsidR="00C7695C" w:rsidRPr="00167FEF" w:rsidRDefault="00C7695C" w:rsidP="00C7695C">
      <w:pPr>
        <w:pStyle w:val="Heading2"/>
        <w:numPr>
          <w:ilvl w:val="1"/>
          <w:numId w:val="5"/>
        </w:numPr>
        <w:rPr>
          <w:sz w:val="28"/>
        </w:rPr>
      </w:pPr>
      <w:bookmarkStart w:id="18" w:name="_Toc307855150"/>
      <w:r w:rsidRPr="00167FEF">
        <w:rPr>
          <w:sz w:val="28"/>
        </w:rPr>
        <w:t>Architectural Representation</w:t>
      </w:r>
      <w:bookmarkEnd w:id="18"/>
    </w:p>
    <w:p w:rsidR="002941EA" w:rsidRDefault="002941EA" w:rsidP="00853249">
      <w:pPr>
        <w:rPr>
          <w:szCs w:val="20"/>
        </w:rPr>
      </w:pPr>
    </w:p>
    <w:p w:rsidR="00864013" w:rsidRPr="00167FEF" w:rsidRDefault="00853249" w:rsidP="00853249">
      <w:pPr>
        <w:rPr>
          <w:szCs w:val="20"/>
        </w:rPr>
      </w:pPr>
      <w:r w:rsidRPr="00167FEF">
        <w:rPr>
          <w:szCs w:val="20"/>
        </w:rPr>
        <w:t>The architecture of the platform is represented using a modified version of the Rational “4+1” model.</w:t>
      </w:r>
      <w:r w:rsidR="00E87FF5">
        <w:rPr>
          <w:szCs w:val="20"/>
        </w:rPr>
        <w:t xml:space="preserve"> The following views express the</w:t>
      </w:r>
      <w:r w:rsidRPr="00167FEF">
        <w:rPr>
          <w:szCs w:val="20"/>
        </w:rPr>
        <w:t xml:space="preserve"> system architecture</w:t>
      </w:r>
      <w:r w:rsidR="00C154D4">
        <w:rPr>
          <w:szCs w:val="20"/>
        </w:rPr>
        <w:t xml:space="preserve"> in its entirety</w:t>
      </w:r>
      <w:r w:rsidRPr="00167FEF">
        <w:rPr>
          <w:szCs w:val="20"/>
        </w:rPr>
        <w:t>:</w:t>
      </w:r>
    </w:p>
    <w:p w:rsidR="00853249" w:rsidRDefault="00853249" w:rsidP="00853249">
      <w:pPr>
        <w:pStyle w:val="ListParagraph"/>
        <w:numPr>
          <w:ilvl w:val="0"/>
          <w:numId w:val="10"/>
        </w:numPr>
        <w:rPr>
          <w:szCs w:val="20"/>
        </w:rPr>
      </w:pPr>
      <w:r w:rsidRPr="00167FEF">
        <w:rPr>
          <w:szCs w:val="20"/>
        </w:rPr>
        <w:t xml:space="preserve">Use Case View: </w:t>
      </w:r>
      <w:r w:rsidR="00F03657">
        <w:rPr>
          <w:szCs w:val="20"/>
        </w:rPr>
        <w:t>describes a set of actions or steps between actors in the software system.  The use case view describes architecturally significant use cases, which will be broken down into detailed feature sets.</w:t>
      </w:r>
    </w:p>
    <w:p w:rsidR="00853249" w:rsidRDefault="00853249" w:rsidP="00853249">
      <w:pPr>
        <w:pStyle w:val="ListParagraph"/>
        <w:numPr>
          <w:ilvl w:val="0"/>
          <w:numId w:val="10"/>
        </w:numPr>
        <w:rPr>
          <w:szCs w:val="20"/>
        </w:rPr>
      </w:pPr>
      <w:r w:rsidRPr="00167FEF">
        <w:rPr>
          <w:szCs w:val="20"/>
        </w:rPr>
        <w:t xml:space="preserve">Component View: </w:t>
      </w:r>
      <w:r w:rsidR="001674D5">
        <w:rPr>
          <w:szCs w:val="20"/>
        </w:rPr>
        <w:t>describes the major structural components within the architecture and their relationships between one another.  A component represents an implementation item, which may encapsulate a number of implementation classes.</w:t>
      </w:r>
    </w:p>
    <w:p w:rsidR="005C52CB" w:rsidRPr="00167FEF" w:rsidRDefault="005C52CB" w:rsidP="00853249">
      <w:pPr>
        <w:pStyle w:val="ListParagraph"/>
        <w:numPr>
          <w:ilvl w:val="0"/>
          <w:numId w:val="10"/>
        </w:numPr>
        <w:rPr>
          <w:szCs w:val="20"/>
        </w:rPr>
      </w:pPr>
      <w:r>
        <w:rPr>
          <w:szCs w:val="20"/>
        </w:rPr>
        <w:t>Implementation</w:t>
      </w:r>
      <w:r w:rsidRPr="00167FEF">
        <w:rPr>
          <w:szCs w:val="20"/>
        </w:rPr>
        <w:t xml:space="preserve"> View: </w:t>
      </w:r>
      <w:r>
        <w:rPr>
          <w:szCs w:val="20"/>
        </w:rPr>
        <w:t>describes the technical design and implementation patterns that were used to realize the system architecture along with support tools and technologies.</w:t>
      </w:r>
      <w:r w:rsidRPr="00167FEF">
        <w:rPr>
          <w:szCs w:val="20"/>
        </w:rPr>
        <w:t xml:space="preserve"> </w:t>
      </w:r>
    </w:p>
    <w:p w:rsidR="00853249" w:rsidRDefault="00853249" w:rsidP="00853249">
      <w:pPr>
        <w:pStyle w:val="ListParagraph"/>
        <w:numPr>
          <w:ilvl w:val="0"/>
          <w:numId w:val="10"/>
        </w:numPr>
        <w:rPr>
          <w:szCs w:val="20"/>
        </w:rPr>
      </w:pPr>
      <w:r w:rsidRPr="00167FEF">
        <w:rPr>
          <w:szCs w:val="20"/>
        </w:rPr>
        <w:t xml:space="preserve">Data View: </w:t>
      </w:r>
      <w:r w:rsidR="001674D5">
        <w:rPr>
          <w:szCs w:val="20"/>
        </w:rPr>
        <w:t>describes data sources that the system architecture uses.  Data sources include web services, configuration files, database systems, etc.</w:t>
      </w:r>
    </w:p>
    <w:p w:rsidR="00711133" w:rsidRPr="00711133" w:rsidRDefault="00711133" w:rsidP="00711133">
      <w:pPr>
        <w:pStyle w:val="ListParagraph"/>
        <w:numPr>
          <w:ilvl w:val="0"/>
          <w:numId w:val="10"/>
        </w:numPr>
        <w:rPr>
          <w:szCs w:val="20"/>
        </w:rPr>
      </w:pPr>
      <w:r w:rsidRPr="00167FEF">
        <w:rPr>
          <w:szCs w:val="20"/>
        </w:rPr>
        <w:t xml:space="preserve">Deployment View: </w:t>
      </w:r>
      <w:r w:rsidR="001674D5">
        <w:rPr>
          <w:szCs w:val="20"/>
        </w:rPr>
        <w:t>describes the tools and technologies that comprise the system architecture.</w:t>
      </w:r>
      <w:r w:rsidR="000056FC">
        <w:rPr>
          <w:szCs w:val="20"/>
        </w:rPr>
        <w:t xml:space="preserve"> Moreover</w:t>
      </w:r>
      <w:r w:rsidR="001674D5">
        <w:rPr>
          <w:szCs w:val="20"/>
        </w:rPr>
        <w:t>, this view describes how the system should be deployed</w:t>
      </w:r>
      <w:r w:rsidR="00675225">
        <w:rPr>
          <w:szCs w:val="20"/>
        </w:rPr>
        <w:t xml:space="preserve"> at</w:t>
      </w:r>
      <w:r w:rsidR="001674D5">
        <w:rPr>
          <w:szCs w:val="20"/>
        </w:rPr>
        <w:t xml:space="preserve"> customer site</w:t>
      </w:r>
      <w:r w:rsidR="00675225">
        <w:rPr>
          <w:szCs w:val="20"/>
        </w:rPr>
        <w:t>s</w:t>
      </w:r>
      <w:r w:rsidR="001674D5">
        <w:rPr>
          <w:szCs w:val="20"/>
        </w:rPr>
        <w:t>.</w:t>
      </w:r>
    </w:p>
    <w:p w:rsidR="00167FEF" w:rsidRPr="00167FEF" w:rsidRDefault="00167FEF" w:rsidP="00167FEF">
      <w:pPr>
        <w:pStyle w:val="Heading1"/>
        <w:numPr>
          <w:ilvl w:val="0"/>
          <w:numId w:val="5"/>
        </w:numPr>
        <w:rPr>
          <w:sz w:val="36"/>
        </w:rPr>
      </w:pPr>
      <w:bookmarkStart w:id="19" w:name="_Toc307855151"/>
      <w:r w:rsidRPr="00167FEF">
        <w:rPr>
          <w:sz w:val="36"/>
        </w:rPr>
        <w:t>Architectural Goals and Constraints</w:t>
      </w:r>
      <w:bookmarkEnd w:id="19"/>
    </w:p>
    <w:p w:rsidR="002941EA" w:rsidRDefault="002941EA" w:rsidP="00167FEF"/>
    <w:p w:rsidR="00E84D21" w:rsidRDefault="002941EA" w:rsidP="00167FEF">
      <w:r w:rsidRPr="002941EA">
        <w:t xml:space="preserve">This section describes the </w:t>
      </w:r>
      <w:r>
        <w:t xml:space="preserve">business and technology </w:t>
      </w:r>
      <w:r w:rsidRPr="002941EA">
        <w:t xml:space="preserve">objectives that have significant impact on the </w:t>
      </w:r>
      <w:r>
        <w:t xml:space="preserve">system </w:t>
      </w:r>
      <w:r w:rsidRPr="002941EA">
        <w:t>architecture</w:t>
      </w:r>
      <w:r>
        <w:t xml:space="preserve">. In addition special considerations may apply to the </w:t>
      </w:r>
      <w:r w:rsidRPr="002941EA">
        <w:t>design and implementation strategy</w:t>
      </w:r>
      <w:r>
        <w:t>, team structure and delivery schedule.</w:t>
      </w:r>
    </w:p>
    <w:p w:rsidR="002941EA" w:rsidRDefault="002941EA" w:rsidP="00167FEF"/>
    <w:p w:rsidR="00E84D21" w:rsidRDefault="00E84D21" w:rsidP="00167FEF">
      <w:r>
        <w:t>Goals</w:t>
      </w:r>
    </w:p>
    <w:p w:rsidR="00E84D21" w:rsidRDefault="001F6710" w:rsidP="00E84D21">
      <w:pPr>
        <w:pStyle w:val="ListParagraph"/>
        <w:numPr>
          <w:ilvl w:val="0"/>
          <w:numId w:val="11"/>
        </w:numPr>
      </w:pPr>
      <w:r>
        <w:t>Support legacy service offerings</w:t>
      </w:r>
      <w:r w:rsidR="0020718C">
        <w:t xml:space="preserve"> (</w:t>
      </w:r>
      <w:r w:rsidR="000844DD">
        <w:t xml:space="preserve">please refer to the </w:t>
      </w:r>
      <w:hyperlink w:anchor="_Use_Case_View" w:history="1">
        <w:r w:rsidR="005C52CB" w:rsidRPr="005C52CB">
          <w:rPr>
            <w:rStyle w:val="Hyperlink"/>
          </w:rPr>
          <w:t>U</w:t>
        </w:r>
        <w:r w:rsidR="000844DD" w:rsidRPr="005C52CB">
          <w:rPr>
            <w:rStyle w:val="Hyperlink"/>
          </w:rPr>
          <w:t xml:space="preserve">se </w:t>
        </w:r>
        <w:r w:rsidR="005C52CB" w:rsidRPr="005C52CB">
          <w:rPr>
            <w:rStyle w:val="Hyperlink"/>
          </w:rPr>
          <w:t>C</w:t>
        </w:r>
        <w:r w:rsidR="000844DD" w:rsidRPr="005C52CB">
          <w:rPr>
            <w:rStyle w:val="Hyperlink"/>
          </w:rPr>
          <w:t xml:space="preserve">ase </w:t>
        </w:r>
        <w:r w:rsidR="005C52CB" w:rsidRPr="005C52CB">
          <w:rPr>
            <w:rStyle w:val="Hyperlink"/>
          </w:rPr>
          <w:t>View</w:t>
        </w:r>
      </w:hyperlink>
      <w:r w:rsidR="0020718C">
        <w:t>)</w:t>
      </w:r>
    </w:p>
    <w:p w:rsidR="001F6710" w:rsidRDefault="001F6710" w:rsidP="00E84D21">
      <w:pPr>
        <w:pStyle w:val="ListParagraph"/>
        <w:numPr>
          <w:ilvl w:val="0"/>
          <w:numId w:val="11"/>
        </w:numPr>
      </w:pPr>
      <w:r>
        <w:t xml:space="preserve">Create a platform </w:t>
      </w:r>
      <w:r w:rsidR="000844DD">
        <w:t>that will support new service offerings</w:t>
      </w:r>
    </w:p>
    <w:p w:rsidR="001F6710" w:rsidRDefault="000844DD" w:rsidP="00E84D21">
      <w:pPr>
        <w:pStyle w:val="ListParagraph"/>
        <w:numPr>
          <w:ilvl w:val="0"/>
          <w:numId w:val="11"/>
        </w:numPr>
      </w:pPr>
      <w:r>
        <w:t>Enforce loose coupling between components</w:t>
      </w:r>
    </w:p>
    <w:p w:rsidR="002941EA" w:rsidRDefault="002502F6" w:rsidP="00E84D21">
      <w:pPr>
        <w:pStyle w:val="ListParagraph"/>
        <w:numPr>
          <w:ilvl w:val="0"/>
          <w:numId w:val="11"/>
        </w:numPr>
      </w:pPr>
      <w:r>
        <w:t xml:space="preserve">Reuse ideas and </w:t>
      </w:r>
      <w:r w:rsidR="002941EA">
        <w:t>solutions that worked well in the legacy architecture</w:t>
      </w:r>
    </w:p>
    <w:p w:rsidR="001F6710" w:rsidRDefault="000844DD" w:rsidP="000844DD">
      <w:pPr>
        <w:pStyle w:val="ListParagraph"/>
        <w:numPr>
          <w:ilvl w:val="0"/>
          <w:numId w:val="11"/>
        </w:numPr>
      </w:pPr>
      <w:r>
        <w:t xml:space="preserve">Provide a web interface </w:t>
      </w:r>
      <w:r w:rsidR="001F6710">
        <w:t>that allows customers to configure integrations</w:t>
      </w:r>
    </w:p>
    <w:p w:rsidR="001F6710" w:rsidRDefault="001F6710" w:rsidP="001F6710"/>
    <w:p w:rsidR="001F6710" w:rsidRDefault="001F6710" w:rsidP="001F6710">
      <w:r>
        <w:t>Constraints</w:t>
      </w:r>
    </w:p>
    <w:p w:rsidR="001F6710" w:rsidRDefault="001F6710" w:rsidP="001F6710">
      <w:pPr>
        <w:pStyle w:val="ListParagraph"/>
        <w:numPr>
          <w:ilvl w:val="0"/>
          <w:numId w:val="12"/>
        </w:numPr>
      </w:pPr>
      <w:r>
        <w:lastRenderedPageBreak/>
        <w:t>Each customer has unique needs and this architecture may not meet all integration requirements</w:t>
      </w:r>
    </w:p>
    <w:p w:rsidR="001F6710" w:rsidRDefault="003800DE" w:rsidP="001F6710">
      <w:pPr>
        <w:pStyle w:val="ListParagraph"/>
        <w:numPr>
          <w:ilvl w:val="0"/>
          <w:numId w:val="12"/>
        </w:numPr>
      </w:pPr>
      <w:r>
        <w:t xml:space="preserve">Existing </w:t>
      </w:r>
      <w:r w:rsidR="001F6710">
        <w:t xml:space="preserve">customers are </w:t>
      </w:r>
      <w:r w:rsidR="002502F6">
        <w:t>use</w:t>
      </w:r>
      <w:r w:rsidR="008A7B28">
        <w:t>d</w:t>
      </w:r>
      <w:r w:rsidR="001F6710">
        <w:t xml:space="preserve"> to scripte</w:t>
      </w:r>
      <w:r w:rsidR="000844DD">
        <w:t xml:space="preserve">d solutions, providing binaries </w:t>
      </w:r>
      <w:r w:rsidR="001F6710">
        <w:t>with</w:t>
      </w:r>
      <w:r w:rsidR="002502F6">
        <w:t>out</w:t>
      </w:r>
      <w:r w:rsidR="001F6710">
        <w:t xml:space="preserve"> source</w:t>
      </w:r>
      <w:r>
        <w:t xml:space="preserve"> code</w:t>
      </w:r>
      <w:r w:rsidR="001F6710">
        <w:t xml:space="preserve"> may not satisfy</w:t>
      </w:r>
      <w:r w:rsidR="008A7B28">
        <w:t xml:space="preserve"> the needs of legacy customers</w:t>
      </w:r>
    </w:p>
    <w:p w:rsidR="002941EA" w:rsidRDefault="002941EA" w:rsidP="001F6710">
      <w:pPr>
        <w:pStyle w:val="ListParagraph"/>
        <w:numPr>
          <w:ilvl w:val="0"/>
          <w:numId w:val="12"/>
        </w:numPr>
      </w:pPr>
      <w:r>
        <w:t xml:space="preserve">The </w:t>
      </w:r>
      <w:r w:rsidR="009175D3">
        <w:t xml:space="preserve">Coverity </w:t>
      </w:r>
      <w:r>
        <w:t>professional services team is distributed worldwide and only has time</w:t>
      </w:r>
      <w:r w:rsidR="00AF6242">
        <w:t xml:space="preserve"> allocated</w:t>
      </w:r>
      <w:r>
        <w:t xml:space="preserve"> to work on the</w:t>
      </w:r>
      <w:r w:rsidR="009175D3">
        <w:t xml:space="preserve"> target </w:t>
      </w:r>
      <w:r w:rsidR="008A7B28">
        <w:t>architecture between deliveries</w:t>
      </w:r>
    </w:p>
    <w:p w:rsidR="00707B6D" w:rsidRPr="00167FEF" w:rsidRDefault="00707B6D" w:rsidP="00707B6D">
      <w:pPr>
        <w:pStyle w:val="Heading1"/>
        <w:numPr>
          <w:ilvl w:val="0"/>
          <w:numId w:val="5"/>
        </w:numPr>
        <w:rPr>
          <w:sz w:val="36"/>
        </w:rPr>
      </w:pPr>
      <w:bookmarkStart w:id="20" w:name="_Use_Case_View"/>
      <w:bookmarkStart w:id="21" w:name="_Toc307855152"/>
      <w:bookmarkEnd w:id="20"/>
      <w:r>
        <w:rPr>
          <w:sz w:val="36"/>
        </w:rPr>
        <w:t>Use Case</w:t>
      </w:r>
      <w:r w:rsidRPr="00167FEF">
        <w:rPr>
          <w:sz w:val="36"/>
        </w:rPr>
        <w:t xml:space="preserve"> </w:t>
      </w:r>
      <w:r>
        <w:rPr>
          <w:sz w:val="36"/>
        </w:rPr>
        <w:t>View</w:t>
      </w:r>
      <w:bookmarkEnd w:id="21"/>
    </w:p>
    <w:p w:rsidR="009A0380" w:rsidRDefault="00824F00" w:rsidP="001F6710">
      <w:r w:rsidRPr="00824F00">
        <w:rPr>
          <w:noProof/>
        </w:rPr>
        <w:drawing>
          <wp:inline distT="0" distB="0" distL="0" distR="0" wp14:anchorId="0FB775FE" wp14:editId="0C364D5F">
            <wp:extent cx="5486400" cy="4077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077872"/>
                    </a:xfrm>
                    <a:prstGeom prst="rect">
                      <a:avLst/>
                    </a:prstGeom>
                  </pic:spPr>
                </pic:pic>
              </a:graphicData>
            </a:graphic>
          </wp:inline>
        </w:drawing>
      </w:r>
    </w:p>
    <w:p w:rsidR="009A0380" w:rsidRDefault="009A0380" w:rsidP="00A030FE">
      <w:pPr>
        <w:pStyle w:val="Heading2"/>
        <w:numPr>
          <w:ilvl w:val="1"/>
          <w:numId w:val="5"/>
        </w:numPr>
        <w:rPr>
          <w:sz w:val="28"/>
        </w:rPr>
      </w:pPr>
      <w:bookmarkStart w:id="22" w:name="_Toc307855153"/>
      <w:r>
        <w:rPr>
          <w:sz w:val="28"/>
        </w:rPr>
        <w:t>Overview</w:t>
      </w:r>
      <w:bookmarkEnd w:id="22"/>
    </w:p>
    <w:p w:rsidR="00FF007A" w:rsidRDefault="009A0380" w:rsidP="009A0380">
      <w:r>
        <w:t>The use case diagram above outlines system</w:t>
      </w:r>
      <w:r w:rsidR="00CB0EA3">
        <w:t xml:space="preserve"> boundaries,</w:t>
      </w:r>
      <w:r>
        <w:t xml:space="preserve"> </w:t>
      </w:r>
      <w:r w:rsidR="00276092">
        <w:t xml:space="preserve">actors and </w:t>
      </w:r>
      <w:r w:rsidR="00CB0EA3">
        <w:t>behaviors</w:t>
      </w:r>
      <w:r>
        <w:t>.</w:t>
      </w:r>
      <w:r w:rsidR="00276092">
        <w:t xml:space="preserve">  The actors on the left-hand side of the diagram</w:t>
      </w:r>
      <w:r w:rsidR="00D45DDE">
        <w:t xml:space="preserve"> represent systems </w:t>
      </w:r>
      <w:r w:rsidR="00276092">
        <w:t xml:space="preserve">that initiate tasks.  The actors on the right-hand side of the diagram represent systems </w:t>
      </w:r>
      <w:r w:rsidR="00D45DDE">
        <w:t>that are the recipients of data or required for internal data processing</w:t>
      </w:r>
      <w:r w:rsidR="00276092">
        <w:t xml:space="preserve">.  Where </w:t>
      </w:r>
      <w:r w:rsidR="00750D51">
        <w:t xml:space="preserve">possible, common use case behaviors have been expressed using </w:t>
      </w:r>
      <w:r w:rsidR="008928A6">
        <w:t xml:space="preserve">UML </w:t>
      </w:r>
      <w:r w:rsidR="00750D51">
        <w:t>extension</w:t>
      </w:r>
      <w:r w:rsidR="008928A6">
        <w:t xml:space="preserve"> and specialization notation</w:t>
      </w:r>
      <w:r w:rsidR="008A7B28">
        <w:t>s</w:t>
      </w:r>
      <w:r w:rsidR="00276092">
        <w:t>.</w:t>
      </w:r>
    </w:p>
    <w:p w:rsidR="00FF007A" w:rsidRDefault="00FF007A" w:rsidP="00A030FE">
      <w:pPr>
        <w:pStyle w:val="Heading2"/>
        <w:numPr>
          <w:ilvl w:val="1"/>
          <w:numId w:val="5"/>
        </w:numPr>
        <w:rPr>
          <w:sz w:val="28"/>
        </w:rPr>
      </w:pPr>
      <w:bookmarkStart w:id="23" w:name="_Toc307855154"/>
      <w:r>
        <w:rPr>
          <w:sz w:val="28"/>
        </w:rPr>
        <w:t>Actors</w:t>
      </w:r>
      <w:bookmarkEnd w:id="23"/>
    </w:p>
    <w:p w:rsidR="00FF007A" w:rsidRDefault="00FF007A" w:rsidP="00FF007A">
      <w:r>
        <w:t>The following use case actors have been identified:</w:t>
      </w:r>
    </w:p>
    <w:p w:rsidR="008A7B28" w:rsidRDefault="008A7B28" w:rsidP="00FF007A">
      <w:pPr>
        <w:pStyle w:val="ListParagraph"/>
        <w:numPr>
          <w:ilvl w:val="0"/>
          <w:numId w:val="14"/>
        </w:numPr>
      </w:pPr>
      <w:r>
        <w:t>Bug Tracking System - a system that is used to manage software defects</w:t>
      </w:r>
    </w:p>
    <w:p w:rsidR="008A7B28" w:rsidRDefault="008A7B28" w:rsidP="00FF007A">
      <w:pPr>
        <w:pStyle w:val="ListParagraph"/>
        <w:numPr>
          <w:ilvl w:val="0"/>
          <w:numId w:val="14"/>
        </w:numPr>
      </w:pPr>
      <w:r>
        <w:t xml:space="preserve">Build Server – a server that is running </w:t>
      </w:r>
      <w:bookmarkStart w:id="24" w:name="OLE_LINK1"/>
      <w:bookmarkStart w:id="25" w:name="OLE_LINK2"/>
      <w:r>
        <w:t>Coverity SA software</w:t>
      </w:r>
      <w:bookmarkEnd w:id="24"/>
      <w:bookmarkEnd w:id="25"/>
    </w:p>
    <w:p w:rsidR="008A7B28" w:rsidRDefault="008A7B28" w:rsidP="00FF007A">
      <w:pPr>
        <w:pStyle w:val="ListParagraph"/>
        <w:numPr>
          <w:ilvl w:val="0"/>
          <w:numId w:val="14"/>
        </w:numPr>
      </w:pPr>
      <w:r>
        <w:t xml:space="preserve">CIM </w:t>
      </w:r>
      <w:r w:rsidR="0052410E">
        <w:t>Administrator – an administrator who manages one or more Coverity instances</w:t>
      </w:r>
    </w:p>
    <w:p w:rsidR="008A7B28" w:rsidRDefault="008A7B28" w:rsidP="00FF007A">
      <w:pPr>
        <w:pStyle w:val="ListParagraph"/>
        <w:numPr>
          <w:ilvl w:val="0"/>
          <w:numId w:val="14"/>
        </w:numPr>
      </w:pPr>
      <w:r>
        <w:t>Continuous Integration (CI) system - an automated build system that used to enforce CI best practices</w:t>
      </w:r>
    </w:p>
    <w:p w:rsidR="008A7B28" w:rsidRDefault="008A7B28" w:rsidP="00FF007A">
      <w:pPr>
        <w:pStyle w:val="ListParagraph"/>
        <w:numPr>
          <w:ilvl w:val="0"/>
          <w:numId w:val="14"/>
        </w:numPr>
      </w:pPr>
      <w:r>
        <w:lastRenderedPageBreak/>
        <w:t xml:space="preserve">Desktop Developer </w:t>
      </w:r>
      <w:r w:rsidR="0052410E">
        <w:t>–</w:t>
      </w:r>
      <w:r>
        <w:t xml:space="preserve"> </w:t>
      </w:r>
      <w:r w:rsidR="0052410E">
        <w:t>a software engineer who’s running Coverity SA software on their workstation</w:t>
      </w:r>
    </w:p>
    <w:p w:rsidR="008A7B28" w:rsidRPr="009A0380" w:rsidRDefault="008A7B28" w:rsidP="009A0380">
      <w:pPr>
        <w:pStyle w:val="ListParagraph"/>
        <w:numPr>
          <w:ilvl w:val="0"/>
          <w:numId w:val="14"/>
        </w:numPr>
      </w:pPr>
      <w:r>
        <w:t>Software Configuration Management System (SCM) - a system t</w:t>
      </w:r>
      <w:r w:rsidR="0052410E">
        <w:t>hat is used to manage software codebases</w:t>
      </w:r>
    </w:p>
    <w:p w:rsidR="009A0380" w:rsidRDefault="009A0380" w:rsidP="00A030FE">
      <w:pPr>
        <w:pStyle w:val="Heading2"/>
        <w:numPr>
          <w:ilvl w:val="1"/>
          <w:numId w:val="5"/>
        </w:numPr>
        <w:rPr>
          <w:sz w:val="28"/>
        </w:rPr>
      </w:pPr>
      <w:bookmarkStart w:id="26" w:name="_Toc307855155"/>
      <w:r>
        <w:rPr>
          <w:sz w:val="28"/>
        </w:rPr>
        <w:t>A</w:t>
      </w:r>
      <w:r w:rsidR="00725AF4">
        <w:rPr>
          <w:sz w:val="28"/>
        </w:rPr>
        <w:t>rchitecturally Significant Use C</w:t>
      </w:r>
      <w:r>
        <w:rPr>
          <w:sz w:val="28"/>
        </w:rPr>
        <w:t>ases</w:t>
      </w:r>
      <w:bookmarkEnd w:id="26"/>
      <w:r>
        <w:rPr>
          <w:sz w:val="28"/>
        </w:rPr>
        <w:t xml:space="preserve"> </w:t>
      </w:r>
    </w:p>
    <w:p w:rsidR="009A0380" w:rsidRDefault="002C60AC" w:rsidP="001F6710">
      <w:r>
        <w:t xml:space="preserve">Architecturally significant use cases are those use cases that directly impact the realization of the system architecture. These use cases may have impact on system design, performance and implementation. Please note, that not all use cases are </w:t>
      </w:r>
      <w:r w:rsidR="00C86FF0">
        <w:t xml:space="preserve">architecturally </w:t>
      </w:r>
      <w:r>
        <w:t>significant. Architecturally significant use cases should be used to guide the design and implementation of the system architecture.</w:t>
      </w:r>
    </w:p>
    <w:p w:rsidR="008E0DC2" w:rsidRDefault="008E0DC2" w:rsidP="008E0DC2">
      <w:pPr>
        <w:pStyle w:val="Heading2"/>
        <w:numPr>
          <w:ilvl w:val="2"/>
          <w:numId w:val="5"/>
        </w:numPr>
        <w:rPr>
          <w:sz w:val="28"/>
        </w:rPr>
      </w:pPr>
      <w:bookmarkStart w:id="27" w:name="_Toc307855156"/>
      <w:r>
        <w:rPr>
          <w:sz w:val="28"/>
        </w:rPr>
        <w:t>Local Configuration</w:t>
      </w:r>
      <w:bookmarkEnd w:id="27"/>
    </w:p>
    <w:p w:rsidR="008E0DC2" w:rsidRPr="00FF007A" w:rsidRDefault="00F84EE9" w:rsidP="008E0DC2">
      <w:r>
        <w:t xml:space="preserve">This use case supports the ability to configure a local </w:t>
      </w:r>
      <w:r w:rsidR="00BB37AE">
        <w:t xml:space="preserve">build </w:t>
      </w:r>
      <w:r>
        <w:t>server node.  Various integrations will be configured using this common infrastructure</w:t>
      </w:r>
      <w:r w:rsidR="00962C93">
        <w:t xml:space="preserve">.  </w:t>
      </w:r>
      <w:r>
        <w:t>In addition, global setting such as the location of the CIM server will be managed by this use case.</w:t>
      </w:r>
    </w:p>
    <w:p w:rsidR="008E0DC2" w:rsidRDefault="00A869C4" w:rsidP="008E0DC2">
      <w:pPr>
        <w:pStyle w:val="Heading2"/>
        <w:numPr>
          <w:ilvl w:val="2"/>
          <w:numId w:val="5"/>
        </w:numPr>
        <w:rPr>
          <w:sz w:val="28"/>
        </w:rPr>
      </w:pPr>
      <w:bookmarkStart w:id="28" w:name="_Toc307855157"/>
      <w:r>
        <w:rPr>
          <w:sz w:val="28"/>
        </w:rPr>
        <w:t>Remote C</w:t>
      </w:r>
      <w:r w:rsidR="008E0DC2">
        <w:rPr>
          <w:sz w:val="28"/>
        </w:rPr>
        <w:t>onfiguration</w:t>
      </w:r>
      <w:bookmarkEnd w:id="28"/>
    </w:p>
    <w:p w:rsidR="008E0DC2" w:rsidRPr="00FF007A" w:rsidRDefault="00FB4A9C" w:rsidP="008E0DC2">
      <w:r>
        <w:t xml:space="preserve">This use case </w:t>
      </w:r>
      <w:r w:rsidR="00A869C4">
        <w:t>is a specialization of the</w:t>
      </w:r>
      <w:r w:rsidR="00BB37AE">
        <w:t xml:space="preserve"> “</w:t>
      </w:r>
      <w:r w:rsidRPr="00FB4A9C">
        <w:t>Local Configuration</w:t>
      </w:r>
      <w:r>
        <w:t>”</w:t>
      </w:r>
      <w:r w:rsidR="00A869C4">
        <w:t xml:space="preserve"> use case and provides the ability to configure nodes remotely.  </w:t>
      </w:r>
      <w:r>
        <w:t xml:space="preserve"> </w:t>
      </w:r>
      <w:r w:rsidR="00A869C4">
        <w:t xml:space="preserve">A web interface will be provided that will allow administrators to configure remote agents. Moreover, the user interface will provide the ability to share common configuration information among multiple nodes.  </w:t>
      </w:r>
    </w:p>
    <w:p w:rsidR="00B13660" w:rsidRDefault="00B13660" w:rsidP="00A030FE">
      <w:pPr>
        <w:pStyle w:val="Heading2"/>
        <w:numPr>
          <w:ilvl w:val="2"/>
          <w:numId w:val="5"/>
        </w:numPr>
        <w:rPr>
          <w:sz w:val="28"/>
        </w:rPr>
      </w:pPr>
      <w:bookmarkStart w:id="29" w:name="_Toc307855158"/>
      <w:r>
        <w:rPr>
          <w:sz w:val="28"/>
        </w:rPr>
        <w:t>Generate Report</w:t>
      </w:r>
      <w:bookmarkEnd w:id="29"/>
    </w:p>
    <w:p w:rsidR="00707B6D" w:rsidRDefault="00110C50" w:rsidP="00707B6D">
      <w:r>
        <w:t>This use case describes a system's ability to generate defect reports.</w:t>
      </w:r>
      <w:r w:rsidR="001210FD">
        <w:t xml:space="preserve"> </w:t>
      </w:r>
      <w:r w:rsidR="00BB37AE">
        <w:t>The</w:t>
      </w:r>
      <w:r w:rsidR="00970F55">
        <w:t xml:space="preserve"> s</w:t>
      </w:r>
      <w:r w:rsidR="001210FD">
        <w:t>pecialized</w:t>
      </w:r>
      <w:r w:rsidR="00970F55">
        <w:t xml:space="preserve"> reporting</w:t>
      </w:r>
      <w:r w:rsidR="001210FD">
        <w:t xml:space="preserve"> </w:t>
      </w:r>
      <w:r w:rsidR="00970F55">
        <w:t xml:space="preserve">use </w:t>
      </w:r>
      <w:r w:rsidR="00BB37AE">
        <w:t>cases, which depend upon this use case,</w:t>
      </w:r>
      <w:r w:rsidR="007F1301">
        <w:t xml:space="preserve"> describe specific types of reports that the system must support</w:t>
      </w:r>
      <w:r w:rsidR="001210FD">
        <w:t>.  The report</w:t>
      </w:r>
      <w:r w:rsidR="00BB37AE">
        <w:t>ing</w:t>
      </w:r>
      <w:r w:rsidR="001210FD">
        <w:t xml:space="preserve"> use cases will interact with the CIM </w:t>
      </w:r>
      <w:r w:rsidR="00BB37AE">
        <w:t>system</w:t>
      </w:r>
      <w:r w:rsidR="001210FD">
        <w:t xml:space="preserve"> in order to obtain defect information. The system will have the ability to generate reports in different formats such as HTML and plaintext. Reports may be delivered</w:t>
      </w:r>
      <w:r w:rsidR="00BC40B2">
        <w:t xml:space="preserve"> directly</w:t>
      </w:r>
      <w:r w:rsidR="001210FD">
        <w:t xml:space="preserve"> </w:t>
      </w:r>
      <w:r w:rsidR="00BC40B2">
        <w:t xml:space="preserve">to end-users </w:t>
      </w:r>
      <w:r w:rsidR="001210FD">
        <w:t xml:space="preserve">via e-mail </w:t>
      </w:r>
      <w:r w:rsidR="00BC40B2">
        <w:t>or store</w:t>
      </w:r>
      <w:r w:rsidR="00BB37AE">
        <w:t>d in the CIM for viewing or web-</w:t>
      </w:r>
      <w:r w:rsidR="00BC40B2">
        <w:t>based retrieval.</w:t>
      </w:r>
    </w:p>
    <w:p w:rsidR="00554B04" w:rsidRDefault="00554B04" w:rsidP="00554B04">
      <w:pPr>
        <w:pStyle w:val="Heading2"/>
        <w:numPr>
          <w:ilvl w:val="2"/>
          <w:numId w:val="5"/>
        </w:numPr>
        <w:rPr>
          <w:sz w:val="28"/>
        </w:rPr>
      </w:pPr>
      <w:bookmarkStart w:id="30" w:name="_Toc307855159"/>
      <w:r>
        <w:rPr>
          <w:sz w:val="28"/>
        </w:rPr>
        <w:t>Export Defect</w:t>
      </w:r>
      <w:bookmarkEnd w:id="30"/>
    </w:p>
    <w:p w:rsidR="00554B04" w:rsidRDefault="003201BE" w:rsidP="00554B04">
      <w:r>
        <w:t xml:space="preserve">This use case describes the ability to export defect information to existing bug tracking systems.  The system will have support for different </w:t>
      </w:r>
      <w:r w:rsidR="00157E65">
        <w:t>bug</w:t>
      </w:r>
      <w:r>
        <w:t xml:space="preserve"> tracking systems.  A common user interface will be provided that will allow administrators to configure the </w:t>
      </w:r>
      <w:r w:rsidR="00BB37AE">
        <w:t xml:space="preserve">system </w:t>
      </w:r>
      <w:r>
        <w:t xml:space="preserve">interface </w:t>
      </w:r>
      <w:r w:rsidR="00FE0D1F">
        <w:t>to a given</w:t>
      </w:r>
      <w:r>
        <w:t xml:space="preserve"> bug tracking system.  </w:t>
      </w:r>
      <w:r w:rsidR="002D5CA0">
        <w:t xml:space="preserve">In addition, the user interface will allow administrators to map fields that are available in the CIM to fields that are available in the </w:t>
      </w:r>
      <w:r w:rsidR="00157E65">
        <w:t>given</w:t>
      </w:r>
      <w:r w:rsidR="002D5CA0">
        <w:t xml:space="preserve"> bug tracking system.</w:t>
      </w:r>
    </w:p>
    <w:p w:rsidR="00400ED9" w:rsidRDefault="00A12AC5" w:rsidP="00400ED9">
      <w:pPr>
        <w:pStyle w:val="Heading2"/>
        <w:numPr>
          <w:ilvl w:val="2"/>
          <w:numId w:val="5"/>
        </w:numPr>
        <w:rPr>
          <w:sz w:val="28"/>
        </w:rPr>
      </w:pPr>
      <w:bookmarkStart w:id="31" w:name="_Toc307855160"/>
      <w:r>
        <w:rPr>
          <w:sz w:val="28"/>
        </w:rPr>
        <w:t>Clean Before Check-I</w:t>
      </w:r>
      <w:r w:rsidR="00400ED9">
        <w:rPr>
          <w:sz w:val="28"/>
        </w:rPr>
        <w:t>n</w:t>
      </w:r>
      <w:bookmarkEnd w:id="31"/>
    </w:p>
    <w:p w:rsidR="00400ED9" w:rsidRDefault="00400ED9" w:rsidP="00400ED9">
      <w:r>
        <w:t xml:space="preserve">This use case </w:t>
      </w:r>
      <w:r w:rsidR="00CB6B57">
        <w:t>describes how the system will support a “clean before check-in” process.  The system will provide the ability for a developer to run local analysis and triage any defects</w:t>
      </w:r>
      <w:r w:rsidR="00CB616D">
        <w:t xml:space="preserve"> that are</w:t>
      </w:r>
      <w:r w:rsidR="00CB6B57">
        <w:t xml:space="preserve"> detected.  All defects must be triaged before the developer</w:t>
      </w:r>
      <w:r w:rsidR="00CB616D">
        <w:t xml:space="preserve"> is allowed to check-</w:t>
      </w:r>
      <w:r w:rsidR="00CB6B57">
        <w:t>in their</w:t>
      </w:r>
      <w:r w:rsidR="00FE0D1F">
        <w:t xml:space="preserve"> source</w:t>
      </w:r>
      <w:r w:rsidR="00CB6B57">
        <w:t xml:space="preserve"> code changes.</w:t>
      </w:r>
      <w:r w:rsidR="00CB616D">
        <w:t xml:space="preserve">  The system will provide the ability to interact with different SCM systems.</w:t>
      </w:r>
    </w:p>
    <w:p w:rsidR="00400ED9" w:rsidRDefault="00400ED9" w:rsidP="00400ED9">
      <w:pPr>
        <w:pStyle w:val="Heading2"/>
        <w:numPr>
          <w:ilvl w:val="2"/>
          <w:numId w:val="5"/>
        </w:numPr>
        <w:rPr>
          <w:sz w:val="28"/>
        </w:rPr>
      </w:pPr>
      <w:bookmarkStart w:id="32" w:name="_Toc307855161"/>
      <w:r>
        <w:rPr>
          <w:sz w:val="28"/>
        </w:rPr>
        <w:t>3</w:t>
      </w:r>
      <w:r w:rsidRPr="00400ED9">
        <w:rPr>
          <w:sz w:val="28"/>
          <w:vertAlign w:val="superscript"/>
        </w:rPr>
        <w:t>rd</w:t>
      </w:r>
      <w:r>
        <w:rPr>
          <w:sz w:val="28"/>
        </w:rPr>
        <w:t xml:space="preserve"> Party SA Integration</w:t>
      </w:r>
      <w:bookmarkEnd w:id="32"/>
      <w:r>
        <w:rPr>
          <w:sz w:val="28"/>
        </w:rPr>
        <w:t xml:space="preserve"> </w:t>
      </w:r>
    </w:p>
    <w:p w:rsidR="00400ED9" w:rsidRPr="00B10B16" w:rsidRDefault="00CB616D" w:rsidP="00400ED9">
      <w:r>
        <w:t>The system will provide the ability to import static analysis results from third-party systems</w:t>
      </w:r>
      <w:r w:rsidR="00750474">
        <w:t xml:space="preserve"> into the CIM</w:t>
      </w:r>
      <w:r>
        <w:t xml:space="preserve">.  The system will provide the ability to map data elements from third-party data sets to defect fields that exist in </w:t>
      </w:r>
      <w:r w:rsidR="00FE0D1F">
        <w:t>a</w:t>
      </w:r>
      <w:r>
        <w:t xml:space="preserve"> CIM</w:t>
      </w:r>
      <w:r w:rsidR="00FE0D1F">
        <w:t xml:space="preserve"> defect</w:t>
      </w:r>
      <w:r>
        <w:t>.</w:t>
      </w:r>
      <w:r w:rsidR="002863A9">
        <w:t xml:space="preserve"> The system will support various third-party formats.</w:t>
      </w:r>
    </w:p>
    <w:p w:rsidR="00707B6D" w:rsidRDefault="00707B6D" w:rsidP="00707B6D">
      <w:pPr>
        <w:pStyle w:val="Heading1"/>
        <w:numPr>
          <w:ilvl w:val="0"/>
          <w:numId w:val="5"/>
        </w:numPr>
        <w:rPr>
          <w:sz w:val="36"/>
        </w:rPr>
      </w:pPr>
      <w:bookmarkStart w:id="33" w:name="_Toc307855162"/>
      <w:r>
        <w:rPr>
          <w:sz w:val="36"/>
        </w:rPr>
        <w:lastRenderedPageBreak/>
        <w:t>Component View</w:t>
      </w:r>
      <w:bookmarkEnd w:id="33"/>
    </w:p>
    <w:p w:rsidR="002941EA" w:rsidRDefault="00520A16" w:rsidP="0035201E">
      <w:r w:rsidRPr="00520A16">
        <w:rPr>
          <w:noProof/>
        </w:rPr>
        <w:drawing>
          <wp:inline distT="0" distB="0" distL="0" distR="0" wp14:anchorId="1A42DC8D" wp14:editId="1213D90E">
            <wp:extent cx="5486400" cy="225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252003"/>
                    </a:xfrm>
                    <a:prstGeom prst="rect">
                      <a:avLst/>
                    </a:prstGeom>
                  </pic:spPr>
                </pic:pic>
              </a:graphicData>
            </a:graphic>
          </wp:inline>
        </w:drawing>
      </w:r>
    </w:p>
    <w:p w:rsidR="00520A16" w:rsidRDefault="00520A16" w:rsidP="00520A16">
      <w:pPr>
        <w:pStyle w:val="Heading2"/>
        <w:numPr>
          <w:ilvl w:val="1"/>
          <w:numId w:val="5"/>
        </w:numPr>
        <w:rPr>
          <w:sz w:val="28"/>
        </w:rPr>
      </w:pPr>
      <w:bookmarkStart w:id="34" w:name="_Toc307855163"/>
      <w:r>
        <w:rPr>
          <w:sz w:val="28"/>
        </w:rPr>
        <w:t>Overview</w:t>
      </w:r>
      <w:bookmarkEnd w:id="34"/>
    </w:p>
    <w:p w:rsidR="001578A1" w:rsidRDefault="00520A16" w:rsidP="00707B6D">
      <w:r>
        <w:t xml:space="preserve">The component view exposes the high-level architectural components </w:t>
      </w:r>
      <w:r w:rsidR="001578A1">
        <w:t>that</w:t>
      </w:r>
      <w:r>
        <w:t xml:space="preserve"> comprise the system architecture.  These components represent the high-level building blocks that will be used for detailed design and implementation.  Each of the physical components </w:t>
      </w:r>
      <w:proofErr w:type="gramStart"/>
      <w:r w:rsidR="001578A1">
        <w:t>are</w:t>
      </w:r>
      <w:proofErr w:type="gramEnd"/>
      <w:r>
        <w:t xml:space="preserve"> made up of a number of implementation classes</w:t>
      </w:r>
      <w:r w:rsidR="001578A1">
        <w:t xml:space="preserve"> and leverage common system frameworks. </w:t>
      </w:r>
    </w:p>
    <w:p w:rsidR="001578A1" w:rsidRDefault="001578A1" w:rsidP="00707B6D"/>
    <w:p w:rsidR="001578A1" w:rsidRDefault="001578A1" w:rsidP="00707B6D">
      <w:r>
        <w:t>The system architecture consists of two logical deployment nodes</w:t>
      </w:r>
      <w:r w:rsidR="006025CB">
        <w:t xml:space="preserve"> </w:t>
      </w:r>
      <w:r w:rsidR="00CA13CE">
        <w:t xml:space="preserve">(depicted in the </w:t>
      </w:r>
      <w:r w:rsidR="006025CB">
        <w:t>diagram above</w:t>
      </w:r>
      <w:r w:rsidR="00CA13CE">
        <w:t>)</w:t>
      </w:r>
      <w:r>
        <w:t>.  The left-hand side node is the CIM server</w:t>
      </w:r>
      <w:r w:rsidR="006025CB">
        <w:t>,</w:t>
      </w:r>
      <w:r>
        <w:t xml:space="preserve"> which provides a</w:t>
      </w:r>
      <w:r w:rsidR="00CA13CE">
        <w:t xml:space="preserve"> web based</w:t>
      </w:r>
      <w:r>
        <w:t xml:space="preserve"> </w:t>
      </w:r>
      <w:r w:rsidR="00CA13CE">
        <w:t>user interface</w:t>
      </w:r>
      <w:r>
        <w:t xml:space="preserve"> and</w:t>
      </w:r>
      <w:r w:rsidR="00CA13CE">
        <w:t xml:space="preserve"> allow user to triage</w:t>
      </w:r>
      <w:r>
        <w:t xml:space="preserve"> to defect</w:t>
      </w:r>
      <w:r w:rsidR="00CA13CE">
        <w:t>s.  CIM server functionary will be extended to allow administrators to manage build server nodes</w:t>
      </w:r>
      <w:r>
        <w:t xml:space="preserve">. </w:t>
      </w:r>
      <w:r w:rsidR="00CA13CE">
        <w:t xml:space="preserve"> </w:t>
      </w:r>
      <w:r>
        <w:t xml:space="preserve">The </w:t>
      </w:r>
      <w:r w:rsidR="00CA13CE">
        <w:t>node on the right-hand side</w:t>
      </w:r>
      <w:r>
        <w:t xml:space="preserve"> is made up of zero or more build server instances. Each build server instance can be configured such that </w:t>
      </w:r>
      <w:r w:rsidR="006025CB">
        <w:t>it can be</w:t>
      </w:r>
      <w:r>
        <w:t xml:space="preserve"> managed by the CIM server.  In addition, build server nodes may be independently configured and managed.</w:t>
      </w:r>
    </w:p>
    <w:p w:rsidR="00707B6D" w:rsidRDefault="00A81F4C" w:rsidP="00520A16">
      <w:pPr>
        <w:pStyle w:val="Heading2"/>
        <w:numPr>
          <w:ilvl w:val="2"/>
          <w:numId w:val="5"/>
        </w:numPr>
        <w:rPr>
          <w:sz w:val="28"/>
        </w:rPr>
      </w:pPr>
      <w:bookmarkStart w:id="35" w:name="_Toc307855164"/>
      <w:r>
        <w:rPr>
          <w:sz w:val="28"/>
        </w:rPr>
        <w:t>Business Model</w:t>
      </w:r>
      <w:bookmarkEnd w:id="35"/>
    </w:p>
    <w:p w:rsidR="00707B6D" w:rsidRPr="00707B6D" w:rsidRDefault="009E333C" w:rsidP="00707B6D">
      <w:r>
        <w:t>The business model</w:t>
      </w:r>
      <w:r w:rsidR="00CA13CE">
        <w:t xml:space="preserve"> (or business layer)</w:t>
      </w:r>
      <w:r>
        <w:t xml:space="preserve"> encapsulates common CRUD operations.  This layer wraps </w:t>
      </w:r>
      <w:r w:rsidR="00447C2A">
        <w:t>the</w:t>
      </w:r>
      <w:r>
        <w:t xml:space="preserve"> technical interface </w:t>
      </w:r>
      <w:r w:rsidR="000E36FB">
        <w:t xml:space="preserve">that’s </w:t>
      </w:r>
      <w:r>
        <w:t xml:space="preserve">exposed </w:t>
      </w:r>
      <w:r w:rsidR="00447C2A">
        <w:t xml:space="preserve">by the </w:t>
      </w:r>
      <w:r>
        <w:t>CIM web service API</w:t>
      </w:r>
      <w:r w:rsidR="000E36FB">
        <w:t>s</w:t>
      </w:r>
      <w:r>
        <w:t>.</w:t>
      </w:r>
      <w:r w:rsidR="000E36FB">
        <w:t xml:space="preserve">  Operations that require </w:t>
      </w:r>
      <w:r w:rsidR="008D3417">
        <w:t>one</w:t>
      </w:r>
      <w:r w:rsidR="000E36FB">
        <w:t xml:space="preserve"> or more calls to the CIM web services API</w:t>
      </w:r>
      <w:r w:rsidR="00CA13CE">
        <w:t>s</w:t>
      </w:r>
      <w:r w:rsidR="000E36FB">
        <w:t xml:space="preserve"> may be encapsulated </w:t>
      </w:r>
      <w:r w:rsidR="00CA13CE">
        <w:t>in this model</w:t>
      </w:r>
      <w:r w:rsidR="000E36FB">
        <w:t>.</w:t>
      </w:r>
      <w:r w:rsidR="00F41286">
        <w:t xml:space="preserve"> In addition, this layer may provide functionality that is not directly supported by the </w:t>
      </w:r>
      <w:r w:rsidR="008D3417">
        <w:t>CIM</w:t>
      </w:r>
      <w:r w:rsidR="00447C2A">
        <w:t xml:space="preserve"> web services API; f</w:t>
      </w:r>
      <w:r w:rsidR="00F41286">
        <w:t xml:space="preserve">or example, the ability to </w:t>
      </w:r>
      <w:r w:rsidR="00447C2A">
        <w:t>persist configuration and reporting information</w:t>
      </w:r>
      <w:r w:rsidR="00F41286">
        <w:t>.</w:t>
      </w:r>
    </w:p>
    <w:p w:rsidR="00707B6D" w:rsidRDefault="00A81F4C" w:rsidP="00520A16">
      <w:pPr>
        <w:pStyle w:val="Heading2"/>
        <w:numPr>
          <w:ilvl w:val="2"/>
          <w:numId w:val="5"/>
        </w:numPr>
        <w:rPr>
          <w:sz w:val="28"/>
        </w:rPr>
      </w:pPr>
      <w:bookmarkStart w:id="36" w:name="_Toc307855165"/>
      <w:r>
        <w:rPr>
          <w:sz w:val="28"/>
        </w:rPr>
        <w:t>PS Configuration Manager</w:t>
      </w:r>
      <w:bookmarkEnd w:id="36"/>
    </w:p>
    <w:p w:rsidR="00707B6D" w:rsidRPr="00707B6D" w:rsidRDefault="008D3417" w:rsidP="00707B6D">
      <w:r>
        <w:t xml:space="preserve">The PS </w:t>
      </w:r>
      <w:r w:rsidR="00D44613">
        <w:t>C</w:t>
      </w:r>
      <w:r>
        <w:t xml:space="preserve">onfiguration </w:t>
      </w:r>
      <w:r w:rsidR="00D44613">
        <w:t>M</w:t>
      </w:r>
      <w:r>
        <w:t xml:space="preserve">anager provides </w:t>
      </w:r>
      <w:r w:rsidR="00D44613">
        <w:t>the technical model that will be used to back the configuration user interface</w:t>
      </w:r>
      <w:r>
        <w:t xml:space="preserve">.  All configuration functionality will be provided by this component.  </w:t>
      </w:r>
      <w:r w:rsidR="00D44613">
        <w:t>This component will have the ability to aggregate information from remote</w:t>
      </w:r>
      <w:r w:rsidR="00CA13CE">
        <w:t xml:space="preserve"> build</w:t>
      </w:r>
      <w:r w:rsidR="00D44613">
        <w:t xml:space="preserve"> server agents. In addition, this component will support the ability to locally persist configuration data.</w:t>
      </w:r>
    </w:p>
    <w:p w:rsidR="00707B6D" w:rsidRDefault="00A81F4C" w:rsidP="00520A16">
      <w:pPr>
        <w:pStyle w:val="Heading2"/>
        <w:numPr>
          <w:ilvl w:val="2"/>
          <w:numId w:val="5"/>
        </w:numPr>
        <w:rPr>
          <w:sz w:val="28"/>
        </w:rPr>
      </w:pPr>
      <w:bookmarkStart w:id="37" w:name="_Toc307855166"/>
      <w:r>
        <w:rPr>
          <w:sz w:val="28"/>
        </w:rPr>
        <w:t>CIM Web APIs</w:t>
      </w:r>
      <w:bookmarkEnd w:id="37"/>
    </w:p>
    <w:p w:rsidR="00707B6D" w:rsidRDefault="008313D0" w:rsidP="00707B6D">
      <w:r>
        <w:t>The CIM Web Service API</w:t>
      </w:r>
      <w:r w:rsidR="003E5534">
        <w:t>s</w:t>
      </w:r>
      <w:r>
        <w:t xml:space="preserve"> a</w:t>
      </w:r>
      <w:r w:rsidR="003E5534">
        <w:t>re</w:t>
      </w:r>
      <w:r>
        <w:t xml:space="preserve"> </w:t>
      </w:r>
      <w:r w:rsidR="003E5534">
        <w:t>part of a standard CIM</w:t>
      </w:r>
      <w:r>
        <w:t xml:space="preserve"> </w:t>
      </w:r>
      <w:r w:rsidR="000E0A63">
        <w:t>product</w:t>
      </w:r>
      <w:r>
        <w:t>.  The web service APIs provide a consistent way to access defect and configuration information that reside</w:t>
      </w:r>
      <w:r w:rsidR="00D404B9">
        <w:t>s</w:t>
      </w:r>
      <w:r>
        <w:t xml:space="preserve"> in the CIM data</w:t>
      </w:r>
      <w:r w:rsidR="003E5534">
        <w:t>base</w:t>
      </w:r>
      <w:r>
        <w:t xml:space="preserve">.  </w:t>
      </w:r>
      <w:r w:rsidR="0064250E">
        <w:t xml:space="preserve">All access to </w:t>
      </w:r>
      <w:r w:rsidR="000E0A63">
        <w:t>data</w:t>
      </w:r>
      <w:r w:rsidR="0064250E">
        <w:t xml:space="preserve"> that</w:t>
      </w:r>
      <w:r w:rsidR="00D404B9">
        <w:t>’</w:t>
      </w:r>
      <w:r w:rsidR="0064250E">
        <w:t xml:space="preserve">s stored in the CIM database must </w:t>
      </w:r>
      <w:r w:rsidR="000E0A63">
        <w:t>go through the</w:t>
      </w:r>
      <w:r w:rsidR="0064250E">
        <w:t xml:space="preserve"> </w:t>
      </w:r>
      <w:r w:rsidR="00D404B9">
        <w:t xml:space="preserve">CIM </w:t>
      </w:r>
      <w:r w:rsidR="0064250E">
        <w:t>web service</w:t>
      </w:r>
      <w:r w:rsidR="003E5534">
        <w:t>s</w:t>
      </w:r>
      <w:r w:rsidR="0064250E">
        <w:t xml:space="preserve"> API</w:t>
      </w:r>
      <w:r w:rsidR="00D404B9">
        <w:t>s</w:t>
      </w:r>
      <w:r w:rsidR="0064250E">
        <w:t>.</w:t>
      </w:r>
    </w:p>
    <w:p w:rsidR="00A81F4C" w:rsidRDefault="00943088" w:rsidP="00A81F4C">
      <w:pPr>
        <w:pStyle w:val="Heading2"/>
        <w:numPr>
          <w:ilvl w:val="2"/>
          <w:numId w:val="5"/>
        </w:numPr>
        <w:rPr>
          <w:sz w:val="28"/>
        </w:rPr>
      </w:pPr>
      <w:bookmarkStart w:id="38" w:name="_Toc307855167"/>
      <w:r>
        <w:rPr>
          <w:sz w:val="28"/>
        </w:rPr>
        <w:t xml:space="preserve">Remote Node </w:t>
      </w:r>
      <w:r w:rsidR="00087CE6">
        <w:rPr>
          <w:sz w:val="28"/>
        </w:rPr>
        <w:t>Manager</w:t>
      </w:r>
      <w:bookmarkEnd w:id="38"/>
    </w:p>
    <w:p w:rsidR="00943088" w:rsidRDefault="00BE5F07" w:rsidP="00A81F4C">
      <w:r>
        <w:t>The Remote Node Manager</w:t>
      </w:r>
      <w:r w:rsidR="00DF7D26">
        <w:t xml:space="preserve"> (RNM)</w:t>
      </w:r>
      <w:r>
        <w:t xml:space="preserve"> provides the ability to interact with distributed build server agents. Configuration information that is managed within the CIM may be </w:t>
      </w:r>
      <w:r w:rsidR="00D404B9">
        <w:t>pushed</w:t>
      </w:r>
      <w:r>
        <w:t xml:space="preserve"> to a given build server using this component. </w:t>
      </w:r>
      <w:r w:rsidR="00834F60">
        <w:t xml:space="preserve"> </w:t>
      </w:r>
      <w:r>
        <w:t>When a local agent is configured for remote</w:t>
      </w:r>
      <w:r w:rsidR="000E0A63">
        <w:t xml:space="preserve"> </w:t>
      </w:r>
      <w:r>
        <w:t xml:space="preserve">use it </w:t>
      </w:r>
      <w:r w:rsidR="000E0A63">
        <w:t>will register with</w:t>
      </w:r>
      <w:r>
        <w:t xml:space="preserve"> the </w:t>
      </w:r>
      <w:r w:rsidR="00925C7B">
        <w:lastRenderedPageBreak/>
        <w:t>RNM</w:t>
      </w:r>
      <w:r>
        <w:t xml:space="preserve">.  The </w:t>
      </w:r>
      <w:r w:rsidR="00354407">
        <w:t>RNM</w:t>
      </w:r>
      <w:r>
        <w:t xml:space="preserve"> will keep track of all agent nodes and provide the ability to determine if a given node is unavailable.</w:t>
      </w:r>
    </w:p>
    <w:p w:rsidR="00943088" w:rsidRDefault="00943088" w:rsidP="00943088">
      <w:pPr>
        <w:pStyle w:val="Heading2"/>
        <w:numPr>
          <w:ilvl w:val="2"/>
          <w:numId w:val="5"/>
        </w:numPr>
        <w:rPr>
          <w:sz w:val="28"/>
        </w:rPr>
      </w:pPr>
      <w:bookmarkStart w:id="39" w:name="_Toc307855168"/>
      <w:r>
        <w:rPr>
          <w:sz w:val="28"/>
        </w:rPr>
        <w:t xml:space="preserve">Local Node </w:t>
      </w:r>
      <w:r w:rsidR="00087CE6">
        <w:rPr>
          <w:sz w:val="28"/>
        </w:rPr>
        <w:t>Manager</w:t>
      </w:r>
      <w:bookmarkEnd w:id="39"/>
    </w:p>
    <w:p w:rsidR="00943088" w:rsidRPr="00707B6D" w:rsidRDefault="00834F60" w:rsidP="00943088">
      <w:r>
        <w:t>The Local Node Manager</w:t>
      </w:r>
      <w:r w:rsidR="00DF7D26">
        <w:t xml:space="preserve"> (LNM)</w:t>
      </w:r>
      <w:r>
        <w:t xml:space="preserve"> provides the ability to configure integrations </w:t>
      </w:r>
      <w:r w:rsidR="000E0A63">
        <w:t>on a single build server</w:t>
      </w:r>
      <w:r>
        <w:t xml:space="preserve">.  The </w:t>
      </w:r>
      <w:r w:rsidR="00DF7D26">
        <w:t>LNM will use a XML file to manage local configuration information</w:t>
      </w:r>
      <w:r>
        <w:t>.</w:t>
      </w:r>
      <w:r w:rsidR="00DF7D26">
        <w:t xml:space="preserve"> The local node manager will also support the ability to register </w:t>
      </w:r>
      <w:r w:rsidR="000E0A63">
        <w:t xml:space="preserve">with a </w:t>
      </w:r>
      <w:r w:rsidR="00DF7D26">
        <w:t>RNM instance.</w:t>
      </w:r>
    </w:p>
    <w:p w:rsidR="00954D3D" w:rsidRDefault="00954D3D" w:rsidP="00954D3D">
      <w:pPr>
        <w:pStyle w:val="Heading1"/>
        <w:numPr>
          <w:ilvl w:val="0"/>
          <w:numId w:val="5"/>
        </w:numPr>
        <w:rPr>
          <w:sz w:val="36"/>
        </w:rPr>
      </w:pPr>
      <w:bookmarkStart w:id="40" w:name="_Toc307855169"/>
      <w:r>
        <w:rPr>
          <w:sz w:val="36"/>
        </w:rPr>
        <w:t>Implementation View</w:t>
      </w:r>
      <w:bookmarkEnd w:id="40"/>
    </w:p>
    <w:p w:rsidR="00CA568C" w:rsidRDefault="00FB6C60" w:rsidP="00CA568C">
      <w:r>
        <w:t>&lt;&lt;</w:t>
      </w:r>
      <w:proofErr w:type="gramStart"/>
      <w:r>
        <w:t>introduction</w:t>
      </w:r>
      <w:proofErr w:type="gramEnd"/>
      <w:r>
        <w:t>&gt;</w:t>
      </w:r>
      <w:r w:rsidR="00492362">
        <w:t>&gt;</w:t>
      </w:r>
    </w:p>
    <w:p w:rsidR="00C77341" w:rsidRDefault="00C77341" w:rsidP="00C77341">
      <w:pPr>
        <w:pStyle w:val="Heading2"/>
        <w:numPr>
          <w:ilvl w:val="1"/>
          <w:numId w:val="5"/>
        </w:numPr>
        <w:rPr>
          <w:sz w:val="28"/>
        </w:rPr>
      </w:pPr>
      <w:bookmarkStart w:id="41" w:name="_Toc307855170"/>
      <w:r>
        <w:rPr>
          <w:sz w:val="28"/>
        </w:rPr>
        <w:t>Implementation Patterns</w:t>
      </w:r>
      <w:bookmarkEnd w:id="41"/>
    </w:p>
    <w:p w:rsidR="00C77341" w:rsidRDefault="00C77341" w:rsidP="00C77341">
      <w:r>
        <w:t>&lt;&lt;</w:t>
      </w:r>
      <w:proofErr w:type="gramStart"/>
      <w:r>
        <w:t>types</w:t>
      </w:r>
      <w:proofErr w:type="gramEnd"/>
      <w:r>
        <w:t xml:space="preserve"> of design/implementation patterns used to realize the </w:t>
      </w:r>
      <w:r w:rsidR="00716D9A">
        <w:t>architecture</w:t>
      </w:r>
      <w:r>
        <w:t>&gt;&gt;</w:t>
      </w:r>
    </w:p>
    <w:p w:rsidR="000E0A63" w:rsidRDefault="000E0A63" w:rsidP="00C77341"/>
    <w:p w:rsidR="000E0A63" w:rsidRDefault="000E0A63" w:rsidP="00C77341">
      <w:r>
        <w:t>Notes:</w:t>
      </w:r>
    </w:p>
    <w:p w:rsidR="0064628C" w:rsidRDefault="0064628C" w:rsidP="0064628C">
      <w:pPr>
        <w:pStyle w:val="ListParagraph"/>
        <w:numPr>
          <w:ilvl w:val="0"/>
          <w:numId w:val="14"/>
        </w:numPr>
      </w:pPr>
      <w:r>
        <w:t>Inversion of control (</w:t>
      </w:r>
      <w:proofErr w:type="spellStart"/>
      <w:r>
        <w:t>IoC</w:t>
      </w:r>
      <w:proofErr w:type="spellEnd"/>
      <w:r>
        <w:t>) –</w:t>
      </w:r>
      <w:r w:rsidR="001C2FB8">
        <w:t xml:space="preserve"> </w:t>
      </w:r>
      <w:r>
        <w:t>can be used to setup the properties of objects in the business layer</w:t>
      </w:r>
      <w:r w:rsidR="000E0A63">
        <w:t xml:space="preserve"> (Spring)</w:t>
      </w:r>
    </w:p>
    <w:p w:rsidR="0064628C" w:rsidRDefault="000E0A63" w:rsidP="0064628C">
      <w:pPr>
        <w:pStyle w:val="ListParagraph"/>
        <w:numPr>
          <w:ilvl w:val="0"/>
          <w:numId w:val="14"/>
        </w:numPr>
      </w:pPr>
      <w:r>
        <w:t>RMI – used as communication mechanism between the CIM and the build server nodes</w:t>
      </w:r>
    </w:p>
    <w:p w:rsidR="00CA568C" w:rsidRDefault="00CA568C" w:rsidP="00CA568C">
      <w:pPr>
        <w:pStyle w:val="Heading2"/>
        <w:numPr>
          <w:ilvl w:val="1"/>
          <w:numId w:val="5"/>
        </w:numPr>
        <w:rPr>
          <w:sz w:val="28"/>
        </w:rPr>
      </w:pPr>
      <w:bookmarkStart w:id="42" w:name="_Toc307855171"/>
      <w:r>
        <w:rPr>
          <w:sz w:val="28"/>
        </w:rPr>
        <w:t>Tools and Technologies</w:t>
      </w:r>
      <w:bookmarkEnd w:id="42"/>
    </w:p>
    <w:p w:rsidR="00CA568C" w:rsidRDefault="00CA568C" w:rsidP="00CA568C">
      <w:r>
        <w:t xml:space="preserve">The system will be implemented using JEE technologies. The CIM base components will be deployed in a WAR and leverage the CIMs </w:t>
      </w:r>
      <w:r w:rsidR="000E0A63">
        <w:t>Java web</w:t>
      </w:r>
      <w:r>
        <w:t xml:space="preserve"> server</w:t>
      </w:r>
      <w:r w:rsidR="000E0A63">
        <w:t xml:space="preserve"> application</w:t>
      </w:r>
      <w:r>
        <w:t xml:space="preserve"> framework</w:t>
      </w:r>
      <w:r w:rsidR="000E0A63">
        <w:t>s</w:t>
      </w:r>
      <w:r>
        <w:t xml:space="preserve">.  The build server components will be deployed as standalone agents that have the ability to be remotely or locally managed.  </w:t>
      </w:r>
    </w:p>
    <w:p w:rsidR="00CA568C" w:rsidRDefault="00CA568C" w:rsidP="00CA568C"/>
    <w:p w:rsidR="00CA568C" w:rsidRDefault="00CA568C" w:rsidP="00CA568C">
      <w:r>
        <w:t>The matrix below lists the tools and technologies that will be used to realize the PS architecture:</w:t>
      </w:r>
    </w:p>
    <w:p w:rsidR="00CA568C" w:rsidRDefault="00CA568C" w:rsidP="00CA568C"/>
    <w:tbl>
      <w:tblPr>
        <w:tblW w:w="8306"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4500"/>
        <w:gridCol w:w="1710"/>
      </w:tblGrid>
      <w:tr w:rsidR="00CA568C" w:rsidRPr="00711133" w:rsidTr="008708B5">
        <w:trPr>
          <w:trHeight w:val="472"/>
        </w:trPr>
        <w:tc>
          <w:tcPr>
            <w:tcW w:w="2096" w:type="dxa"/>
          </w:tcPr>
          <w:p w:rsidR="00CA568C" w:rsidRPr="00711133" w:rsidRDefault="00CA568C" w:rsidP="00D404B9">
            <w:pPr>
              <w:ind w:left="26"/>
              <w:rPr>
                <w:b/>
              </w:rPr>
            </w:pPr>
            <w:r>
              <w:rPr>
                <w:b/>
              </w:rPr>
              <w:t>Technology</w:t>
            </w:r>
          </w:p>
        </w:tc>
        <w:tc>
          <w:tcPr>
            <w:tcW w:w="4500" w:type="dxa"/>
          </w:tcPr>
          <w:p w:rsidR="00CA568C" w:rsidRPr="00711133" w:rsidRDefault="00CA568C" w:rsidP="00D404B9">
            <w:pPr>
              <w:ind w:left="26"/>
              <w:rPr>
                <w:b/>
              </w:rPr>
            </w:pPr>
            <w:r w:rsidRPr="00711133">
              <w:rPr>
                <w:b/>
              </w:rPr>
              <w:t xml:space="preserve">Description  </w:t>
            </w:r>
          </w:p>
        </w:tc>
        <w:tc>
          <w:tcPr>
            <w:tcW w:w="1710" w:type="dxa"/>
          </w:tcPr>
          <w:p w:rsidR="00CA568C" w:rsidRPr="00711133" w:rsidRDefault="00CA568C" w:rsidP="00D404B9">
            <w:pPr>
              <w:ind w:left="26"/>
              <w:rPr>
                <w:b/>
              </w:rPr>
            </w:pPr>
            <w:r>
              <w:rPr>
                <w:b/>
              </w:rPr>
              <w:t>Version</w:t>
            </w:r>
          </w:p>
        </w:tc>
      </w:tr>
      <w:tr w:rsidR="00CA568C" w:rsidTr="008708B5">
        <w:trPr>
          <w:trHeight w:val="495"/>
        </w:trPr>
        <w:tc>
          <w:tcPr>
            <w:tcW w:w="2096" w:type="dxa"/>
          </w:tcPr>
          <w:p w:rsidR="00CA568C" w:rsidRPr="000E0A63" w:rsidRDefault="00CA568C" w:rsidP="00D404B9">
            <w:pPr>
              <w:ind w:left="26"/>
              <w:rPr>
                <w:highlight w:val="yellow"/>
              </w:rPr>
            </w:pPr>
            <w:r w:rsidRPr="000E0A63">
              <w:rPr>
                <w:highlight w:val="yellow"/>
              </w:rPr>
              <w:t>Spring?</w:t>
            </w:r>
          </w:p>
        </w:tc>
        <w:tc>
          <w:tcPr>
            <w:tcW w:w="4500" w:type="dxa"/>
          </w:tcPr>
          <w:p w:rsidR="00CA568C" w:rsidRPr="000E0A63" w:rsidRDefault="008708B5" w:rsidP="008708B5">
            <w:pPr>
              <w:pStyle w:val="ListParagraph"/>
              <w:numPr>
                <w:ilvl w:val="0"/>
                <w:numId w:val="15"/>
              </w:numPr>
              <w:rPr>
                <w:highlight w:val="yellow"/>
              </w:rPr>
            </w:pPr>
            <w:proofErr w:type="spellStart"/>
            <w:r w:rsidRPr="000E0A63">
              <w:rPr>
                <w:highlight w:val="yellow"/>
              </w:rPr>
              <w:t>IoC</w:t>
            </w:r>
            <w:proofErr w:type="spellEnd"/>
            <w:r w:rsidRPr="000E0A63">
              <w:rPr>
                <w:highlight w:val="yellow"/>
              </w:rPr>
              <w:t xml:space="preserve"> for configuration management</w:t>
            </w:r>
          </w:p>
          <w:p w:rsidR="008708B5" w:rsidRPr="000E0A63" w:rsidRDefault="008708B5" w:rsidP="008708B5">
            <w:pPr>
              <w:pStyle w:val="ListParagraph"/>
              <w:numPr>
                <w:ilvl w:val="0"/>
                <w:numId w:val="15"/>
              </w:numPr>
              <w:rPr>
                <w:highlight w:val="yellow"/>
              </w:rPr>
            </w:pPr>
            <w:r w:rsidRPr="000E0A63">
              <w:rPr>
                <w:highlight w:val="yellow"/>
              </w:rPr>
              <w:t xml:space="preserve">Spring </w:t>
            </w:r>
            <w:proofErr w:type="spellStart"/>
            <w:r w:rsidRPr="000E0A63">
              <w:rPr>
                <w:highlight w:val="yellow"/>
              </w:rPr>
              <w:t>Remoting</w:t>
            </w:r>
            <w:proofErr w:type="spellEnd"/>
            <w:r w:rsidRPr="000E0A63">
              <w:rPr>
                <w:highlight w:val="yellow"/>
              </w:rPr>
              <w:t xml:space="preserve"> – RMI support</w:t>
            </w:r>
          </w:p>
          <w:p w:rsidR="008708B5" w:rsidRPr="000E0A63" w:rsidRDefault="008708B5" w:rsidP="008708B5">
            <w:pPr>
              <w:pStyle w:val="ListParagraph"/>
              <w:numPr>
                <w:ilvl w:val="0"/>
                <w:numId w:val="15"/>
              </w:numPr>
              <w:rPr>
                <w:highlight w:val="yellow"/>
              </w:rPr>
            </w:pPr>
            <w:r w:rsidRPr="000E0A63">
              <w:rPr>
                <w:highlight w:val="yellow"/>
              </w:rPr>
              <w:t>Persistence Framework - Hibernate support</w:t>
            </w:r>
          </w:p>
        </w:tc>
        <w:tc>
          <w:tcPr>
            <w:tcW w:w="1710" w:type="dxa"/>
          </w:tcPr>
          <w:p w:rsidR="00CA568C" w:rsidRPr="000E0A63" w:rsidRDefault="00CA568C" w:rsidP="00D404B9">
            <w:pPr>
              <w:ind w:left="26"/>
              <w:rPr>
                <w:highlight w:val="yellow"/>
              </w:rPr>
            </w:pPr>
          </w:p>
        </w:tc>
      </w:tr>
      <w:tr w:rsidR="00CA568C" w:rsidTr="008708B5">
        <w:trPr>
          <w:trHeight w:val="495"/>
        </w:trPr>
        <w:tc>
          <w:tcPr>
            <w:tcW w:w="2096" w:type="dxa"/>
          </w:tcPr>
          <w:p w:rsidR="00CA568C" w:rsidRPr="000E0A63" w:rsidRDefault="00CA568C" w:rsidP="00D404B9">
            <w:pPr>
              <w:ind w:left="26"/>
              <w:rPr>
                <w:highlight w:val="yellow"/>
              </w:rPr>
            </w:pPr>
            <w:r w:rsidRPr="000E0A63">
              <w:rPr>
                <w:highlight w:val="yellow"/>
              </w:rPr>
              <w:t>Hibernate?</w:t>
            </w:r>
          </w:p>
        </w:tc>
        <w:tc>
          <w:tcPr>
            <w:tcW w:w="4500" w:type="dxa"/>
          </w:tcPr>
          <w:p w:rsidR="00CA568C" w:rsidRPr="000E0A63" w:rsidRDefault="00631203" w:rsidP="008708B5">
            <w:pPr>
              <w:pStyle w:val="ListParagraph"/>
              <w:numPr>
                <w:ilvl w:val="0"/>
                <w:numId w:val="16"/>
              </w:numPr>
              <w:rPr>
                <w:highlight w:val="yellow"/>
              </w:rPr>
            </w:pPr>
            <w:r w:rsidRPr="000E0A63">
              <w:rPr>
                <w:highlight w:val="yellow"/>
              </w:rPr>
              <w:t>Used for storing configuration information?</w:t>
            </w:r>
          </w:p>
        </w:tc>
        <w:tc>
          <w:tcPr>
            <w:tcW w:w="1710" w:type="dxa"/>
          </w:tcPr>
          <w:p w:rsidR="00CA568C" w:rsidRPr="000E0A63" w:rsidRDefault="00CA568C" w:rsidP="00D404B9">
            <w:pPr>
              <w:ind w:left="26"/>
              <w:rPr>
                <w:highlight w:val="yellow"/>
              </w:rPr>
            </w:pPr>
          </w:p>
        </w:tc>
      </w:tr>
    </w:tbl>
    <w:p w:rsidR="00D90AED" w:rsidRDefault="00D90AED" w:rsidP="00D90AED">
      <w:pPr>
        <w:pStyle w:val="Heading1"/>
        <w:numPr>
          <w:ilvl w:val="0"/>
          <w:numId w:val="5"/>
        </w:numPr>
        <w:rPr>
          <w:sz w:val="36"/>
        </w:rPr>
      </w:pPr>
      <w:bookmarkStart w:id="43" w:name="_Toc307855172"/>
      <w:r>
        <w:rPr>
          <w:sz w:val="36"/>
        </w:rPr>
        <w:t>Data View</w:t>
      </w:r>
      <w:bookmarkEnd w:id="43"/>
    </w:p>
    <w:p w:rsidR="0047599F" w:rsidRPr="00954D3D" w:rsidRDefault="0047599F" w:rsidP="0047599F">
      <w:r w:rsidRPr="00954D3D">
        <w:t>This view describes the internal and external data sources that the architecture uses.</w:t>
      </w:r>
    </w:p>
    <w:p w:rsidR="00DB3FF7" w:rsidRDefault="00EF7A7A" w:rsidP="00711133">
      <w:r>
        <w:t>&lt;&lt;</w:t>
      </w:r>
      <w:proofErr w:type="gramStart"/>
      <w:r w:rsidR="00711133">
        <w:t>diagram</w:t>
      </w:r>
      <w:proofErr w:type="gramEnd"/>
      <w:r w:rsidR="00711133">
        <w:t>&gt;&gt;</w:t>
      </w:r>
    </w:p>
    <w:p w:rsidR="00E6655D" w:rsidRDefault="00E6655D" w:rsidP="00711133"/>
    <w:p w:rsidR="00E6655D" w:rsidRDefault="00E6655D" w:rsidP="00711133">
      <w:r>
        <w:t>Notes:</w:t>
      </w:r>
    </w:p>
    <w:p w:rsidR="0047599F" w:rsidRPr="00954D3D" w:rsidRDefault="0047599F" w:rsidP="0047599F">
      <w:pPr>
        <w:pStyle w:val="ListParagraph"/>
        <w:numPr>
          <w:ilvl w:val="0"/>
          <w:numId w:val="16"/>
        </w:numPr>
      </w:pPr>
      <w:r w:rsidRPr="00954D3D">
        <w:t xml:space="preserve">Ability to persist configuration information </w:t>
      </w:r>
    </w:p>
    <w:p w:rsidR="0047599F" w:rsidRDefault="0047599F" w:rsidP="0047599F">
      <w:pPr>
        <w:pStyle w:val="ListParagraph"/>
        <w:numPr>
          <w:ilvl w:val="0"/>
          <w:numId w:val="16"/>
        </w:numPr>
      </w:pPr>
      <w:r w:rsidRPr="00954D3D">
        <w:t>Ability to persist reports – is this needed?</w:t>
      </w:r>
    </w:p>
    <w:p w:rsidR="000E0A63" w:rsidRDefault="000E0A63" w:rsidP="008708B5">
      <w:pPr>
        <w:pStyle w:val="ListParagraph"/>
        <w:numPr>
          <w:ilvl w:val="0"/>
          <w:numId w:val="16"/>
        </w:numPr>
      </w:pPr>
      <w:r>
        <w:t>Other possible source of data</w:t>
      </w:r>
    </w:p>
    <w:p w:rsidR="000E0A63" w:rsidRDefault="000E0A63" w:rsidP="000E0A63">
      <w:pPr>
        <w:pStyle w:val="ListParagraph"/>
        <w:numPr>
          <w:ilvl w:val="1"/>
          <w:numId w:val="16"/>
        </w:numPr>
      </w:pPr>
      <w:r>
        <w:t>XML files the build server (i.e. in the intermediate directories)</w:t>
      </w:r>
    </w:p>
    <w:p w:rsidR="000E0A63" w:rsidRDefault="000E0A63" w:rsidP="000E0A63">
      <w:pPr>
        <w:pStyle w:val="ListParagraph"/>
        <w:numPr>
          <w:ilvl w:val="1"/>
          <w:numId w:val="16"/>
        </w:numPr>
      </w:pPr>
      <w:r>
        <w:t>Error logs</w:t>
      </w:r>
    </w:p>
    <w:p w:rsidR="00711133" w:rsidRDefault="00711133" w:rsidP="00711133">
      <w:pPr>
        <w:pStyle w:val="Heading1"/>
        <w:numPr>
          <w:ilvl w:val="0"/>
          <w:numId w:val="5"/>
        </w:numPr>
        <w:rPr>
          <w:sz w:val="36"/>
        </w:rPr>
      </w:pPr>
      <w:bookmarkStart w:id="44" w:name="_Toc307855173"/>
      <w:r>
        <w:rPr>
          <w:sz w:val="36"/>
        </w:rPr>
        <w:lastRenderedPageBreak/>
        <w:t>Deployment View</w:t>
      </w:r>
      <w:bookmarkEnd w:id="44"/>
    </w:p>
    <w:p w:rsidR="00DD16A1" w:rsidRDefault="00711133" w:rsidP="00711133">
      <w:r>
        <w:t>&lt;&lt;</w:t>
      </w:r>
      <w:proofErr w:type="gramStart"/>
      <w:r>
        <w:t>deployment</w:t>
      </w:r>
      <w:proofErr w:type="gramEnd"/>
      <w:r>
        <w:t xml:space="preserve"> diagram&gt;&gt;</w:t>
      </w:r>
    </w:p>
    <w:p w:rsidR="00711133" w:rsidRDefault="00711133" w:rsidP="00711133">
      <w:r>
        <w:t>This view describes how the system architecture is deployed on physical hardware.</w:t>
      </w:r>
    </w:p>
    <w:p w:rsidR="000E0A63" w:rsidRDefault="000E0A63" w:rsidP="00711133"/>
    <w:p w:rsidR="000E0A63" w:rsidRDefault="000E0A63" w:rsidP="00711133">
      <w:r>
        <w:t>Notes:</w:t>
      </w:r>
    </w:p>
    <w:p w:rsidR="00CA568C" w:rsidRDefault="00CA568C" w:rsidP="00CA568C">
      <w:pPr>
        <w:pStyle w:val="ListParagraph"/>
        <w:numPr>
          <w:ilvl w:val="0"/>
          <w:numId w:val="14"/>
        </w:numPr>
      </w:pPr>
      <w:r>
        <w:t>How will the CIM WAR be deployed?</w:t>
      </w:r>
    </w:p>
    <w:p w:rsidR="00CA568C" w:rsidRDefault="00CA568C" w:rsidP="00CA568C">
      <w:pPr>
        <w:pStyle w:val="ListParagraph"/>
        <w:numPr>
          <w:ilvl w:val="0"/>
          <w:numId w:val="14"/>
        </w:numPr>
      </w:pPr>
      <w:r>
        <w:t>How will the build server nodes be deployed?</w:t>
      </w:r>
    </w:p>
    <w:p w:rsidR="00711133" w:rsidRDefault="00711133" w:rsidP="00711133">
      <w:pPr>
        <w:pStyle w:val="Heading1"/>
        <w:numPr>
          <w:ilvl w:val="0"/>
          <w:numId w:val="5"/>
        </w:numPr>
        <w:rPr>
          <w:sz w:val="36"/>
        </w:rPr>
      </w:pPr>
      <w:bookmarkStart w:id="45" w:name="_Toc307855174"/>
      <w:r>
        <w:rPr>
          <w:sz w:val="36"/>
        </w:rPr>
        <w:t xml:space="preserve">Outstanding </w:t>
      </w:r>
      <w:r w:rsidR="00D626CB">
        <w:rPr>
          <w:sz w:val="36"/>
        </w:rPr>
        <w:t>Issues</w:t>
      </w:r>
      <w:bookmarkEnd w:id="45"/>
    </w:p>
    <w:p w:rsidR="00711133" w:rsidRDefault="00716F69" w:rsidP="00711133">
      <w:r>
        <w:t xml:space="preserve">The list below represents outstanding items that will be periodically reviewed with stakeholders.  </w:t>
      </w:r>
    </w:p>
    <w:p w:rsidR="00716F69" w:rsidRDefault="00716F69" w:rsidP="00711133"/>
    <w:tbl>
      <w:tblPr>
        <w:tblW w:w="8306"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2771"/>
        <w:gridCol w:w="1055"/>
        <w:gridCol w:w="2003"/>
      </w:tblGrid>
      <w:tr w:rsidR="00AB556B" w:rsidTr="009765D1">
        <w:trPr>
          <w:trHeight w:val="472"/>
        </w:trPr>
        <w:tc>
          <w:tcPr>
            <w:tcW w:w="2477" w:type="dxa"/>
          </w:tcPr>
          <w:p w:rsidR="00AB556B" w:rsidRPr="00711133" w:rsidRDefault="00AB556B" w:rsidP="00711133">
            <w:pPr>
              <w:ind w:left="26"/>
              <w:rPr>
                <w:b/>
              </w:rPr>
            </w:pPr>
            <w:r w:rsidRPr="00711133">
              <w:rPr>
                <w:b/>
              </w:rPr>
              <w:t>Item</w:t>
            </w:r>
          </w:p>
        </w:tc>
        <w:tc>
          <w:tcPr>
            <w:tcW w:w="2771" w:type="dxa"/>
          </w:tcPr>
          <w:p w:rsidR="00AB556B" w:rsidRPr="00711133" w:rsidRDefault="00AB556B" w:rsidP="00711133">
            <w:pPr>
              <w:ind w:left="26"/>
              <w:rPr>
                <w:b/>
              </w:rPr>
            </w:pPr>
            <w:r w:rsidRPr="00711133">
              <w:rPr>
                <w:b/>
              </w:rPr>
              <w:t xml:space="preserve">Description  </w:t>
            </w:r>
          </w:p>
        </w:tc>
        <w:tc>
          <w:tcPr>
            <w:tcW w:w="1055" w:type="dxa"/>
          </w:tcPr>
          <w:p w:rsidR="00AB556B" w:rsidRPr="00711133" w:rsidRDefault="00AB556B" w:rsidP="00711133">
            <w:pPr>
              <w:ind w:left="26"/>
              <w:rPr>
                <w:b/>
              </w:rPr>
            </w:pPr>
            <w:r>
              <w:rPr>
                <w:b/>
              </w:rPr>
              <w:t>Impact</w:t>
            </w:r>
          </w:p>
        </w:tc>
        <w:tc>
          <w:tcPr>
            <w:tcW w:w="2003" w:type="dxa"/>
          </w:tcPr>
          <w:p w:rsidR="00AB556B" w:rsidRPr="00711133" w:rsidRDefault="00AB556B" w:rsidP="00D404B9">
            <w:pPr>
              <w:ind w:left="26"/>
              <w:rPr>
                <w:b/>
              </w:rPr>
            </w:pPr>
            <w:r w:rsidRPr="00711133">
              <w:rPr>
                <w:b/>
              </w:rPr>
              <w:t>Remediation</w:t>
            </w:r>
          </w:p>
        </w:tc>
      </w:tr>
      <w:tr w:rsidR="002F56CB" w:rsidTr="00D404B9">
        <w:trPr>
          <w:trHeight w:val="495"/>
        </w:trPr>
        <w:tc>
          <w:tcPr>
            <w:tcW w:w="2477" w:type="dxa"/>
          </w:tcPr>
          <w:p w:rsidR="002F56CB" w:rsidRDefault="002F56CB" w:rsidP="00D404B9">
            <w:pPr>
              <w:ind w:left="26"/>
            </w:pPr>
            <w:r>
              <w:t>CIM Server compatibility</w:t>
            </w:r>
          </w:p>
        </w:tc>
        <w:tc>
          <w:tcPr>
            <w:tcW w:w="2771" w:type="dxa"/>
          </w:tcPr>
          <w:p w:rsidR="002F56CB" w:rsidRDefault="002F56CB" w:rsidP="00D404B9">
            <w:pPr>
              <w:ind w:left="26"/>
            </w:pPr>
            <w:r>
              <w:t>What version of the CIM will the PS architecture be compatible with?</w:t>
            </w:r>
          </w:p>
        </w:tc>
        <w:tc>
          <w:tcPr>
            <w:tcW w:w="1055" w:type="dxa"/>
          </w:tcPr>
          <w:p w:rsidR="002F56CB" w:rsidRDefault="002F56CB" w:rsidP="00D404B9">
            <w:pPr>
              <w:ind w:left="26"/>
            </w:pPr>
            <w:r>
              <w:t>Low</w:t>
            </w:r>
          </w:p>
        </w:tc>
        <w:tc>
          <w:tcPr>
            <w:tcW w:w="2003" w:type="dxa"/>
          </w:tcPr>
          <w:p w:rsidR="002F56CB" w:rsidRDefault="002F56CB" w:rsidP="00D404B9">
            <w:pPr>
              <w:ind w:left="26"/>
            </w:pPr>
          </w:p>
        </w:tc>
      </w:tr>
      <w:tr w:rsidR="00C77341" w:rsidTr="00D404B9">
        <w:trPr>
          <w:trHeight w:val="495"/>
        </w:trPr>
        <w:tc>
          <w:tcPr>
            <w:tcW w:w="2477" w:type="dxa"/>
          </w:tcPr>
          <w:p w:rsidR="00C77341" w:rsidRDefault="00C77341" w:rsidP="001A2FF8">
            <w:pPr>
              <w:ind w:left="26"/>
            </w:pPr>
            <w:r>
              <w:t xml:space="preserve">Distribution of </w:t>
            </w:r>
            <w:r w:rsidR="001A2FF8">
              <w:t>source code</w:t>
            </w:r>
          </w:p>
        </w:tc>
        <w:tc>
          <w:tcPr>
            <w:tcW w:w="2771" w:type="dxa"/>
          </w:tcPr>
          <w:p w:rsidR="00C77341" w:rsidRDefault="00C77341" w:rsidP="001A2FF8">
            <w:pPr>
              <w:ind w:left="26"/>
            </w:pPr>
            <w:r>
              <w:t>How will</w:t>
            </w:r>
            <w:r w:rsidR="001A2FF8">
              <w:t xml:space="preserve"> the source</w:t>
            </w:r>
            <w:r>
              <w:t xml:space="preserve"> be distributed to customers?</w:t>
            </w:r>
            <w:r w:rsidR="000E0A63">
              <w:t xml:space="preserve">  Will we give them the </w:t>
            </w:r>
            <w:r w:rsidR="001A2FF8">
              <w:t xml:space="preserve">source </w:t>
            </w:r>
            <w:r w:rsidR="000E0A63">
              <w:t>for individual components or the entire solution?</w:t>
            </w:r>
          </w:p>
        </w:tc>
        <w:tc>
          <w:tcPr>
            <w:tcW w:w="1055" w:type="dxa"/>
          </w:tcPr>
          <w:p w:rsidR="00C77341" w:rsidRDefault="00C77341" w:rsidP="00D404B9">
            <w:pPr>
              <w:ind w:left="26"/>
            </w:pPr>
            <w:r>
              <w:t>Medium</w:t>
            </w:r>
          </w:p>
        </w:tc>
        <w:tc>
          <w:tcPr>
            <w:tcW w:w="2003" w:type="dxa"/>
          </w:tcPr>
          <w:p w:rsidR="00C77341" w:rsidRDefault="001A2FF8" w:rsidP="00D404B9">
            <w:pPr>
              <w:ind w:left="26"/>
            </w:pPr>
            <w:r>
              <w:t>Discuss with Anton and/or Sunil</w:t>
            </w:r>
          </w:p>
        </w:tc>
      </w:tr>
      <w:tr w:rsidR="0058516A" w:rsidTr="00D404B9">
        <w:trPr>
          <w:trHeight w:val="495"/>
        </w:trPr>
        <w:tc>
          <w:tcPr>
            <w:tcW w:w="2477" w:type="dxa"/>
          </w:tcPr>
          <w:p w:rsidR="0058516A" w:rsidRDefault="0058516A" w:rsidP="00D404B9">
            <w:pPr>
              <w:ind w:left="26"/>
            </w:pPr>
            <w:r>
              <w:t>Persistence of data</w:t>
            </w:r>
          </w:p>
        </w:tc>
        <w:tc>
          <w:tcPr>
            <w:tcW w:w="2771" w:type="dxa"/>
          </w:tcPr>
          <w:p w:rsidR="0058516A" w:rsidRDefault="0058516A" w:rsidP="001A2FF8">
            <w:pPr>
              <w:ind w:left="26"/>
            </w:pPr>
            <w:r>
              <w:t xml:space="preserve">How can we persistence configuration or reporting </w:t>
            </w:r>
            <w:r w:rsidR="001A2FF8">
              <w:t>data</w:t>
            </w:r>
            <w:r>
              <w:t>?</w:t>
            </w:r>
            <w:r w:rsidR="001A2FF8">
              <w:t xml:space="preserve">  Can we deploy our own database like IC does?</w:t>
            </w:r>
          </w:p>
        </w:tc>
        <w:tc>
          <w:tcPr>
            <w:tcW w:w="1055" w:type="dxa"/>
          </w:tcPr>
          <w:p w:rsidR="0058516A" w:rsidRDefault="0058516A" w:rsidP="00D404B9">
            <w:pPr>
              <w:ind w:left="26"/>
            </w:pPr>
            <w:r>
              <w:t>High</w:t>
            </w:r>
          </w:p>
        </w:tc>
        <w:tc>
          <w:tcPr>
            <w:tcW w:w="2003" w:type="dxa"/>
          </w:tcPr>
          <w:p w:rsidR="0058516A" w:rsidRDefault="0058516A" w:rsidP="001A2FF8">
            <w:pPr>
              <w:ind w:left="26"/>
            </w:pPr>
            <w:r>
              <w:t xml:space="preserve">Discuss with Anton; </w:t>
            </w:r>
            <w:r w:rsidR="001A2FF8">
              <w:t>address</w:t>
            </w:r>
            <w:r>
              <w:t xml:space="preserve"> with engineering</w:t>
            </w:r>
          </w:p>
        </w:tc>
      </w:tr>
      <w:tr w:rsidR="00AB556B" w:rsidTr="009765D1">
        <w:trPr>
          <w:trHeight w:val="495"/>
        </w:trPr>
        <w:tc>
          <w:tcPr>
            <w:tcW w:w="2477" w:type="dxa"/>
          </w:tcPr>
          <w:p w:rsidR="00AB556B" w:rsidRDefault="0058516A" w:rsidP="001A2FF8">
            <w:pPr>
              <w:ind w:left="26"/>
            </w:pPr>
            <w:r>
              <w:t>Ability to control the memory f</w:t>
            </w:r>
            <w:r w:rsidR="001A2FF8">
              <w:t>ootprint of build server nodes</w:t>
            </w:r>
          </w:p>
        </w:tc>
        <w:tc>
          <w:tcPr>
            <w:tcW w:w="2771" w:type="dxa"/>
          </w:tcPr>
          <w:p w:rsidR="00AB556B" w:rsidRDefault="0058516A" w:rsidP="00C77341">
            <w:pPr>
              <w:ind w:left="26"/>
            </w:pPr>
            <w:r>
              <w:t>How/can we control the memory footprint for build server nodes (i.e. max heap</w:t>
            </w:r>
            <w:r w:rsidR="001A2FF8">
              <w:t xml:space="preserve"> size</w:t>
            </w:r>
            <w:r>
              <w:t>)</w:t>
            </w:r>
          </w:p>
        </w:tc>
        <w:tc>
          <w:tcPr>
            <w:tcW w:w="1055" w:type="dxa"/>
          </w:tcPr>
          <w:p w:rsidR="00AB556B" w:rsidRDefault="0058516A" w:rsidP="00711133">
            <w:pPr>
              <w:ind w:left="26"/>
            </w:pPr>
            <w:r>
              <w:t>Medium</w:t>
            </w:r>
          </w:p>
        </w:tc>
        <w:tc>
          <w:tcPr>
            <w:tcW w:w="2003" w:type="dxa"/>
          </w:tcPr>
          <w:p w:rsidR="00AB556B" w:rsidRDefault="0058516A" w:rsidP="00D404B9">
            <w:pPr>
              <w:ind w:left="26"/>
            </w:pPr>
            <w:r>
              <w:t>Investigat</w:t>
            </w:r>
            <w:r w:rsidR="001A2FF8">
              <w:t>e, should be possible via Java command line parameters</w:t>
            </w:r>
          </w:p>
        </w:tc>
      </w:tr>
    </w:tbl>
    <w:p w:rsidR="00711133" w:rsidRPr="00BF45E5" w:rsidRDefault="00711133" w:rsidP="001F6710"/>
    <w:sectPr w:rsidR="00711133" w:rsidRPr="00BF45E5" w:rsidSect="00AB1F0D">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4C0" w:rsidRDefault="007504C0" w:rsidP="003A0E81">
      <w:r>
        <w:separator/>
      </w:r>
    </w:p>
  </w:endnote>
  <w:endnote w:type="continuationSeparator" w:id="0">
    <w:p w:rsidR="007504C0" w:rsidRDefault="007504C0" w:rsidP="003A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Default="000E74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Pr="00F552B0" w:rsidRDefault="000E746A" w:rsidP="003A0E81">
    <w:pPr>
      <w:pStyle w:val="Footer"/>
      <w:pBdr>
        <w:top w:val="single" w:sz="1" w:space="1" w:color="000000"/>
      </w:pBdr>
      <w:jc w:val="center"/>
      <w:rPr>
        <w:rFonts w:ascii="Arial" w:hAnsi="Arial" w:cs="Arial"/>
        <w:b/>
        <w:sz w:val="16"/>
      </w:rPr>
    </w:pPr>
    <w:r>
      <w:rPr>
        <w:rFonts w:ascii="Arial" w:hAnsi="Arial" w:cs="Arial"/>
        <w:b/>
        <w:sz w:val="16"/>
      </w:rPr>
      <w:t>Coverity Confidential</w:t>
    </w:r>
  </w:p>
  <w:p w:rsidR="000E746A" w:rsidRDefault="000E746A" w:rsidP="003A0E81">
    <w:pPr>
      <w:pStyle w:val="Footer"/>
      <w:pBdr>
        <w:top w:val="single" w:sz="1" w:space="1" w:color="000000"/>
      </w:pBdr>
      <w:jc w:val="center"/>
      <w:rPr>
        <w:rFonts w:ascii="Arial" w:hAnsi="Arial" w:cs="Arial"/>
        <w:b/>
        <w:noProof/>
        <w:sz w:val="16"/>
      </w:rPr>
    </w:pPr>
    <w:r w:rsidRPr="00691CE6">
      <w:rPr>
        <w:rFonts w:ascii="Arial" w:hAnsi="Arial" w:cs="Arial"/>
        <w:b/>
        <w:sz w:val="16"/>
      </w:rPr>
      <w:t xml:space="preserve">Page </w:t>
    </w:r>
    <w:r w:rsidRPr="00691CE6">
      <w:rPr>
        <w:rFonts w:ascii="Arial" w:hAnsi="Arial" w:cs="Arial"/>
        <w:b/>
        <w:sz w:val="16"/>
      </w:rPr>
      <w:fldChar w:fldCharType="begin"/>
    </w:r>
    <w:r w:rsidRPr="00691CE6">
      <w:rPr>
        <w:rFonts w:ascii="Arial" w:hAnsi="Arial" w:cs="Arial"/>
        <w:b/>
        <w:sz w:val="16"/>
      </w:rPr>
      <w:instrText xml:space="preserve"> PAGE   \* MERGEFORMAT </w:instrText>
    </w:r>
    <w:r w:rsidRPr="00691CE6">
      <w:rPr>
        <w:rFonts w:ascii="Arial" w:hAnsi="Arial" w:cs="Arial"/>
        <w:b/>
        <w:sz w:val="16"/>
      </w:rPr>
      <w:fldChar w:fldCharType="separate"/>
    </w:r>
    <w:r w:rsidR="00366EB9">
      <w:rPr>
        <w:rFonts w:ascii="Arial" w:hAnsi="Arial" w:cs="Arial"/>
        <w:b/>
        <w:noProof/>
        <w:sz w:val="16"/>
      </w:rPr>
      <w:t>5</w:t>
    </w:r>
    <w:r w:rsidRPr="00691CE6">
      <w:rPr>
        <w:rFonts w:ascii="Arial" w:hAnsi="Arial" w:cs="Arial"/>
        <w:b/>
        <w:sz w:val="16"/>
      </w:rPr>
      <w:fldChar w:fldCharType="end"/>
    </w:r>
    <w:r w:rsidRPr="00691CE6">
      <w:rPr>
        <w:rFonts w:ascii="Arial" w:hAnsi="Arial" w:cs="Arial"/>
        <w:b/>
        <w:sz w:val="16"/>
      </w:rPr>
      <w:t xml:space="preserve"> of </w:t>
    </w:r>
    <w:r w:rsidR="007504C0">
      <w:fldChar w:fldCharType="begin"/>
    </w:r>
    <w:r w:rsidR="007504C0">
      <w:instrText xml:space="preserve"> NUMPAGES   \* MERGEFORMAT </w:instrText>
    </w:r>
    <w:r w:rsidR="007504C0">
      <w:fldChar w:fldCharType="separate"/>
    </w:r>
    <w:r w:rsidR="00366EB9" w:rsidRPr="00366EB9">
      <w:rPr>
        <w:rFonts w:ascii="Arial" w:hAnsi="Arial" w:cs="Arial"/>
        <w:b/>
        <w:noProof/>
        <w:sz w:val="16"/>
      </w:rPr>
      <w:t>11</w:t>
    </w:r>
    <w:r w:rsidR="007504C0">
      <w:rPr>
        <w:rFonts w:ascii="Arial" w:hAnsi="Arial" w:cs="Arial"/>
        <w:b/>
        <w:noProof/>
        <w:sz w:val="16"/>
      </w:rPr>
      <w:fldChar w:fldCharType="end"/>
    </w:r>
  </w:p>
  <w:p w:rsidR="000E746A" w:rsidRPr="00F552B0" w:rsidDel="00F552B0" w:rsidRDefault="000E746A" w:rsidP="003A0E81">
    <w:pPr>
      <w:pStyle w:val="Footer"/>
      <w:pBdr>
        <w:top w:val="single" w:sz="1" w:space="1" w:color="000000"/>
      </w:pBdr>
      <w:rPr>
        <w:rFonts w:ascii="Arial" w:hAnsi="Arial" w:cs="Arial"/>
        <w:b/>
        <w:sz w:val="16"/>
      </w:rPr>
    </w:pPr>
    <w:r w:rsidRPr="000F3BB5">
      <w:rPr>
        <w:i/>
        <w:sz w:val="12"/>
        <w:szCs w:val="12"/>
      </w:rPr>
      <w:t xml:space="preserve">Coverity </w:t>
    </w:r>
    <w:r>
      <w:rPr>
        <w:i/>
        <w:sz w:val="12"/>
        <w:szCs w:val="12"/>
      </w:rPr>
      <w:t>Services Technical Architecture</w:t>
    </w:r>
  </w:p>
  <w:p w:rsidR="000E746A" w:rsidRDefault="000E746A">
    <w:pPr>
      <w:pStyle w:val="Footer"/>
      <w:pBdr>
        <w:top w:val="single" w:sz="1" w:space="1" w:color="000000"/>
      </w:pBdr>
      <w:jc w:val="center"/>
      <w:rPr>
        <w:rFonts w:ascii="Arial" w:hAnsi="Arial" w:cs="Arial"/>
        <w:color w:val="FFFFFF"/>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Default="000E7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4C0" w:rsidRDefault="007504C0" w:rsidP="003A0E81">
      <w:r>
        <w:separator/>
      </w:r>
    </w:p>
  </w:footnote>
  <w:footnote w:type="continuationSeparator" w:id="0">
    <w:p w:rsidR="007504C0" w:rsidRDefault="007504C0" w:rsidP="003A0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Default="000E74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FFFFFF" w:themeFill="background1"/>
      <w:tblLook w:val="04A0" w:firstRow="1" w:lastRow="0" w:firstColumn="1" w:lastColumn="0" w:noHBand="0" w:noVBand="1"/>
    </w:tblPr>
    <w:tblGrid>
      <w:gridCol w:w="4599"/>
      <w:gridCol w:w="4658"/>
    </w:tblGrid>
    <w:tr w:rsidR="000E746A" w:rsidTr="003A0E81">
      <w:trPr>
        <w:cnfStyle w:val="100000000000" w:firstRow="1" w:lastRow="0" w:firstColumn="0" w:lastColumn="0" w:oddVBand="0" w:evenVBand="0" w:oddHBand="0" w:evenHBand="0" w:firstRowFirstColumn="0" w:firstRowLastColumn="0" w:lastRowFirstColumn="0" w:lastRowLastColumn="0"/>
        <w:trHeight w:val="997"/>
      </w:trPr>
      <w:tc>
        <w:tcPr>
          <w:tcW w:w="4788" w:type="dxa"/>
          <w:shd w:val="clear" w:color="auto" w:fill="FFFFFF" w:themeFill="background1"/>
        </w:tcPr>
        <w:p w:rsidR="000E746A" w:rsidRPr="00537B0E" w:rsidRDefault="000E746A" w:rsidP="003A0E81">
          <w:pPr>
            <w:pStyle w:val="Header"/>
            <w:rPr>
              <w:rFonts w:cstheme="minorHAnsi"/>
            </w:rPr>
          </w:pPr>
          <w:r>
            <w:rPr>
              <w:rFonts w:cstheme="minorHAnsi"/>
            </w:rPr>
            <w:t>Services Proposal</w:t>
          </w:r>
        </w:p>
        <w:p w:rsidR="000E746A" w:rsidRPr="00F52BA1" w:rsidRDefault="000E746A" w:rsidP="003A0E81">
          <w:pPr>
            <w:pStyle w:val="Header"/>
            <w:rPr>
              <w:rFonts w:cstheme="minorHAnsi"/>
            </w:rPr>
          </w:pPr>
          <w:r>
            <w:rPr>
              <w:rFonts w:cstheme="minorHAnsi"/>
            </w:rPr>
            <w:t>&lt;&lt;Customer&gt;&gt;</w:t>
          </w:r>
        </w:p>
      </w:tc>
      <w:tc>
        <w:tcPr>
          <w:tcW w:w="4788" w:type="dxa"/>
          <w:shd w:val="clear" w:color="auto" w:fill="FFFFFF" w:themeFill="background1"/>
        </w:tcPr>
        <w:p w:rsidR="000E746A" w:rsidRDefault="000E746A" w:rsidP="003A0E81">
          <w:pPr>
            <w:pStyle w:val="Header"/>
            <w:jc w:val="right"/>
          </w:pPr>
          <w:r>
            <w:rPr>
              <w:noProof/>
            </w:rPr>
            <w:drawing>
              <wp:inline distT="0" distB="0" distL="0" distR="0" wp14:anchorId="29A63337" wp14:editId="6807912E">
                <wp:extent cx="1595887" cy="379510"/>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ty Logo.JPG"/>
                        <pic:cNvPicPr/>
                      </pic:nvPicPr>
                      <pic:blipFill>
                        <a:blip r:embed="rId1">
                          <a:extLst>
                            <a:ext uri="{28A0092B-C50C-407E-A947-70E740481C1C}">
                              <a14:useLocalDpi xmlns:a14="http://schemas.microsoft.com/office/drawing/2010/main" val="0"/>
                            </a:ext>
                          </a:extLst>
                        </a:blip>
                        <a:stretch>
                          <a:fillRect/>
                        </a:stretch>
                      </pic:blipFill>
                      <pic:spPr>
                        <a:xfrm>
                          <a:off x="0" y="0"/>
                          <a:ext cx="1596622" cy="379685"/>
                        </a:xfrm>
                        <a:prstGeom prst="rect">
                          <a:avLst/>
                        </a:prstGeom>
                      </pic:spPr>
                    </pic:pic>
                  </a:graphicData>
                </a:graphic>
              </wp:inline>
            </w:drawing>
          </w:r>
        </w:p>
        <w:p w:rsidR="000E746A" w:rsidRDefault="000E746A" w:rsidP="003A0E81">
          <w:pPr>
            <w:pStyle w:val="Header"/>
            <w:jc w:val="right"/>
          </w:pPr>
        </w:p>
      </w:tc>
    </w:tr>
  </w:tbl>
  <w:p w:rsidR="000E746A" w:rsidRPr="00537B0E" w:rsidRDefault="000E746A" w:rsidP="003A0E8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Default="007504C0" w:rsidP="003A0E81">
    <w:pPr>
      <w:pStyle w:val="Header"/>
      <w:jc w:val="right"/>
    </w:pPr>
    <w:r>
      <w:rPr>
        <w:noProof/>
      </w:rPr>
      <w:pict>
        <v:rect id="Rectangle 6" o:spid="_x0000_s2050" style="position:absolute;left:0;text-align:left;margin-left:45.7pt;margin-top:72.35pt;width:7in;height:697.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" stroked="f">
          <w10:wrap anchorx="page" anchory="page"/>
          <w10:anchorlock/>
        </v:rect>
      </w:pict>
    </w:r>
    <w:r>
      <w:rPr>
        <w:noProof/>
      </w:rPr>
      <w:pict>
        <v:rect id="Rectangle 5" o:spid="_x0000_s2049" style="position:absolute;left:0;text-align:left;margin-left:27.7pt;margin-top:27pt;width:540pt;height:78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" fillcolor="#09598a" stroked="f">
          <w10:wrap anchorx="page" anchory="page"/>
          <w10:anchorlock/>
        </v:rect>
      </w:pict>
    </w:r>
  </w:p>
  <w:p w:rsidR="000E746A" w:rsidRDefault="000E74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46A" w:rsidRDefault="000E74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3FF"/>
    <w:multiLevelType w:val="hybridMultilevel"/>
    <w:tmpl w:val="A1D8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4163E"/>
    <w:multiLevelType w:val="hybridMultilevel"/>
    <w:tmpl w:val="F37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81339"/>
    <w:multiLevelType w:val="hybridMultilevel"/>
    <w:tmpl w:val="1AEC1DDC"/>
    <w:lvl w:ilvl="0" w:tplc="39E0B488">
      <w:start w:val="1"/>
      <w:numFmt w:val="decimal"/>
      <w:lvlText w:val="%1."/>
      <w:lvlJc w:val="left"/>
      <w:pPr>
        <w:ind w:left="400" w:hanging="40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2946FB"/>
    <w:multiLevelType w:val="hybridMultilevel"/>
    <w:tmpl w:val="62BE7154"/>
    <w:lvl w:ilvl="0" w:tplc="39E0B488">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EB4AFA"/>
    <w:multiLevelType w:val="hybridMultilevel"/>
    <w:tmpl w:val="335E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25729"/>
    <w:multiLevelType w:val="hybridMultilevel"/>
    <w:tmpl w:val="FEC8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4111F"/>
    <w:multiLevelType w:val="hybridMultilevel"/>
    <w:tmpl w:val="2C728CD0"/>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7">
    <w:nsid w:val="3AA6257B"/>
    <w:multiLevelType w:val="hybridMultilevel"/>
    <w:tmpl w:val="712AD16A"/>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8">
    <w:nsid w:val="3B8B1390"/>
    <w:multiLevelType w:val="hybridMultilevel"/>
    <w:tmpl w:val="65C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5576C"/>
    <w:multiLevelType w:val="hybridMultilevel"/>
    <w:tmpl w:val="268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F5132"/>
    <w:multiLevelType w:val="hybridMultilevel"/>
    <w:tmpl w:val="86AC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C65F8"/>
    <w:multiLevelType w:val="hybridMultilevel"/>
    <w:tmpl w:val="41E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3745A"/>
    <w:multiLevelType w:val="hybridMultilevel"/>
    <w:tmpl w:val="E0BE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052A8"/>
    <w:multiLevelType w:val="multilevel"/>
    <w:tmpl w:val="459CEAF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63481505"/>
    <w:multiLevelType w:val="hybridMultilevel"/>
    <w:tmpl w:val="62BE7154"/>
    <w:lvl w:ilvl="0" w:tplc="39E0B48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E336B0"/>
    <w:multiLevelType w:val="multilevel"/>
    <w:tmpl w:val="954E79A4"/>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4"/>
  </w:num>
  <w:num w:numId="2">
    <w:abstractNumId w:val="3"/>
  </w:num>
  <w:num w:numId="3">
    <w:abstractNumId w:val="2"/>
  </w:num>
  <w:num w:numId="4">
    <w:abstractNumId w:val="15"/>
  </w:num>
  <w:num w:numId="5">
    <w:abstractNumId w:val="13"/>
  </w:num>
  <w:num w:numId="6">
    <w:abstractNumId w:val="9"/>
  </w:num>
  <w:num w:numId="7">
    <w:abstractNumId w:val="0"/>
  </w:num>
  <w:num w:numId="8">
    <w:abstractNumId w:val="1"/>
  </w:num>
  <w:num w:numId="9">
    <w:abstractNumId w:val="12"/>
  </w:num>
  <w:num w:numId="10">
    <w:abstractNumId w:val="5"/>
  </w:num>
  <w:num w:numId="11">
    <w:abstractNumId w:val="4"/>
  </w:num>
  <w:num w:numId="12">
    <w:abstractNumId w:val="11"/>
  </w:num>
  <w:num w:numId="13">
    <w:abstractNumId w:val="10"/>
  </w:num>
  <w:num w:numId="14">
    <w:abstractNumId w:val="8"/>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81"/>
    <w:rsid w:val="000056FC"/>
    <w:rsid w:val="0000634A"/>
    <w:rsid w:val="00020F44"/>
    <w:rsid w:val="00023FB5"/>
    <w:rsid w:val="000609BB"/>
    <w:rsid w:val="000844DD"/>
    <w:rsid w:val="00087CE6"/>
    <w:rsid w:val="000A1BF4"/>
    <w:rsid w:val="000C667C"/>
    <w:rsid w:val="000E0A63"/>
    <w:rsid w:val="000E36FB"/>
    <w:rsid w:val="000E746A"/>
    <w:rsid w:val="000E74DE"/>
    <w:rsid w:val="00110C50"/>
    <w:rsid w:val="001210FD"/>
    <w:rsid w:val="001578A1"/>
    <w:rsid w:val="00157E65"/>
    <w:rsid w:val="001674D5"/>
    <w:rsid w:val="00167DFF"/>
    <w:rsid w:val="00167FEF"/>
    <w:rsid w:val="0018301F"/>
    <w:rsid w:val="001A2FF8"/>
    <w:rsid w:val="001C2FB8"/>
    <w:rsid w:val="001F6710"/>
    <w:rsid w:val="001F70DB"/>
    <w:rsid w:val="002062E9"/>
    <w:rsid w:val="0020718C"/>
    <w:rsid w:val="0023694F"/>
    <w:rsid w:val="00245A4D"/>
    <w:rsid w:val="002502F6"/>
    <w:rsid w:val="00276092"/>
    <w:rsid w:val="00284766"/>
    <w:rsid w:val="002863A9"/>
    <w:rsid w:val="002936AB"/>
    <w:rsid w:val="002941EA"/>
    <w:rsid w:val="002A6E03"/>
    <w:rsid w:val="002C1539"/>
    <w:rsid w:val="002C60AC"/>
    <w:rsid w:val="002D5CA0"/>
    <w:rsid w:val="002E4A7E"/>
    <w:rsid w:val="002F56CB"/>
    <w:rsid w:val="00300177"/>
    <w:rsid w:val="003201BE"/>
    <w:rsid w:val="0035201E"/>
    <w:rsid w:val="00354407"/>
    <w:rsid w:val="00366EB9"/>
    <w:rsid w:val="00370D9C"/>
    <w:rsid w:val="00373742"/>
    <w:rsid w:val="003800DE"/>
    <w:rsid w:val="00381F4A"/>
    <w:rsid w:val="003A0E81"/>
    <w:rsid w:val="003A4C25"/>
    <w:rsid w:val="003D6C09"/>
    <w:rsid w:val="003E5534"/>
    <w:rsid w:val="003E6AB1"/>
    <w:rsid w:val="00400ED9"/>
    <w:rsid w:val="00447C2A"/>
    <w:rsid w:val="0047599F"/>
    <w:rsid w:val="00492362"/>
    <w:rsid w:val="004A0478"/>
    <w:rsid w:val="004C5D6C"/>
    <w:rsid w:val="004E216A"/>
    <w:rsid w:val="004F1BE0"/>
    <w:rsid w:val="005041C3"/>
    <w:rsid w:val="00520A16"/>
    <w:rsid w:val="0052410E"/>
    <w:rsid w:val="00531EBB"/>
    <w:rsid w:val="00531FB3"/>
    <w:rsid w:val="00554B04"/>
    <w:rsid w:val="00562F06"/>
    <w:rsid w:val="00581BAB"/>
    <w:rsid w:val="0058516A"/>
    <w:rsid w:val="005C52CB"/>
    <w:rsid w:val="005C6B9E"/>
    <w:rsid w:val="006025CB"/>
    <w:rsid w:val="00604782"/>
    <w:rsid w:val="00631203"/>
    <w:rsid w:val="0064250E"/>
    <w:rsid w:val="0064628C"/>
    <w:rsid w:val="00650EB7"/>
    <w:rsid w:val="00675225"/>
    <w:rsid w:val="00675459"/>
    <w:rsid w:val="006C169B"/>
    <w:rsid w:val="006E0186"/>
    <w:rsid w:val="006E5214"/>
    <w:rsid w:val="00700001"/>
    <w:rsid w:val="00707B6D"/>
    <w:rsid w:val="00711133"/>
    <w:rsid w:val="00715FC9"/>
    <w:rsid w:val="00716D9A"/>
    <w:rsid w:val="00716F69"/>
    <w:rsid w:val="00725AF4"/>
    <w:rsid w:val="00750474"/>
    <w:rsid w:val="007504C0"/>
    <w:rsid w:val="00750D51"/>
    <w:rsid w:val="007A3781"/>
    <w:rsid w:val="007B6E08"/>
    <w:rsid w:val="007D2E65"/>
    <w:rsid w:val="007E6F0B"/>
    <w:rsid w:val="007F1301"/>
    <w:rsid w:val="00801C19"/>
    <w:rsid w:val="00824F00"/>
    <w:rsid w:val="00826394"/>
    <w:rsid w:val="008313D0"/>
    <w:rsid w:val="00834F60"/>
    <w:rsid w:val="00835E37"/>
    <w:rsid w:val="0083651D"/>
    <w:rsid w:val="0084170B"/>
    <w:rsid w:val="00853249"/>
    <w:rsid w:val="00864013"/>
    <w:rsid w:val="008701A2"/>
    <w:rsid w:val="008708B5"/>
    <w:rsid w:val="008928A6"/>
    <w:rsid w:val="008A7B28"/>
    <w:rsid w:val="008C0C94"/>
    <w:rsid w:val="008D3417"/>
    <w:rsid w:val="008E0DC2"/>
    <w:rsid w:val="008E137B"/>
    <w:rsid w:val="0091082A"/>
    <w:rsid w:val="009175D3"/>
    <w:rsid w:val="00925C7B"/>
    <w:rsid w:val="00927485"/>
    <w:rsid w:val="00943088"/>
    <w:rsid w:val="00954D3D"/>
    <w:rsid w:val="00962C93"/>
    <w:rsid w:val="00970F55"/>
    <w:rsid w:val="009765D1"/>
    <w:rsid w:val="00983C19"/>
    <w:rsid w:val="009A0380"/>
    <w:rsid w:val="009A23BE"/>
    <w:rsid w:val="009D2EBA"/>
    <w:rsid w:val="009E333C"/>
    <w:rsid w:val="009F1993"/>
    <w:rsid w:val="00A030FE"/>
    <w:rsid w:val="00A074DB"/>
    <w:rsid w:val="00A12AC5"/>
    <w:rsid w:val="00A15B25"/>
    <w:rsid w:val="00A230CA"/>
    <w:rsid w:val="00A53320"/>
    <w:rsid w:val="00A62615"/>
    <w:rsid w:val="00A62F0B"/>
    <w:rsid w:val="00A73F58"/>
    <w:rsid w:val="00A81F4C"/>
    <w:rsid w:val="00A869C4"/>
    <w:rsid w:val="00AA4280"/>
    <w:rsid w:val="00AB1F0D"/>
    <w:rsid w:val="00AB556B"/>
    <w:rsid w:val="00AC372A"/>
    <w:rsid w:val="00AD5170"/>
    <w:rsid w:val="00AF6242"/>
    <w:rsid w:val="00B02BC4"/>
    <w:rsid w:val="00B10B16"/>
    <w:rsid w:val="00B13660"/>
    <w:rsid w:val="00B41D02"/>
    <w:rsid w:val="00B5636A"/>
    <w:rsid w:val="00B57404"/>
    <w:rsid w:val="00B90B76"/>
    <w:rsid w:val="00BB37AE"/>
    <w:rsid w:val="00BC40B2"/>
    <w:rsid w:val="00BE5F07"/>
    <w:rsid w:val="00BF4309"/>
    <w:rsid w:val="00BF45E5"/>
    <w:rsid w:val="00C028F0"/>
    <w:rsid w:val="00C154D4"/>
    <w:rsid w:val="00C213E7"/>
    <w:rsid w:val="00C21740"/>
    <w:rsid w:val="00C23054"/>
    <w:rsid w:val="00C45F4E"/>
    <w:rsid w:val="00C63DD4"/>
    <w:rsid w:val="00C7695C"/>
    <w:rsid w:val="00C77341"/>
    <w:rsid w:val="00C86FF0"/>
    <w:rsid w:val="00CA13CE"/>
    <w:rsid w:val="00CA568C"/>
    <w:rsid w:val="00CA7840"/>
    <w:rsid w:val="00CB0EA3"/>
    <w:rsid w:val="00CB616D"/>
    <w:rsid w:val="00CB6B57"/>
    <w:rsid w:val="00CB786E"/>
    <w:rsid w:val="00CC0164"/>
    <w:rsid w:val="00D1131A"/>
    <w:rsid w:val="00D404B9"/>
    <w:rsid w:val="00D44613"/>
    <w:rsid w:val="00D45DDE"/>
    <w:rsid w:val="00D533E9"/>
    <w:rsid w:val="00D53681"/>
    <w:rsid w:val="00D557F4"/>
    <w:rsid w:val="00D626CB"/>
    <w:rsid w:val="00D758F7"/>
    <w:rsid w:val="00D90AED"/>
    <w:rsid w:val="00DB3FF7"/>
    <w:rsid w:val="00DD16A1"/>
    <w:rsid w:val="00DF12D9"/>
    <w:rsid w:val="00DF7D26"/>
    <w:rsid w:val="00E17B76"/>
    <w:rsid w:val="00E4269A"/>
    <w:rsid w:val="00E6655D"/>
    <w:rsid w:val="00E84D21"/>
    <w:rsid w:val="00E87FF5"/>
    <w:rsid w:val="00EF7675"/>
    <w:rsid w:val="00EF7A7A"/>
    <w:rsid w:val="00F002E9"/>
    <w:rsid w:val="00F03657"/>
    <w:rsid w:val="00F41286"/>
    <w:rsid w:val="00F53685"/>
    <w:rsid w:val="00F565B4"/>
    <w:rsid w:val="00F63182"/>
    <w:rsid w:val="00F84EE9"/>
    <w:rsid w:val="00FB4A9C"/>
    <w:rsid w:val="00FB6C60"/>
    <w:rsid w:val="00FC2921"/>
    <w:rsid w:val="00FE0D1F"/>
    <w:rsid w:val="00FE2FD9"/>
    <w:rsid w:val="00FE6536"/>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verity PS Normal"/>
    <w:qFormat/>
    <w:rsid w:val="003A0E81"/>
    <w:rPr>
      <w:rFonts w:eastAsia="Times New Roman" w:cs="Times New Roman"/>
      <w:sz w:val="20"/>
    </w:rPr>
  </w:style>
  <w:style w:type="paragraph" w:styleId="Heading1">
    <w:name w:val="heading 1"/>
    <w:basedOn w:val="Normal"/>
    <w:next w:val="Normal"/>
    <w:link w:val="Heading1Char"/>
    <w:uiPriority w:val="9"/>
    <w:qFormat/>
    <w:rsid w:val="00927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74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0E81"/>
    <w:pPr>
      <w:tabs>
        <w:tab w:val="center" w:pos="4320"/>
        <w:tab w:val="right" w:pos="8640"/>
      </w:tabs>
    </w:pPr>
    <w:rPr>
      <w:rFonts w:eastAsiaTheme="minorEastAsia" w:cstheme="minorBidi"/>
      <w:sz w:val="24"/>
    </w:rPr>
  </w:style>
  <w:style w:type="character" w:customStyle="1" w:styleId="HeaderChar">
    <w:name w:val="Header Char"/>
    <w:basedOn w:val="DefaultParagraphFont"/>
    <w:link w:val="Header"/>
    <w:rsid w:val="003A0E81"/>
  </w:style>
  <w:style w:type="paragraph" w:styleId="Footer">
    <w:name w:val="footer"/>
    <w:basedOn w:val="Normal"/>
    <w:link w:val="FooterChar"/>
    <w:unhideWhenUsed/>
    <w:rsid w:val="003A0E81"/>
    <w:pPr>
      <w:tabs>
        <w:tab w:val="center" w:pos="4320"/>
        <w:tab w:val="right" w:pos="8640"/>
      </w:tabs>
    </w:pPr>
    <w:rPr>
      <w:rFonts w:eastAsiaTheme="minorEastAsia" w:cstheme="minorBidi"/>
      <w:sz w:val="24"/>
    </w:rPr>
  </w:style>
  <w:style w:type="character" w:customStyle="1" w:styleId="FooterChar">
    <w:name w:val="Footer Char"/>
    <w:basedOn w:val="DefaultParagraphFont"/>
    <w:link w:val="Footer"/>
    <w:rsid w:val="003A0E81"/>
  </w:style>
  <w:style w:type="paragraph" w:styleId="BodyText">
    <w:name w:val="Body Text"/>
    <w:basedOn w:val="Normal"/>
    <w:link w:val="BodyTextChar"/>
    <w:rsid w:val="003A0E81"/>
    <w:pPr>
      <w:jc w:val="center"/>
    </w:pPr>
  </w:style>
  <w:style w:type="character" w:customStyle="1" w:styleId="BodyTextChar">
    <w:name w:val="Body Text Char"/>
    <w:basedOn w:val="DefaultParagraphFont"/>
    <w:link w:val="BodyText"/>
    <w:rsid w:val="003A0E81"/>
    <w:rPr>
      <w:rFonts w:eastAsia="Times New Roman" w:cs="Times New Roman"/>
      <w:sz w:val="20"/>
    </w:rPr>
  </w:style>
  <w:style w:type="character" w:styleId="Hyperlink">
    <w:name w:val="Hyperlink"/>
    <w:basedOn w:val="DefaultParagraphFont"/>
    <w:uiPriority w:val="99"/>
    <w:rsid w:val="003A0E81"/>
    <w:rPr>
      <w:color w:val="0000FF"/>
      <w:u w:val="single"/>
    </w:rPr>
  </w:style>
  <w:style w:type="table" w:styleId="TableGrid">
    <w:name w:val="Table Grid"/>
    <w:basedOn w:val="TableNormal"/>
    <w:rsid w:val="003A0E81"/>
    <w:rPr>
      <w:rFonts w:ascii="Arial" w:eastAsia="Times New Roman" w:hAnsi="Arial" w:cs="Times New Roman"/>
      <w:sz w:val="20"/>
      <w:szCs w:val="20"/>
    </w:rPr>
    <w:tblPr>
      <w:tblStyleRowBandSize w:val="1"/>
      <w:jc w:val="center"/>
      <w:tblInd w:w="0" w:type="dxa"/>
      <w:tblCellMar>
        <w:top w:w="0" w:type="dxa"/>
        <w:left w:w="115" w:type="dxa"/>
        <w:bottom w:w="0" w:type="dxa"/>
        <w:right w:w="115" w:type="dxa"/>
      </w:tblCellMar>
    </w:tblPr>
    <w:trPr>
      <w:cantSplit/>
      <w:jc w:val="center"/>
    </w:trPr>
    <w:tblStylePr w:type="firstRow">
      <w:rPr>
        <w:rFonts w:ascii="Arial" w:hAnsi="Arial"/>
        <w:color w:val="FFFFFF"/>
      </w:rPr>
      <w:tblPr/>
      <w:trPr>
        <w:tblHeader/>
      </w:trPr>
      <w:tcPr>
        <w:shd w:val="clear" w:color="auto" w:fill="08598A"/>
      </w:tcPr>
    </w:tblStylePr>
    <w:tblStylePr w:type="band1Horz">
      <w:tblPr/>
      <w:tcPr>
        <w:shd w:val="clear" w:color="auto" w:fill="CFD9E9"/>
      </w:tcPr>
    </w:tblStylePr>
  </w:style>
  <w:style w:type="paragraph" w:styleId="TOC2">
    <w:name w:val="toc 2"/>
    <w:basedOn w:val="Normal"/>
    <w:next w:val="Normal"/>
    <w:autoRedefine/>
    <w:uiPriority w:val="39"/>
    <w:rsid w:val="003A0E81"/>
    <w:pPr>
      <w:spacing w:before="240"/>
      <w:ind w:left="720"/>
    </w:pPr>
    <w:rPr>
      <w:bCs/>
      <w:sz w:val="18"/>
      <w:szCs w:val="20"/>
    </w:rPr>
  </w:style>
  <w:style w:type="paragraph" w:styleId="TOC1">
    <w:name w:val="toc 1"/>
    <w:aliases w:val="Coverity TOC 1"/>
    <w:basedOn w:val="Normal"/>
    <w:next w:val="Normal"/>
    <w:autoRedefine/>
    <w:uiPriority w:val="39"/>
    <w:rsid w:val="003A0E81"/>
    <w:pPr>
      <w:spacing w:before="120"/>
    </w:pPr>
    <w:rPr>
      <w:rFonts w:cs="Arial"/>
      <w:b/>
      <w:bCs/>
    </w:rPr>
  </w:style>
  <w:style w:type="paragraph" w:customStyle="1" w:styleId="CoveritySectionHeading">
    <w:name w:val="Coverity Section Heading"/>
    <w:basedOn w:val="Normal"/>
    <w:qFormat/>
    <w:rsid w:val="003A0E81"/>
    <w:pPr>
      <w:pageBreakBefore/>
      <w:spacing w:after="120"/>
      <w:outlineLvl w:val="0"/>
    </w:pPr>
    <w:rPr>
      <w:rFonts w:cstheme="minorHAnsi"/>
      <w:color w:val="17365D" w:themeColor="text2" w:themeShade="BF"/>
      <w:sz w:val="40"/>
    </w:rPr>
  </w:style>
  <w:style w:type="table" w:customStyle="1" w:styleId="CoverityPStable">
    <w:name w:val="Coverity PS table"/>
    <w:basedOn w:val="TableNormal"/>
    <w:uiPriority w:val="99"/>
    <w:qFormat/>
    <w:rsid w:val="003A0E81"/>
    <w:rPr>
      <w:rFonts w:asciiTheme="majorHAnsi" w:eastAsia="Times New Roman" w:hAnsiTheme="majorHAnsi" w:cs="Times New Roman"/>
      <w:sz w:val="20"/>
      <w:szCs w:val="20"/>
    </w:rPr>
    <w:tblPr>
      <w:tblStyleRowBandSize w:val="1"/>
      <w:tblInd w:w="0" w:type="dxa"/>
      <w:tblBorders>
        <w:insideH w:val="dotted" w:sz="4" w:space="0" w:color="auto"/>
      </w:tblBorders>
      <w:tblCellMar>
        <w:top w:w="0" w:type="dxa"/>
        <w:left w:w="108" w:type="dxa"/>
        <w:bottom w:w="0" w:type="dxa"/>
        <w:right w:w="108" w:type="dxa"/>
      </w:tblCellMar>
    </w:tblPr>
    <w:tblStylePr w:type="firstRow">
      <w:pPr>
        <w:wordWrap/>
        <w:spacing w:beforeLines="0" w:beforeAutospacing="0"/>
      </w:pPr>
      <w:rPr>
        <w:rFonts w:asciiTheme="minorHAnsi" w:hAnsiTheme="minorHAnsi"/>
        <w:sz w:val="18"/>
      </w:rPr>
      <w:tblPr/>
      <w:tcPr>
        <w:shd w:val="clear" w:color="auto" w:fill="DBE5F1" w:themeFill="accent1" w:themeFillTint="33"/>
      </w:tcPr>
    </w:tblStylePr>
    <w:tblStylePr w:type="lastRow">
      <w:pPr>
        <w:wordWrap/>
        <w:spacing w:afterLines="0" w:afterAutospacing="0"/>
      </w:pPr>
      <w:rPr>
        <w:rFonts w:asciiTheme="minorHAnsi" w:hAnsiTheme="minorHAnsi"/>
        <w:sz w:val="16"/>
      </w:rPr>
      <w:tblPr/>
      <w:tcPr>
        <w:tcBorders>
          <w:insideH w:val="nil"/>
        </w:tcBorders>
      </w:tcPr>
    </w:tblStylePr>
    <w:tblStylePr w:type="band1Horz">
      <w:pPr>
        <w:keepLines/>
        <w:wordWrap/>
      </w:pPr>
    </w:tblStylePr>
    <w:tblStylePr w:type="band2Horz">
      <w:pPr>
        <w:keepLines/>
        <w:wordWrap/>
      </w:pPr>
    </w:tblStylePr>
  </w:style>
  <w:style w:type="paragraph" w:styleId="Title">
    <w:name w:val="Title"/>
    <w:aliases w:val="Coverity Title Page Project Title"/>
    <w:basedOn w:val="Normal"/>
    <w:next w:val="CoverityTitlePageText"/>
    <w:link w:val="TitleChar"/>
    <w:qFormat/>
    <w:rsid w:val="003A0E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aliases w:val="Coverity Title Page Project Title Char"/>
    <w:basedOn w:val="DefaultParagraphFont"/>
    <w:link w:val="Title"/>
    <w:rsid w:val="003A0E81"/>
    <w:rPr>
      <w:rFonts w:eastAsiaTheme="majorEastAsia" w:cstheme="majorBidi"/>
      <w:color w:val="17365D" w:themeColor="text2" w:themeShade="BF"/>
      <w:spacing w:val="5"/>
      <w:kern w:val="28"/>
      <w:sz w:val="52"/>
      <w:szCs w:val="52"/>
    </w:rPr>
  </w:style>
  <w:style w:type="paragraph" w:customStyle="1" w:styleId="CoverityTitlePageText">
    <w:name w:val="Coverity Title Page Text"/>
    <w:basedOn w:val="Normal"/>
    <w:qFormat/>
    <w:rsid w:val="003A0E81"/>
    <w:pPr>
      <w:spacing w:before="120" w:after="120" w:line="360" w:lineRule="auto"/>
    </w:pPr>
    <w:rPr>
      <w:color w:val="17365D" w:themeColor="text2" w:themeShade="BF"/>
      <w:sz w:val="28"/>
    </w:rPr>
  </w:style>
  <w:style w:type="paragraph" w:customStyle="1" w:styleId="CoveritySectionHeadingNoBreak">
    <w:name w:val="Coverity Section Heading (No Break)"/>
    <w:basedOn w:val="CoveritySectionHeading"/>
    <w:qFormat/>
    <w:rsid w:val="003A0E81"/>
    <w:pPr>
      <w:pageBreakBefore w:val="0"/>
    </w:pPr>
  </w:style>
  <w:style w:type="paragraph" w:styleId="BalloonText">
    <w:name w:val="Balloon Text"/>
    <w:basedOn w:val="Normal"/>
    <w:link w:val="BalloonTextChar"/>
    <w:uiPriority w:val="99"/>
    <w:semiHidden/>
    <w:unhideWhenUsed/>
    <w:rsid w:val="003A0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E81"/>
    <w:rPr>
      <w:rFonts w:ascii="Lucida Grande" w:eastAsia="Times New Roman" w:hAnsi="Lucida Grande" w:cs="Lucida Grande"/>
      <w:sz w:val="18"/>
      <w:szCs w:val="18"/>
    </w:rPr>
  </w:style>
  <w:style w:type="character" w:styleId="Strong">
    <w:name w:val="Strong"/>
    <w:basedOn w:val="DefaultParagraphFont"/>
    <w:uiPriority w:val="22"/>
    <w:qFormat/>
    <w:rsid w:val="00927485"/>
    <w:rPr>
      <w:b/>
      <w:bCs/>
    </w:rPr>
  </w:style>
  <w:style w:type="character" w:customStyle="1" w:styleId="Heading2Char">
    <w:name w:val="Heading 2 Char"/>
    <w:basedOn w:val="DefaultParagraphFont"/>
    <w:link w:val="Heading2"/>
    <w:uiPriority w:val="9"/>
    <w:rsid w:val="009274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74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F4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verity PS Normal"/>
    <w:qFormat/>
    <w:rsid w:val="003A0E81"/>
    <w:rPr>
      <w:rFonts w:eastAsia="Times New Roman" w:cs="Times New Roman"/>
      <w:sz w:val="20"/>
    </w:rPr>
  </w:style>
  <w:style w:type="paragraph" w:styleId="Heading1">
    <w:name w:val="heading 1"/>
    <w:basedOn w:val="Normal"/>
    <w:next w:val="Normal"/>
    <w:link w:val="Heading1Char"/>
    <w:uiPriority w:val="9"/>
    <w:qFormat/>
    <w:rsid w:val="00927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74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0E81"/>
    <w:pPr>
      <w:tabs>
        <w:tab w:val="center" w:pos="4320"/>
        <w:tab w:val="right" w:pos="8640"/>
      </w:tabs>
    </w:pPr>
    <w:rPr>
      <w:rFonts w:eastAsiaTheme="minorEastAsia" w:cstheme="minorBidi"/>
      <w:sz w:val="24"/>
    </w:rPr>
  </w:style>
  <w:style w:type="character" w:customStyle="1" w:styleId="HeaderChar">
    <w:name w:val="Header Char"/>
    <w:basedOn w:val="DefaultParagraphFont"/>
    <w:link w:val="Header"/>
    <w:rsid w:val="003A0E81"/>
  </w:style>
  <w:style w:type="paragraph" w:styleId="Footer">
    <w:name w:val="footer"/>
    <w:basedOn w:val="Normal"/>
    <w:link w:val="FooterChar"/>
    <w:unhideWhenUsed/>
    <w:rsid w:val="003A0E81"/>
    <w:pPr>
      <w:tabs>
        <w:tab w:val="center" w:pos="4320"/>
        <w:tab w:val="right" w:pos="8640"/>
      </w:tabs>
    </w:pPr>
    <w:rPr>
      <w:rFonts w:eastAsiaTheme="minorEastAsia" w:cstheme="minorBidi"/>
      <w:sz w:val="24"/>
    </w:rPr>
  </w:style>
  <w:style w:type="character" w:customStyle="1" w:styleId="FooterChar">
    <w:name w:val="Footer Char"/>
    <w:basedOn w:val="DefaultParagraphFont"/>
    <w:link w:val="Footer"/>
    <w:rsid w:val="003A0E81"/>
  </w:style>
  <w:style w:type="paragraph" w:styleId="BodyText">
    <w:name w:val="Body Text"/>
    <w:basedOn w:val="Normal"/>
    <w:link w:val="BodyTextChar"/>
    <w:rsid w:val="003A0E81"/>
    <w:pPr>
      <w:jc w:val="center"/>
    </w:pPr>
  </w:style>
  <w:style w:type="character" w:customStyle="1" w:styleId="BodyTextChar">
    <w:name w:val="Body Text Char"/>
    <w:basedOn w:val="DefaultParagraphFont"/>
    <w:link w:val="BodyText"/>
    <w:rsid w:val="003A0E81"/>
    <w:rPr>
      <w:rFonts w:eastAsia="Times New Roman" w:cs="Times New Roman"/>
      <w:sz w:val="20"/>
    </w:rPr>
  </w:style>
  <w:style w:type="character" w:styleId="Hyperlink">
    <w:name w:val="Hyperlink"/>
    <w:basedOn w:val="DefaultParagraphFont"/>
    <w:uiPriority w:val="99"/>
    <w:rsid w:val="003A0E81"/>
    <w:rPr>
      <w:color w:val="0000FF"/>
      <w:u w:val="single"/>
    </w:rPr>
  </w:style>
  <w:style w:type="table" w:styleId="TableGrid">
    <w:name w:val="Table Grid"/>
    <w:basedOn w:val="TableNormal"/>
    <w:rsid w:val="003A0E81"/>
    <w:rPr>
      <w:rFonts w:ascii="Arial" w:eastAsia="Times New Roman" w:hAnsi="Arial" w:cs="Times New Roman"/>
      <w:sz w:val="20"/>
      <w:szCs w:val="20"/>
    </w:rPr>
    <w:tblPr>
      <w:tblStyleRowBandSize w:val="1"/>
      <w:jc w:val="center"/>
      <w:tblInd w:w="0" w:type="dxa"/>
      <w:tblCellMar>
        <w:top w:w="0" w:type="dxa"/>
        <w:left w:w="115" w:type="dxa"/>
        <w:bottom w:w="0" w:type="dxa"/>
        <w:right w:w="115" w:type="dxa"/>
      </w:tblCellMar>
    </w:tblPr>
    <w:trPr>
      <w:cantSplit/>
      <w:jc w:val="center"/>
    </w:trPr>
    <w:tblStylePr w:type="firstRow">
      <w:rPr>
        <w:rFonts w:ascii="Arial" w:hAnsi="Arial"/>
        <w:color w:val="FFFFFF"/>
      </w:rPr>
      <w:tblPr/>
      <w:trPr>
        <w:tblHeader/>
      </w:trPr>
      <w:tcPr>
        <w:shd w:val="clear" w:color="auto" w:fill="08598A"/>
      </w:tcPr>
    </w:tblStylePr>
    <w:tblStylePr w:type="band1Horz">
      <w:tblPr/>
      <w:tcPr>
        <w:shd w:val="clear" w:color="auto" w:fill="CFD9E9"/>
      </w:tcPr>
    </w:tblStylePr>
  </w:style>
  <w:style w:type="paragraph" w:styleId="TOC2">
    <w:name w:val="toc 2"/>
    <w:basedOn w:val="Normal"/>
    <w:next w:val="Normal"/>
    <w:autoRedefine/>
    <w:uiPriority w:val="39"/>
    <w:rsid w:val="003A0E81"/>
    <w:pPr>
      <w:spacing w:before="240"/>
      <w:ind w:left="720"/>
    </w:pPr>
    <w:rPr>
      <w:bCs/>
      <w:sz w:val="18"/>
      <w:szCs w:val="20"/>
    </w:rPr>
  </w:style>
  <w:style w:type="paragraph" w:styleId="TOC1">
    <w:name w:val="toc 1"/>
    <w:aliases w:val="Coverity TOC 1"/>
    <w:basedOn w:val="Normal"/>
    <w:next w:val="Normal"/>
    <w:autoRedefine/>
    <w:uiPriority w:val="39"/>
    <w:rsid w:val="003A0E81"/>
    <w:pPr>
      <w:spacing w:before="120"/>
    </w:pPr>
    <w:rPr>
      <w:rFonts w:cs="Arial"/>
      <w:b/>
      <w:bCs/>
    </w:rPr>
  </w:style>
  <w:style w:type="paragraph" w:customStyle="1" w:styleId="CoveritySectionHeading">
    <w:name w:val="Coverity Section Heading"/>
    <w:basedOn w:val="Normal"/>
    <w:qFormat/>
    <w:rsid w:val="003A0E81"/>
    <w:pPr>
      <w:pageBreakBefore/>
      <w:spacing w:after="120"/>
      <w:outlineLvl w:val="0"/>
    </w:pPr>
    <w:rPr>
      <w:rFonts w:cstheme="minorHAnsi"/>
      <w:color w:val="17365D" w:themeColor="text2" w:themeShade="BF"/>
      <w:sz w:val="40"/>
    </w:rPr>
  </w:style>
  <w:style w:type="table" w:customStyle="1" w:styleId="CoverityPStable">
    <w:name w:val="Coverity PS table"/>
    <w:basedOn w:val="TableNormal"/>
    <w:uiPriority w:val="99"/>
    <w:qFormat/>
    <w:rsid w:val="003A0E81"/>
    <w:rPr>
      <w:rFonts w:asciiTheme="majorHAnsi" w:eastAsia="Times New Roman" w:hAnsiTheme="majorHAnsi" w:cs="Times New Roman"/>
      <w:sz w:val="20"/>
      <w:szCs w:val="20"/>
    </w:rPr>
    <w:tblPr>
      <w:tblStyleRowBandSize w:val="1"/>
      <w:tblInd w:w="0" w:type="dxa"/>
      <w:tblBorders>
        <w:insideH w:val="dotted" w:sz="4" w:space="0" w:color="auto"/>
      </w:tblBorders>
      <w:tblCellMar>
        <w:top w:w="0" w:type="dxa"/>
        <w:left w:w="108" w:type="dxa"/>
        <w:bottom w:w="0" w:type="dxa"/>
        <w:right w:w="108" w:type="dxa"/>
      </w:tblCellMar>
    </w:tblPr>
    <w:tblStylePr w:type="firstRow">
      <w:pPr>
        <w:wordWrap/>
        <w:spacing w:beforeLines="0" w:beforeAutospacing="0"/>
      </w:pPr>
      <w:rPr>
        <w:rFonts w:asciiTheme="minorHAnsi" w:hAnsiTheme="minorHAnsi"/>
        <w:sz w:val="18"/>
      </w:rPr>
      <w:tblPr/>
      <w:tcPr>
        <w:shd w:val="clear" w:color="auto" w:fill="DBE5F1" w:themeFill="accent1" w:themeFillTint="33"/>
      </w:tcPr>
    </w:tblStylePr>
    <w:tblStylePr w:type="lastRow">
      <w:pPr>
        <w:wordWrap/>
        <w:spacing w:afterLines="0" w:afterAutospacing="0"/>
      </w:pPr>
      <w:rPr>
        <w:rFonts w:asciiTheme="minorHAnsi" w:hAnsiTheme="minorHAnsi"/>
        <w:sz w:val="16"/>
      </w:rPr>
      <w:tblPr/>
      <w:tcPr>
        <w:tcBorders>
          <w:insideH w:val="nil"/>
        </w:tcBorders>
      </w:tcPr>
    </w:tblStylePr>
    <w:tblStylePr w:type="band1Horz">
      <w:pPr>
        <w:keepLines/>
        <w:wordWrap/>
      </w:pPr>
    </w:tblStylePr>
    <w:tblStylePr w:type="band2Horz">
      <w:pPr>
        <w:keepLines/>
        <w:wordWrap/>
      </w:pPr>
    </w:tblStylePr>
  </w:style>
  <w:style w:type="paragraph" w:styleId="Title">
    <w:name w:val="Title"/>
    <w:aliases w:val="Coverity Title Page Project Title"/>
    <w:basedOn w:val="Normal"/>
    <w:next w:val="CoverityTitlePageText"/>
    <w:link w:val="TitleChar"/>
    <w:qFormat/>
    <w:rsid w:val="003A0E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aliases w:val="Coverity Title Page Project Title Char"/>
    <w:basedOn w:val="DefaultParagraphFont"/>
    <w:link w:val="Title"/>
    <w:rsid w:val="003A0E81"/>
    <w:rPr>
      <w:rFonts w:eastAsiaTheme="majorEastAsia" w:cstheme="majorBidi"/>
      <w:color w:val="17365D" w:themeColor="text2" w:themeShade="BF"/>
      <w:spacing w:val="5"/>
      <w:kern w:val="28"/>
      <w:sz w:val="52"/>
      <w:szCs w:val="52"/>
    </w:rPr>
  </w:style>
  <w:style w:type="paragraph" w:customStyle="1" w:styleId="CoverityTitlePageText">
    <w:name w:val="Coverity Title Page Text"/>
    <w:basedOn w:val="Normal"/>
    <w:qFormat/>
    <w:rsid w:val="003A0E81"/>
    <w:pPr>
      <w:spacing w:before="120" w:after="120" w:line="360" w:lineRule="auto"/>
    </w:pPr>
    <w:rPr>
      <w:color w:val="17365D" w:themeColor="text2" w:themeShade="BF"/>
      <w:sz w:val="28"/>
    </w:rPr>
  </w:style>
  <w:style w:type="paragraph" w:customStyle="1" w:styleId="CoveritySectionHeadingNoBreak">
    <w:name w:val="Coverity Section Heading (No Break)"/>
    <w:basedOn w:val="CoveritySectionHeading"/>
    <w:qFormat/>
    <w:rsid w:val="003A0E81"/>
    <w:pPr>
      <w:pageBreakBefore w:val="0"/>
    </w:pPr>
  </w:style>
  <w:style w:type="paragraph" w:styleId="BalloonText">
    <w:name w:val="Balloon Text"/>
    <w:basedOn w:val="Normal"/>
    <w:link w:val="BalloonTextChar"/>
    <w:uiPriority w:val="99"/>
    <w:semiHidden/>
    <w:unhideWhenUsed/>
    <w:rsid w:val="003A0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E81"/>
    <w:rPr>
      <w:rFonts w:ascii="Lucida Grande" w:eastAsia="Times New Roman" w:hAnsi="Lucida Grande" w:cs="Lucida Grande"/>
      <w:sz w:val="18"/>
      <w:szCs w:val="18"/>
    </w:rPr>
  </w:style>
  <w:style w:type="character" w:styleId="Strong">
    <w:name w:val="Strong"/>
    <w:basedOn w:val="DefaultParagraphFont"/>
    <w:uiPriority w:val="22"/>
    <w:qFormat/>
    <w:rsid w:val="00927485"/>
    <w:rPr>
      <w:b/>
      <w:bCs/>
    </w:rPr>
  </w:style>
  <w:style w:type="character" w:customStyle="1" w:styleId="Heading2Char">
    <w:name w:val="Heading 2 Char"/>
    <w:basedOn w:val="DefaultParagraphFont"/>
    <w:link w:val="Heading2"/>
    <w:uiPriority w:val="9"/>
    <w:rsid w:val="009274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74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F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8C761-046E-4EE2-AD34-0B49FA18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Hollines</dc:creator>
  <cp:lastModifiedBy>rhollines</cp:lastModifiedBy>
  <cp:revision>4</cp:revision>
  <dcterms:created xsi:type="dcterms:W3CDTF">2011-11-01T02:57:00Z</dcterms:created>
  <dcterms:modified xsi:type="dcterms:W3CDTF">2011-11-01T03:10:00Z</dcterms:modified>
</cp:coreProperties>
</file>