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86F45" w14:textId="77777777" w:rsidR="00C65233" w:rsidRDefault="00C65233">
      <w:pPr>
        <w:spacing w:before="2400"/>
        <w:jc w:val="center"/>
      </w:pPr>
    </w:p>
    <w:p w14:paraId="31E86F46" w14:textId="77777777" w:rsidR="00C65233" w:rsidRDefault="00000000">
      <w:pPr>
        <w:spacing w:after="80"/>
        <w:jc w:val="center"/>
      </w:pPr>
      <w:r>
        <w:rPr>
          <w:b/>
          <w:bCs/>
          <w:color w:val="1B2A4A"/>
          <w:sz w:val="52"/>
          <w:szCs w:val="52"/>
        </w:rPr>
        <w:t>RF THROUGHPUT ANALYSIS</w:t>
      </w:r>
    </w:p>
    <w:p w14:paraId="31E86F47" w14:textId="77777777" w:rsidR="00C65233" w:rsidRDefault="00000000">
      <w:pPr>
        <w:spacing w:after="40"/>
        <w:jc w:val="center"/>
      </w:pPr>
      <w:r>
        <w:rPr>
          <w:b/>
          <w:bCs/>
          <w:color w:val="0D7377"/>
          <w:sz w:val="36"/>
          <w:szCs w:val="36"/>
        </w:rPr>
        <w:t>UNIVERSAL REFERENCE DOCUMENT</w:t>
      </w:r>
    </w:p>
    <w:p w14:paraId="31E86F48" w14:textId="77777777" w:rsidR="00C65233" w:rsidRDefault="00000000">
      <w:pPr>
        <w:spacing w:after="300"/>
        <w:jc w:val="center"/>
      </w:pPr>
      <w:r>
        <w:rPr>
          <w:color w:val="7F8C8D"/>
          <w:sz w:val="24"/>
          <w:szCs w:val="24"/>
        </w:rPr>
        <w:t>Comprehensive RAG Knowledge Base for DAS Speed Test Validation</w:t>
      </w:r>
    </w:p>
    <w:p w14:paraId="31E86F49" w14:textId="77777777" w:rsidR="00C65233" w:rsidRDefault="00000000">
      <w:pPr>
        <w:spacing w:after="100"/>
        <w:jc w:val="center"/>
      </w:pPr>
      <w:r>
        <w:rPr>
          <w:color w:val="2980B9"/>
        </w:rPr>
        <w:t>Covers: LTE (Bands 2/4/5/12/25/41/66/71) | NR SA &amp; NSA (n25/n41/n71/n77/n78/n258/n260/n261)</w:t>
      </w:r>
    </w:p>
    <w:p w14:paraId="31E86F4A" w14:textId="77777777" w:rsidR="00C65233" w:rsidRDefault="00000000">
      <w:pPr>
        <w:spacing w:after="100"/>
        <w:jc w:val="center"/>
      </w:pPr>
      <w:r>
        <w:rPr>
          <w:color w:val="2980B9"/>
        </w:rPr>
        <w:t>DAS Architectures: Analog | Digital | Hybrid | C-RAN | O-RAN | Small Cell</w:t>
      </w:r>
    </w:p>
    <w:p w14:paraId="31E86F4B" w14:textId="77777777" w:rsidR="00C65233" w:rsidRDefault="00000000">
      <w:pPr>
        <w:spacing w:after="100"/>
        <w:jc w:val="center"/>
      </w:pPr>
      <w:r>
        <w:rPr>
          <w:color w:val="2980B9"/>
        </w:rPr>
        <w:t>Includes: Thresholds | Formulas | Diagnostic Trees | Troubleshooting | Improvement Steps</w:t>
      </w:r>
    </w:p>
    <w:p w14:paraId="31E86F4C" w14:textId="77777777" w:rsidR="00C65233" w:rsidRDefault="00000000">
      <w:pPr>
        <w:spacing w:before="600"/>
        <w:jc w:val="center"/>
      </w:pPr>
      <w:r>
        <w:rPr>
          <w:color w:val="95A5A6"/>
        </w:rPr>
        <w:t>Version 1.3  |  Expert RF Engineering Reference  |  T-Mobile DAS Program</w:t>
      </w:r>
    </w:p>
    <w:p w14:paraId="31E86F4D" w14:textId="77777777" w:rsidR="00C65233" w:rsidRDefault="00000000">
      <w:r>
        <w:br w:type="page"/>
      </w:r>
    </w:p>
    <w:p w14:paraId="31E86F4E" w14:textId="77777777" w:rsidR="00C65233" w:rsidRDefault="00000000">
      <w:pPr>
        <w:spacing w:after="200"/>
      </w:pPr>
      <w:r>
        <w:rPr>
          <w:b/>
          <w:bCs/>
          <w:color w:val="1B2A4A"/>
          <w:sz w:val="32"/>
          <w:szCs w:val="32"/>
        </w:rPr>
        <w:lastRenderedPageBreak/>
        <w:t>TABLE OF CONTENTS</w:t>
      </w:r>
    </w:p>
    <w:sdt>
      <w:sdtPr>
        <w:alias w:val="TOC"/>
        <w:id w:val="112342548"/>
      </w:sdtPr>
      <w:sdtContent>
        <w:p w14:paraId="579D3F9A" w14:textId="38684748" w:rsidR="00127E1E" w:rsidRDefault="00000000">
          <w:pPr>
            <w:pStyle w:val="TOC1"/>
            <w:tabs>
              <w:tab w:val="right" w:leader="dot" w:pos="9830"/>
            </w:tabs>
            <w:rPr>
              <w:noProof/>
            </w:rPr>
          </w:pPr>
          <w:r>
            <w:fldChar w:fldCharType="begin"/>
            <w:instrText>TOC \h \o "1-3"</w:instrText>
            <w:fldChar w:fldCharType="separate"/>
          </w:r>
          <w:hyperlink w:anchor="_Toc224825541" w:history="1">
            <w:r>
              <w:rPr>
                <w:rStyle w:val="Hyperlink"/>
                <w:noProof/>
              </w:rPr>
              <w:t>1. Purpose &amp; Scope</w:t>
            </w:r>
            <w:r>
              <w:rPr>
                <w:noProof/>
              </w:rPr>
              <w:tab/>
              <w:fldChar w:fldCharType="begin"/>
              <w:instrText xml:space="preserve"> PAGEREF _Toc224825541 \h </w:instrText>
              <w:fldChar w:fldCharType="separate"/>
              <w:t>6</w:t>
              <w:fldChar w:fldCharType="end"/>
            </w:r>
          </w:hyperlink>
        </w:p>
        <w:p w14:paraId="469DE9CF" w14:textId="30F60476" w:rsidR="00127E1E" w:rsidRDefault="00127E1E">
          <w:pPr>
            <w:pStyle w:val="TOC1"/>
            <w:tabs>
              <w:tab w:val="right" w:leader="dot" w:pos="9830"/>
            </w:tabs>
            <w:rPr>
              <w:noProof/>
            </w:rPr>
          </w:pPr>
          <w:hyperlink w:anchor="_Toc224825542" w:history="1">
            <w:r>
              <w:rPr>
                <w:rStyle w:val="Hyperlink"/>
                <w:noProof/>
              </w:rPr>
              <w:t>2. RF Parameter Encyclopedia</w:t>
            </w:r>
            <w:r>
              <w:rPr>
                <w:noProof/>
              </w:rPr>
              <w:tab/>
              <w:fldChar w:fldCharType="begin"/>
              <w:instrText xml:space="preserve"> PAGEREF _Toc224825542 \h </w:instrText>
              <w:fldChar w:fldCharType="separate"/>
              <w:t>7</w:t>
              <w:fldChar w:fldCharType="end"/>
            </w:r>
          </w:hyperlink>
        </w:p>
        <w:p w14:paraId="331F957F" w14:textId="09B232C5" w:rsidR="00127E1E" w:rsidRDefault="00127E1E">
          <w:pPr>
            <w:pStyle w:val="TOC2"/>
            <w:tabs>
              <w:tab w:val="right" w:leader="dot" w:pos="9830"/>
            </w:tabs>
            <w:rPr>
              <w:noProof/>
            </w:rPr>
          </w:pPr>
          <w:hyperlink w:anchor="_Toc224825543" w:history="1">
            <w:r>
              <w:rPr>
                <w:rStyle w:val="Hyperlink"/>
                <w:noProof/>
              </w:rPr>
              <w:t>2.1 RSRP (Reference Signal Received Power)</w:t>
            </w:r>
            <w:r>
              <w:rPr>
                <w:noProof/>
              </w:rPr>
              <w:tab/>
              <w:fldChar w:fldCharType="begin"/>
              <w:instrText xml:space="preserve"> PAGEREF _Toc224825543 \h </w:instrText>
              <w:fldChar w:fldCharType="separate"/>
              <w:t>7</w:t>
              <w:fldChar w:fldCharType="end"/>
            </w:r>
          </w:hyperlink>
        </w:p>
        <w:p w14:paraId="5DB7072C" w14:textId="3607E1AE" w:rsidR="00127E1E" w:rsidRDefault="00127E1E">
          <w:pPr>
            <w:pStyle w:val="TOC3"/>
            <w:tabs>
              <w:tab w:val="right" w:leader="dot" w:pos="9830"/>
            </w:tabs>
            <w:rPr>
              <w:noProof/>
            </w:rPr>
          </w:pPr>
          <w:hyperlink w:anchor="_Toc224825544" w:history="1">
            <w:r>
              <w:rPr>
                <w:rStyle w:val="Hyperlink"/>
                <w:noProof/>
              </w:rPr>
              <w:t>2.1.1 Definition &amp; Measurement</w:t>
            </w:r>
            <w:r>
              <w:rPr>
                <w:noProof/>
              </w:rPr>
              <w:tab/>
              <w:fldChar w:fldCharType="begin"/>
              <w:instrText xml:space="preserve"> PAGEREF _Toc224825544 \h </w:instrText>
              <w:fldChar w:fldCharType="separate"/>
              <w:t>7</w:t>
              <w:fldChar w:fldCharType="end"/>
            </w:r>
          </w:hyperlink>
        </w:p>
        <w:p w14:paraId="519AFB40" w14:textId="5A68B502" w:rsidR="00127E1E" w:rsidRDefault="00127E1E">
          <w:pPr>
            <w:pStyle w:val="TOC3"/>
            <w:tabs>
              <w:tab w:val="right" w:leader="dot" w:pos="9830"/>
            </w:tabs>
            <w:rPr>
              <w:noProof/>
            </w:rPr>
          </w:pPr>
          <w:hyperlink w:anchor="_Toc224825545" w:history="1">
            <w:r>
              <w:rPr>
                <w:rStyle w:val="Hyperlink"/>
                <w:noProof/>
              </w:rPr>
              <w:t>2.1.2 Thresholds</w:t>
            </w:r>
            <w:r>
              <w:rPr>
                <w:noProof/>
              </w:rPr>
              <w:tab/>
              <w:fldChar w:fldCharType="begin"/>
              <w:instrText xml:space="preserve"> PAGEREF _Toc224825545 \h </w:instrText>
              <w:fldChar w:fldCharType="separate"/>
              <w:t>7</w:t>
              <w:fldChar w:fldCharType="end"/>
            </w:r>
          </w:hyperlink>
        </w:p>
        <w:p w14:paraId="41A59F0A" w14:textId="381F4EF1" w:rsidR="00127E1E" w:rsidRDefault="00127E1E">
          <w:pPr>
            <w:pStyle w:val="TOC3"/>
            <w:tabs>
              <w:tab w:val="right" w:leader="dot" w:pos="9830"/>
            </w:tabs>
            <w:rPr>
              <w:noProof/>
            </w:rPr>
          </w:pPr>
          <w:hyperlink w:anchor="_Toc224825546" w:history="1">
            <w:r>
              <w:rPr>
                <w:rStyle w:val="Hyperlink"/>
                <w:noProof/>
              </w:rPr>
              <w:t>2.1.3 RSRP-to-Throughput Relationship</w:t>
            </w:r>
            <w:r>
              <w:rPr>
                <w:noProof/>
              </w:rPr>
              <w:tab/>
              <w:fldChar w:fldCharType="begin"/>
              <w:instrText xml:space="preserve"> PAGEREF _Toc224825546 \h </w:instrText>
              <w:fldChar w:fldCharType="separate"/>
              <w:t>7</w:t>
              <w:fldChar w:fldCharType="end"/>
            </w:r>
          </w:hyperlink>
        </w:p>
        <w:p w14:paraId="09D325D7" w14:textId="1FC5467C" w:rsidR="00127E1E" w:rsidRDefault="00127E1E">
          <w:pPr>
            <w:pStyle w:val="TOC3"/>
            <w:tabs>
              <w:tab w:val="right" w:leader="dot" w:pos="9830"/>
            </w:tabs>
            <w:rPr>
              <w:noProof/>
            </w:rPr>
          </w:pPr>
          <w:hyperlink w:anchor="_Toc224825547" w:history="1">
            <w:r>
              <w:rPr>
                <w:rStyle w:val="Hyperlink"/>
                <w:noProof/>
              </w:rPr>
              <w:t>2.1.4 Troubleshooting: RSRP Outside Threshold</w:t>
            </w:r>
            <w:r>
              <w:rPr>
                <w:noProof/>
              </w:rPr>
              <w:tab/>
              <w:fldChar w:fldCharType="begin"/>
              <w:instrText xml:space="preserve"> PAGEREF _Toc224825547 \h </w:instrText>
              <w:fldChar w:fldCharType="separate"/>
              <w:t>7</w:t>
              <w:fldChar w:fldCharType="end"/>
            </w:r>
          </w:hyperlink>
        </w:p>
        <w:p w14:paraId="045F6F78" w14:textId="6DF61F5D" w:rsidR="00127E1E" w:rsidRDefault="00127E1E">
          <w:pPr>
            <w:pStyle w:val="TOC3"/>
            <w:tabs>
              <w:tab w:val="right" w:leader="dot" w:pos="9830"/>
            </w:tabs>
            <w:rPr>
              <w:noProof/>
            </w:rPr>
          </w:pPr>
          <w:hyperlink w:anchor="_Toc224825548" w:history="1">
            <w:r>
              <w:rPr>
                <w:rStyle w:val="Hyperlink"/>
                <w:noProof/>
              </w:rPr>
              <w:t>2.1.5 RSRP Improvement Actions</w:t>
            </w:r>
            <w:r>
              <w:rPr>
                <w:noProof/>
              </w:rPr>
              <w:tab/>
              <w:fldChar w:fldCharType="begin"/>
              <w:instrText xml:space="preserve"> PAGEREF _Toc224825548 \h </w:instrText>
              <w:fldChar w:fldCharType="separate"/>
              <w:t>8</w:t>
              <w:fldChar w:fldCharType="end"/>
            </w:r>
          </w:hyperlink>
        </w:p>
        <w:p w14:paraId="5C43F136" w14:textId="1B5E1649" w:rsidR="00127E1E" w:rsidRDefault="00127E1E">
          <w:pPr>
            <w:pStyle w:val="TOC2"/>
            <w:tabs>
              <w:tab w:val="right" w:leader="dot" w:pos="9830"/>
            </w:tabs>
            <w:rPr>
              <w:noProof/>
            </w:rPr>
          </w:pPr>
          <w:hyperlink w:anchor="_Toc224825549" w:history="1">
            <w:r>
              <w:rPr>
                <w:rStyle w:val="Hyperlink"/>
                <w:noProof/>
              </w:rPr>
              <w:t>2.2 SINR / SNR (Signal-to-Interference-plus-Noise Ratio)</w:t>
            </w:r>
            <w:r>
              <w:rPr>
                <w:noProof/>
              </w:rPr>
              <w:tab/>
              <w:fldChar w:fldCharType="begin"/>
              <w:instrText xml:space="preserve"> PAGEREF _Toc224825549 \h </w:instrText>
              <w:fldChar w:fldCharType="separate"/>
              <w:t>9</w:t>
              <w:fldChar w:fldCharType="end"/>
            </w:r>
          </w:hyperlink>
        </w:p>
        <w:p w14:paraId="35897B4F" w14:textId="55518031" w:rsidR="00127E1E" w:rsidRDefault="00127E1E">
          <w:pPr>
            <w:pStyle w:val="TOC3"/>
            <w:tabs>
              <w:tab w:val="right" w:leader="dot" w:pos="9830"/>
            </w:tabs>
            <w:rPr>
              <w:noProof/>
            </w:rPr>
          </w:pPr>
          <w:hyperlink w:anchor="_Toc224825550" w:history="1">
            <w:r>
              <w:rPr>
                <w:rStyle w:val="Hyperlink"/>
                <w:noProof/>
              </w:rPr>
              <w:t>2.2.1 Definition &amp; Measurement</w:t>
            </w:r>
            <w:r>
              <w:rPr>
                <w:noProof/>
              </w:rPr>
              <w:tab/>
              <w:fldChar w:fldCharType="begin"/>
              <w:instrText xml:space="preserve"> PAGEREF _Toc224825550 \h </w:instrText>
              <w:fldChar w:fldCharType="separate"/>
              <w:t>9</w:t>
              <w:fldChar w:fldCharType="end"/>
            </w:r>
          </w:hyperlink>
        </w:p>
        <w:p w14:paraId="764C659B" w14:textId="1A2787C7" w:rsidR="00127E1E" w:rsidRDefault="00127E1E">
          <w:pPr>
            <w:pStyle w:val="TOC3"/>
            <w:tabs>
              <w:tab w:val="right" w:leader="dot" w:pos="9830"/>
            </w:tabs>
            <w:rPr>
              <w:noProof/>
            </w:rPr>
          </w:pPr>
          <w:hyperlink w:anchor="_Toc224825551" w:history="1">
            <w:r>
              <w:rPr>
                <w:rStyle w:val="Hyperlink"/>
                <w:noProof/>
              </w:rPr>
              <w:t>2.2.2 Thresholds</w:t>
            </w:r>
            <w:r>
              <w:rPr>
                <w:noProof/>
              </w:rPr>
              <w:tab/>
              <w:fldChar w:fldCharType="begin"/>
              <w:instrText xml:space="preserve"> PAGEREF _Toc224825551 \h </w:instrText>
              <w:fldChar w:fldCharType="separate"/>
              <w:t>9</w:t>
              <w:fldChar w:fldCharType="end"/>
            </w:r>
          </w:hyperlink>
        </w:p>
        <w:p w14:paraId="6BE2D854" w14:textId="3BB5343A" w:rsidR="00127E1E" w:rsidRDefault="00127E1E">
          <w:pPr>
            <w:pStyle w:val="TOC3"/>
            <w:tabs>
              <w:tab w:val="right" w:leader="dot" w:pos="9830"/>
            </w:tabs>
            <w:rPr>
              <w:noProof/>
            </w:rPr>
          </w:pPr>
          <w:hyperlink w:anchor="_Toc224825552" w:history="1">
            <w:r>
              <w:rPr>
                <w:rStyle w:val="Hyperlink"/>
                <w:noProof/>
              </w:rPr>
              <w:t>2.2.3 Troubleshooting: SINR Below Threshold</w:t>
            </w:r>
            <w:r>
              <w:rPr>
                <w:noProof/>
              </w:rPr>
              <w:tab/>
              <w:fldChar w:fldCharType="begin"/>
              <w:instrText xml:space="preserve"> PAGEREF _Toc224825552 \h </w:instrText>
              <w:fldChar w:fldCharType="separate"/>
              <w:t>9</w:t>
              <w:fldChar w:fldCharType="end"/>
            </w:r>
          </w:hyperlink>
        </w:p>
        <w:p w14:paraId="7891F371" w14:textId="1A4DE521" w:rsidR="00127E1E" w:rsidRDefault="00127E1E">
          <w:pPr>
            <w:pStyle w:val="TOC3"/>
            <w:tabs>
              <w:tab w:val="right" w:leader="dot" w:pos="9830"/>
            </w:tabs>
            <w:rPr>
              <w:noProof/>
            </w:rPr>
          </w:pPr>
          <w:hyperlink w:anchor="_Toc224825553" w:history="1">
            <w:r>
              <w:rPr>
                <w:rStyle w:val="Hyperlink"/>
                <w:noProof/>
              </w:rPr>
              <w:t>2.2.4 SINR Improvement Actions</w:t>
            </w:r>
            <w:r>
              <w:rPr>
                <w:noProof/>
              </w:rPr>
              <w:tab/>
              <w:fldChar w:fldCharType="begin"/>
              <w:instrText xml:space="preserve"> PAGEREF _Toc224825553 \h </w:instrText>
              <w:fldChar w:fldCharType="separate"/>
              <w:t>9</w:t>
              <w:fldChar w:fldCharType="end"/>
            </w:r>
          </w:hyperlink>
        </w:p>
        <w:p w14:paraId="123529AB" w14:textId="136D62D6" w:rsidR="00127E1E" w:rsidRDefault="00127E1E">
          <w:pPr>
            <w:pStyle w:val="TOC2"/>
            <w:tabs>
              <w:tab w:val="right" w:leader="dot" w:pos="9830"/>
            </w:tabs>
            <w:rPr>
              <w:noProof/>
            </w:rPr>
          </w:pPr>
          <w:hyperlink w:anchor="_Toc224825554" w:history="1">
            <w:r>
              <w:rPr>
                <w:rStyle w:val="Hyperlink"/>
                <w:noProof/>
              </w:rPr>
              <w:t>2.3 RSRQ (Reference Signal Received Quality)</w:t>
            </w:r>
            <w:r>
              <w:rPr>
                <w:noProof/>
              </w:rPr>
              <w:tab/>
              <w:fldChar w:fldCharType="begin"/>
              <w:instrText xml:space="preserve"> PAGEREF _Toc224825554 \h </w:instrText>
              <w:fldChar w:fldCharType="separate"/>
              <w:t>11</w:t>
              <w:fldChar w:fldCharType="end"/>
            </w:r>
          </w:hyperlink>
        </w:p>
        <w:p w14:paraId="1C8C4317" w14:textId="415F672B" w:rsidR="00127E1E" w:rsidRDefault="00127E1E">
          <w:pPr>
            <w:pStyle w:val="TOC3"/>
            <w:tabs>
              <w:tab w:val="right" w:leader="dot" w:pos="9830"/>
            </w:tabs>
            <w:rPr>
              <w:noProof/>
            </w:rPr>
          </w:pPr>
          <w:hyperlink w:anchor="_Toc224825555" w:history="1">
            <w:r>
              <w:rPr>
                <w:rStyle w:val="Hyperlink"/>
                <w:noProof/>
              </w:rPr>
              <w:t>2.3.1 Definition &amp; Measurement</w:t>
            </w:r>
            <w:r>
              <w:rPr>
                <w:noProof/>
              </w:rPr>
              <w:tab/>
              <w:fldChar w:fldCharType="begin"/>
              <w:instrText xml:space="preserve"> PAGEREF _Toc224825555 \h </w:instrText>
              <w:fldChar w:fldCharType="separate"/>
              <w:t>11</w:t>
              <w:fldChar w:fldCharType="end"/>
            </w:r>
          </w:hyperlink>
        </w:p>
        <w:p w14:paraId="4BF68526" w14:textId="6B2713AC" w:rsidR="00127E1E" w:rsidRDefault="00127E1E">
          <w:pPr>
            <w:pStyle w:val="TOC3"/>
            <w:tabs>
              <w:tab w:val="right" w:leader="dot" w:pos="9830"/>
            </w:tabs>
            <w:rPr>
              <w:noProof/>
            </w:rPr>
          </w:pPr>
          <w:hyperlink w:anchor="_Toc224825556" w:history="1">
            <w:r>
              <w:rPr>
                <w:rStyle w:val="Hyperlink"/>
                <w:noProof/>
              </w:rPr>
              <w:t>2.3.2 Thresholds &amp; Impact</w:t>
            </w:r>
            <w:r>
              <w:rPr>
                <w:noProof/>
              </w:rPr>
              <w:tab/>
              <w:fldChar w:fldCharType="begin"/>
              <w:instrText xml:space="preserve"> PAGEREF _Toc224825556 \h </w:instrText>
              <w:fldChar w:fldCharType="separate"/>
              <w:t>11</w:t>
              <w:fldChar w:fldCharType="end"/>
            </w:r>
          </w:hyperlink>
        </w:p>
        <w:p w14:paraId="4B5EDAB2" w14:textId="61224D03" w:rsidR="00127E1E" w:rsidRDefault="00127E1E">
          <w:pPr>
            <w:pStyle w:val="TOC3"/>
            <w:tabs>
              <w:tab w:val="right" w:leader="dot" w:pos="9830"/>
            </w:tabs>
            <w:rPr>
              <w:noProof/>
            </w:rPr>
          </w:pPr>
          <w:hyperlink w:anchor="_Toc224825557" w:history="1">
            <w:r>
              <w:rPr>
                <w:rStyle w:val="Hyperlink"/>
                <w:noProof/>
              </w:rPr>
              <w:t>2.3.3 Troubleshooting: RSRQ Outside Threshold</w:t>
            </w:r>
            <w:r>
              <w:rPr>
                <w:noProof/>
              </w:rPr>
              <w:tab/>
              <w:fldChar w:fldCharType="begin"/>
              <w:instrText xml:space="preserve"> PAGEREF _Toc224825557 \h </w:instrText>
              <w:fldChar w:fldCharType="separate"/>
              <w:t>11</w:t>
              <w:fldChar w:fldCharType="end"/>
            </w:r>
          </w:hyperlink>
        </w:p>
        <w:p w14:paraId="10F8BAFB" w14:textId="72ACE647" w:rsidR="00127E1E" w:rsidRDefault="00127E1E">
          <w:pPr>
            <w:pStyle w:val="TOC2"/>
            <w:tabs>
              <w:tab w:val="right" w:leader="dot" w:pos="9830"/>
            </w:tabs>
            <w:rPr>
              <w:noProof/>
            </w:rPr>
          </w:pPr>
          <w:hyperlink w:anchor="_Toc224825558" w:history="1">
            <w:r>
              <w:rPr>
                <w:rStyle w:val="Hyperlink"/>
                <w:noProof/>
              </w:rPr>
              <w:t>2.4 UE TX Power</w:t>
            </w:r>
            <w:r>
              <w:rPr>
                <w:noProof/>
              </w:rPr>
              <w:tab/>
              <w:fldChar w:fldCharType="begin"/>
              <w:instrText xml:space="preserve"> PAGEREF _Toc224825558 \h </w:instrText>
              <w:fldChar w:fldCharType="separate"/>
              <w:t>12</w:t>
              <w:fldChar w:fldCharType="end"/>
            </w:r>
          </w:hyperlink>
        </w:p>
        <w:p w14:paraId="3129DA45" w14:textId="3A7F03F1" w:rsidR="00127E1E" w:rsidRDefault="00127E1E">
          <w:pPr>
            <w:pStyle w:val="TOC3"/>
            <w:tabs>
              <w:tab w:val="right" w:leader="dot" w:pos="9830"/>
            </w:tabs>
            <w:rPr>
              <w:noProof/>
            </w:rPr>
          </w:pPr>
          <w:hyperlink w:anchor="_Toc224825559" w:history="1">
            <w:r>
              <w:rPr>
                <w:rStyle w:val="Hyperlink"/>
                <w:noProof/>
              </w:rPr>
              <w:t>2.4.1 Definition &amp; Measurement</w:t>
            </w:r>
            <w:r>
              <w:rPr>
                <w:noProof/>
              </w:rPr>
              <w:tab/>
              <w:fldChar w:fldCharType="begin"/>
              <w:instrText xml:space="preserve"> PAGEREF _Toc224825559 \h </w:instrText>
              <w:fldChar w:fldCharType="separate"/>
              <w:t>12</w:t>
              <w:fldChar w:fldCharType="end"/>
            </w:r>
          </w:hyperlink>
        </w:p>
        <w:p w14:paraId="2DA74D8D" w14:textId="2F99EE59" w:rsidR="00127E1E" w:rsidRDefault="00127E1E">
          <w:pPr>
            <w:pStyle w:val="TOC3"/>
            <w:tabs>
              <w:tab w:val="right" w:leader="dot" w:pos="9830"/>
            </w:tabs>
            <w:rPr>
              <w:noProof/>
            </w:rPr>
          </w:pPr>
          <w:hyperlink w:anchor="_Toc224825560" w:history="1">
            <w:r>
              <w:rPr>
                <w:rStyle w:val="Hyperlink"/>
                <w:noProof/>
              </w:rPr>
              <w:t>2.4.2 Thresholds &amp; UL Throughput Impact</w:t>
            </w:r>
            <w:r>
              <w:rPr>
                <w:noProof/>
              </w:rPr>
              <w:tab/>
              <w:fldChar w:fldCharType="begin"/>
              <w:instrText xml:space="preserve"> PAGEREF _Toc224825560 \h </w:instrText>
              <w:fldChar w:fldCharType="separate"/>
              <w:t>12</w:t>
              <w:fldChar w:fldCharType="end"/>
            </w:r>
          </w:hyperlink>
        </w:p>
        <w:p w14:paraId="0656F4D1" w14:textId="6AE19354" w:rsidR="00127E1E" w:rsidRDefault="00127E1E">
          <w:pPr>
            <w:pStyle w:val="TOC3"/>
            <w:tabs>
              <w:tab w:val="right" w:leader="dot" w:pos="9830"/>
            </w:tabs>
            <w:rPr>
              <w:noProof/>
            </w:rPr>
          </w:pPr>
          <w:hyperlink w:anchor="_Toc224825561" w:history="1">
            <w:r>
              <w:rPr>
                <w:rStyle w:val="Hyperlink"/>
                <w:noProof/>
              </w:rPr>
              <w:t>2.4.3 Troubleshooting: TX Power Issues</w:t>
            </w:r>
            <w:r>
              <w:rPr>
                <w:noProof/>
              </w:rPr>
              <w:tab/>
              <w:fldChar w:fldCharType="begin"/>
              <w:instrText xml:space="preserve"> PAGEREF _Toc224825561 \h </w:instrText>
              <w:fldChar w:fldCharType="separate"/>
              <w:t>12</w:t>
              <w:fldChar w:fldCharType="end"/>
            </w:r>
          </w:hyperlink>
        </w:p>
        <w:p w14:paraId="50FA9A31" w14:textId="6138CF24" w:rsidR="00127E1E" w:rsidRDefault="00127E1E">
          <w:pPr>
            <w:pStyle w:val="TOC3"/>
            <w:tabs>
              <w:tab w:val="right" w:leader="dot" w:pos="9830"/>
            </w:tabs>
            <w:rPr>
              <w:noProof/>
            </w:rPr>
          </w:pPr>
          <w:hyperlink w:anchor="_Toc224825562" w:history="1">
            <w:r>
              <w:rPr>
                <w:rStyle w:val="Hyperlink"/>
                <w:noProof/>
              </w:rPr>
              <w:t>2.4.4 TX Power Improvement Actions</w:t>
            </w:r>
            <w:r>
              <w:rPr>
                <w:noProof/>
              </w:rPr>
              <w:tab/>
              <w:fldChar w:fldCharType="begin"/>
              <w:instrText xml:space="preserve"> PAGEREF _Toc224825562 \h </w:instrText>
              <w:fldChar w:fldCharType="separate"/>
              <w:t>12</w:t>
              <w:fldChar w:fldCharType="end"/>
            </w:r>
          </w:hyperlink>
        </w:p>
        <w:p w14:paraId="38FA2058" w14:textId="60187785" w:rsidR="00127E1E" w:rsidRDefault="00127E1E">
          <w:pPr>
            <w:pStyle w:val="TOC2"/>
            <w:tabs>
              <w:tab w:val="right" w:leader="dot" w:pos="9830"/>
            </w:tabs>
            <w:rPr>
              <w:noProof/>
            </w:rPr>
          </w:pPr>
          <w:hyperlink w:anchor="_Toc224825563" w:history="1">
            <w:r>
              <w:rPr>
                <w:rStyle w:val="Hyperlink"/>
                <w:noProof/>
              </w:rPr>
              <w:t>2.5 BLER (Block Error Rate)</w:t>
            </w:r>
            <w:r>
              <w:rPr>
                <w:noProof/>
              </w:rPr>
              <w:tab/>
              <w:fldChar w:fldCharType="begin"/>
              <w:instrText xml:space="preserve"> PAGEREF _Toc224825563 \h </w:instrText>
              <w:fldChar w:fldCharType="separate"/>
              <w:t>14</w:t>
              <w:fldChar w:fldCharType="end"/>
            </w:r>
          </w:hyperlink>
        </w:p>
        <w:p w14:paraId="6EB7A1F0" w14:textId="2364FD0C" w:rsidR="00127E1E" w:rsidRDefault="00127E1E">
          <w:pPr>
            <w:pStyle w:val="TOC3"/>
            <w:tabs>
              <w:tab w:val="right" w:leader="dot" w:pos="9830"/>
            </w:tabs>
            <w:rPr>
              <w:noProof/>
            </w:rPr>
          </w:pPr>
          <w:hyperlink w:anchor="_Toc224825564" w:history="1">
            <w:r>
              <w:rPr>
                <w:rStyle w:val="Hyperlink"/>
                <w:noProof/>
              </w:rPr>
              <w:t>2.5.1 Definition &amp; Measurement</w:t>
            </w:r>
            <w:r>
              <w:rPr>
                <w:noProof/>
              </w:rPr>
              <w:tab/>
              <w:fldChar w:fldCharType="begin"/>
              <w:instrText xml:space="preserve"> PAGEREF _Toc224825564 \h </w:instrText>
              <w:fldChar w:fldCharType="separate"/>
              <w:t>14</w:t>
              <w:fldChar w:fldCharType="end"/>
            </w:r>
          </w:hyperlink>
        </w:p>
        <w:p w14:paraId="15CC6974" w14:textId="3230AD7C" w:rsidR="00127E1E" w:rsidRDefault="00127E1E">
          <w:pPr>
            <w:pStyle w:val="TOC3"/>
            <w:tabs>
              <w:tab w:val="right" w:leader="dot" w:pos="9830"/>
            </w:tabs>
            <w:rPr>
              <w:noProof/>
            </w:rPr>
          </w:pPr>
          <w:hyperlink w:anchor="_Toc224825565" w:history="1">
            <w:r>
              <w:rPr>
                <w:rStyle w:val="Hyperlink"/>
                <w:noProof/>
              </w:rPr>
              <w:t>2.5.2 Thresholds &amp; Throughput Impact</w:t>
            </w:r>
            <w:r>
              <w:rPr>
                <w:noProof/>
              </w:rPr>
              <w:tab/>
              <w:fldChar w:fldCharType="begin"/>
              <w:instrText xml:space="preserve"> PAGEREF _Toc224825565 \h </w:instrText>
              <w:fldChar w:fldCharType="separate"/>
              <w:t>14</w:t>
              <w:fldChar w:fldCharType="end"/>
            </w:r>
          </w:hyperlink>
        </w:p>
        <w:p w14:paraId="5DF644F4" w14:textId="09353448" w:rsidR="00127E1E" w:rsidRDefault="00127E1E">
          <w:pPr>
            <w:pStyle w:val="TOC3"/>
            <w:tabs>
              <w:tab w:val="right" w:leader="dot" w:pos="9830"/>
            </w:tabs>
            <w:rPr>
              <w:noProof/>
            </w:rPr>
          </w:pPr>
          <w:hyperlink w:anchor="_Toc224825566" w:history="1">
            <w:r>
              <w:rPr>
                <w:rStyle w:val="Hyperlink"/>
                <w:noProof/>
              </w:rPr>
              <w:t>2.5.3 Troubleshooting: BLER Above 10%</w:t>
            </w:r>
            <w:r>
              <w:rPr>
                <w:noProof/>
              </w:rPr>
              <w:tab/>
              <w:fldChar w:fldCharType="begin"/>
              <w:instrText xml:space="preserve"> PAGEREF _Toc224825566 \h </w:instrText>
              <w:fldChar w:fldCharType="separate"/>
              <w:t>14</w:t>
              <w:fldChar w:fldCharType="end"/>
            </w:r>
          </w:hyperlink>
        </w:p>
        <w:p w14:paraId="4BC03F39" w14:textId="3CBE9D06" w:rsidR="00127E1E" w:rsidRDefault="00127E1E">
          <w:pPr>
            <w:pStyle w:val="TOC2"/>
            <w:tabs>
              <w:tab w:val="right" w:leader="dot" w:pos="9830"/>
            </w:tabs>
            <w:rPr>
              <w:noProof/>
            </w:rPr>
          </w:pPr>
          <w:hyperlink w:anchor="_Toc224825567" w:history="1">
            <w:r>
              <w:rPr>
                <w:rStyle w:val="Hyperlink"/>
                <w:noProof/>
              </w:rPr>
              <w:t>2.6 NR DL Scheduling</w:t>
            </w:r>
            <w:r>
              <w:rPr>
                <w:noProof/>
              </w:rPr>
              <w:tab/>
              <w:fldChar w:fldCharType="begin"/>
              <w:instrText xml:space="preserve"> PAGEREF _Toc224825567 \h </w:instrText>
              <w:fldChar w:fldCharType="separate"/>
              <w:t>16</w:t>
              <w:fldChar w:fldCharType="end"/>
            </w:r>
          </w:hyperlink>
        </w:p>
        <w:p w14:paraId="29464DD7" w14:textId="09608802" w:rsidR="00127E1E" w:rsidRDefault="00127E1E">
          <w:pPr>
            <w:pStyle w:val="TOC3"/>
            <w:tabs>
              <w:tab w:val="right" w:leader="dot" w:pos="9830"/>
            </w:tabs>
            <w:rPr>
              <w:noProof/>
            </w:rPr>
          </w:pPr>
          <w:hyperlink w:anchor="_Toc224825568" w:history="1">
            <w:r>
              <w:rPr>
                <w:rStyle w:val="Hyperlink"/>
                <w:noProof/>
              </w:rPr>
              <w:t>2.6.1 Definition</w:t>
            </w:r>
            <w:r>
              <w:rPr>
                <w:noProof/>
              </w:rPr>
              <w:tab/>
              <w:fldChar w:fldCharType="begin"/>
              <w:instrText xml:space="preserve"> PAGEREF _Toc224825568 \h </w:instrText>
              <w:fldChar w:fldCharType="separate"/>
              <w:t>16</w:t>
              <w:fldChar w:fldCharType="end"/>
            </w:r>
          </w:hyperlink>
        </w:p>
        <w:p w14:paraId="09250CAC" w14:textId="75C6E725" w:rsidR="00127E1E" w:rsidRDefault="00127E1E">
          <w:pPr>
            <w:pStyle w:val="TOC3"/>
            <w:tabs>
              <w:tab w:val="right" w:leader="dot" w:pos="9830"/>
            </w:tabs>
            <w:rPr>
              <w:noProof/>
            </w:rPr>
          </w:pPr>
          <w:hyperlink w:anchor="_Toc224825569" w:history="1">
            <w:r>
              <w:rPr>
                <w:rStyle w:val="Hyperlink"/>
                <w:noProof/>
              </w:rPr>
              <w:t>2.6.2 Expected Values</w:t>
            </w:r>
            <w:r>
              <w:rPr>
                <w:noProof/>
              </w:rPr>
              <w:tab/>
              <w:fldChar w:fldCharType="begin"/>
              <w:instrText xml:space="preserve"> PAGEREF _Toc224825569 \h </w:instrText>
              <w:fldChar w:fldCharType="separate"/>
              <w:t>16</w:t>
              <w:fldChar w:fldCharType="end"/>
            </w:r>
          </w:hyperlink>
        </w:p>
        <w:p w14:paraId="6D63D49C" w14:textId="5D03A0A2" w:rsidR="00127E1E" w:rsidRDefault="00127E1E">
          <w:pPr>
            <w:pStyle w:val="TOC3"/>
            <w:tabs>
              <w:tab w:val="right" w:leader="dot" w:pos="9830"/>
            </w:tabs>
            <w:rPr>
              <w:noProof/>
            </w:rPr>
          </w:pPr>
          <w:hyperlink w:anchor="_Toc224825570" w:history="1">
            <w:r>
              <w:rPr>
                <w:rStyle w:val="Hyperlink"/>
                <w:noProof/>
              </w:rPr>
              <w:t>2.6.3 Throughput Formula</w:t>
            </w:r>
            <w:r>
              <w:rPr>
                <w:noProof/>
              </w:rPr>
              <w:tab/>
              <w:fldChar w:fldCharType="begin"/>
              <w:instrText xml:space="preserve"> PAGEREF _Toc224825570 \h </w:instrText>
              <w:fldChar w:fldCharType="separate"/>
              <w:t>16</w:t>
              <w:fldChar w:fldCharType="end"/>
            </w:r>
          </w:hyperlink>
        </w:p>
        <w:p w14:paraId="29E0525E" w14:textId="1319CCE9" w:rsidR="00127E1E" w:rsidRDefault="00127E1E">
          <w:pPr>
            <w:pStyle w:val="TOC3"/>
            <w:tabs>
              <w:tab w:val="right" w:leader="dot" w:pos="9830"/>
            </w:tabs>
            <w:rPr>
              <w:noProof/>
            </w:rPr>
          </w:pPr>
          <w:hyperlink w:anchor="_Toc224825571" w:history="1">
            <w:r>
              <w:rPr>
                <w:rStyle w:val="Hyperlink"/>
                <w:noProof/>
              </w:rPr>
              <w:t>2.6.4 Troubleshooting Low Scheduling</w:t>
            </w:r>
            <w:r>
              <w:rPr>
                <w:noProof/>
              </w:rPr>
              <w:tab/>
              <w:fldChar w:fldCharType="begin"/>
              <w:instrText xml:space="preserve"> PAGEREF _Toc224825571 \h </w:instrText>
              <w:fldChar w:fldCharType="separate"/>
              <w:t>16</w:t>
              <w:fldChar w:fldCharType="end"/>
            </w:r>
          </w:hyperlink>
        </w:p>
        <w:p w14:paraId="1DC4B6FE" w14:textId="4CF0FA73" w:rsidR="00127E1E" w:rsidRDefault="00127E1E">
          <w:pPr>
            <w:pStyle w:val="TOC2"/>
            <w:tabs>
              <w:tab w:val="right" w:leader="dot" w:pos="9830"/>
            </w:tabs>
            <w:rPr>
              <w:noProof/>
            </w:rPr>
          </w:pPr>
          <w:hyperlink w:anchor="_Toc224825572" w:history="1">
            <w:r>
              <w:rPr>
                <w:rStyle w:val="Hyperlink"/>
                <w:noProof/>
              </w:rPr>
              <w:t>2.7 Channel Bandwidth &amp; PRB Count</w:t>
            </w:r>
            <w:r>
              <w:rPr>
                <w:noProof/>
              </w:rPr>
              <w:tab/>
              <w:fldChar w:fldCharType="begin"/>
              <w:instrText xml:space="preserve"> PAGEREF _Toc224825572 \h </w:instrText>
              <w:fldChar w:fldCharType="separate"/>
              <w:t>17</w:t>
              <w:fldChar w:fldCharType="end"/>
            </w:r>
          </w:hyperlink>
        </w:p>
        <w:p w14:paraId="1EACF5C2" w14:textId="43B72CEA" w:rsidR="00127E1E" w:rsidRDefault="00127E1E">
          <w:pPr>
            <w:pStyle w:val="TOC3"/>
            <w:tabs>
              <w:tab w:val="right" w:leader="dot" w:pos="9830"/>
            </w:tabs>
            <w:rPr>
              <w:noProof/>
            </w:rPr>
          </w:pPr>
          <w:hyperlink w:anchor="_Toc224825573" w:history="1">
            <w:r>
              <w:rPr>
                <w:rStyle w:val="Hyperlink"/>
                <w:noProof/>
              </w:rPr>
              <w:t>2.7.1 Definition</w:t>
            </w:r>
            <w:r>
              <w:rPr>
                <w:noProof/>
              </w:rPr>
              <w:tab/>
              <w:fldChar w:fldCharType="begin"/>
              <w:instrText xml:space="preserve"> PAGEREF _Toc224825573 \h </w:instrText>
              <w:fldChar w:fldCharType="separate"/>
              <w:t>17</w:t>
              <w:fldChar w:fldCharType="end"/>
            </w:r>
          </w:hyperlink>
        </w:p>
        <w:p w14:paraId="6C5CD1E4" w14:textId="54A44D39" w:rsidR="00127E1E" w:rsidRDefault="00127E1E">
          <w:pPr>
            <w:pStyle w:val="TOC3"/>
            <w:tabs>
              <w:tab w:val="right" w:leader="dot" w:pos="9830"/>
            </w:tabs>
            <w:rPr>
              <w:noProof/>
            </w:rPr>
          </w:pPr>
          <w:hyperlink w:anchor="_Toc224825574" w:history="1">
            <w:r>
              <w:rPr>
                <w:rStyle w:val="Hyperlink"/>
                <w:noProof/>
              </w:rPr>
              <w:t>2.7.2 Complete PRB Reference Table</w:t>
            </w:r>
            <w:r>
              <w:rPr>
                <w:noProof/>
              </w:rPr>
              <w:tab/>
              <w:fldChar w:fldCharType="begin"/>
              <w:instrText xml:space="preserve"> PAGEREF _Toc224825574 \h </w:instrText>
              <w:fldChar w:fldCharType="separate"/>
              <w:t>17</w:t>
              <w:fldChar w:fldCharType="end"/>
            </w:r>
          </w:hyperlink>
        </w:p>
        <w:p w14:paraId="3FECFD6E" w14:textId="5758AA56" w:rsidR="00127E1E" w:rsidRDefault="00127E1E">
          <w:pPr>
            <w:pStyle w:val="TOC3"/>
            <w:tabs>
              <w:tab w:val="right" w:leader="dot" w:pos="9830"/>
            </w:tabs>
            <w:rPr>
              <w:noProof/>
            </w:rPr>
          </w:pPr>
          <w:hyperlink w:anchor="_Toc224825575" w:history="1">
            <w:r>
              <w:rPr>
                <w:rStyle w:val="Hyperlink"/>
                <w:noProof/>
              </w:rPr>
              <w:t>2.7.3 Bandwidth Verification From CIQ</w:t>
            </w:r>
            <w:r>
              <w:rPr>
                <w:noProof/>
              </w:rPr>
              <w:tab/>
              <w:fldChar w:fldCharType="begin"/>
              <w:instrText xml:space="preserve"> PAGEREF _Toc224825575 \h </w:instrText>
              <w:fldChar w:fldCharType="separate"/>
              <w:t>17</w:t>
              <w:fldChar w:fldCharType="end"/>
            </w:r>
          </w:hyperlink>
        </w:p>
        <w:p w14:paraId="01C34A7E" w14:textId="2638130F" w:rsidR="00127E1E" w:rsidRDefault="00127E1E">
          <w:pPr>
            <w:pStyle w:val="TOC2"/>
            <w:tabs>
              <w:tab w:val="right" w:leader="dot" w:pos="9830"/>
            </w:tabs>
            <w:rPr>
              <w:noProof/>
            </w:rPr>
          </w:pPr>
          <w:hyperlink w:anchor="_Toc224825576" w:history="1">
            <w:r>
              <w:rPr>
                <w:rStyle w:val="Hyperlink"/>
                <w:noProof/>
              </w:rPr>
              <w:t>2.8 MIMO, Antenna Configuration &amp; Rank Indicator</w:t>
            </w:r>
            <w:r>
              <w:rPr>
                <w:noProof/>
              </w:rPr>
              <w:tab/>
              <w:fldChar w:fldCharType="begin"/>
              <w:instrText xml:space="preserve"> PAGEREF _Toc224825576 \h </w:instrText>
              <w:fldChar w:fldCharType="separate"/>
              <w:t>18</w:t>
              <w:fldChar w:fldCharType="end"/>
            </w:r>
          </w:hyperlink>
        </w:p>
        <w:p w14:paraId="3C0D7BF8" w14:textId="42356A1B" w:rsidR="00127E1E" w:rsidRDefault="00127E1E">
          <w:pPr>
            <w:pStyle w:val="TOC3"/>
            <w:tabs>
              <w:tab w:val="right" w:leader="dot" w:pos="9830"/>
            </w:tabs>
            <w:rPr>
              <w:noProof/>
            </w:rPr>
          </w:pPr>
          <w:hyperlink w:anchor="_Toc224825577" w:history="1">
            <w:r>
              <w:rPr>
                <w:rStyle w:val="Hyperlink"/>
                <w:noProof/>
              </w:rPr>
              <w:t>2.8.1 DAS MIMO Configurations</w:t>
            </w:r>
            <w:r>
              <w:rPr>
                <w:noProof/>
              </w:rPr>
              <w:tab/>
              <w:fldChar w:fldCharType="begin"/>
              <w:instrText xml:space="preserve"> PAGEREF _Toc224825577 \h </w:instrText>
              <w:fldChar w:fldCharType="separate"/>
              <w:t>18</w:t>
              <w:fldChar w:fldCharType="end"/>
            </w:r>
          </w:hyperlink>
        </w:p>
        <w:p w14:paraId="6C59BBC6" w14:textId="75114A9C" w:rsidR="00127E1E" w:rsidRDefault="00127E1E">
          <w:pPr>
            <w:pStyle w:val="TOC3"/>
            <w:tabs>
              <w:tab w:val="right" w:leader="dot" w:pos="9830"/>
            </w:tabs>
            <w:rPr>
              <w:noProof/>
            </w:rPr>
          </w:pPr>
          <w:hyperlink w:anchor="_Toc224825578" w:history="1">
            <w:r>
              <w:rPr>
                <w:rStyle w:val="Hyperlink"/>
                <w:noProof/>
              </w:rPr>
              <w:t>2.8.2 NR Receive Chain Diagnostics (RX0-RX3)</w:t>
            </w:r>
            <w:r>
              <w:rPr>
                <w:noProof/>
              </w:rPr>
              <w:tab/>
              <w:fldChar w:fldCharType="begin"/>
              <w:instrText xml:space="preserve"> PAGEREF _Toc224825578 \h </w:instrText>
              <w:fldChar w:fldCharType="separate"/>
              <w:t>18</w:t>
              <w:fldChar w:fldCharType="end"/>
            </w:r>
          </w:hyperlink>
        </w:p>
        <w:p w14:paraId="4985943D" w14:textId="40536EB6" w:rsidR="00127E1E" w:rsidRDefault="00127E1E">
          <w:pPr>
            <w:pStyle w:val="TOC3"/>
            <w:tabs>
              <w:tab w:val="right" w:leader="dot" w:pos="9830"/>
            </w:tabs>
            <w:rPr>
              <w:noProof/>
            </w:rPr>
          </w:pPr>
          <w:hyperlink w:anchor="_Toc224825579" w:history="1">
            <w:r>
              <w:rPr>
                <w:rStyle w:val="Hyperlink"/>
                <w:noProof/>
              </w:rPr>
              <w:t>2.8.3 NR_ANT MAX RSRP vs NR_ANT MIN RSRP</w:t>
            </w:r>
            <w:r>
              <w:rPr>
                <w:noProof/>
              </w:rPr>
              <w:tab/>
              <w:fldChar w:fldCharType="begin"/>
              <w:instrText xml:space="preserve"> PAGEREF _Toc224825579 \h </w:instrText>
              <w:fldChar w:fldCharType="separate"/>
              <w:t>18</w:t>
              <w:fldChar w:fldCharType="end"/>
            </w:r>
          </w:hyperlink>
        </w:p>
        <w:p w14:paraId="2494C500" w14:textId="17D1584B" w:rsidR="00127E1E" w:rsidRDefault="00127E1E">
          <w:pPr>
            <w:pStyle w:val="TOC3"/>
            <w:tabs>
              <w:tab w:val="right" w:leader="dot" w:pos="9830"/>
            </w:tabs>
            <w:rPr>
              <w:noProof/>
            </w:rPr>
          </w:pPr>
          <w:hyperlink w:anchor="_Toc224825580" w:history="1">
            <w:r>
              <w:rPr>
                <w:rStyle w:val="Hyperlink"/>
                <w:noProof/>
              </w:rPr>
              <w:t>2.8.4 Troubleshooting MIMO Issues</w:t>
            </w:r>
            <w:r>
              <w:rPr>
                <w:noProof/>
              </w:rPr>
              <w:tab/>
              <w:fldChar w:fldCharType="begin"/>
              <w:instrText xml:space="preserve"> PAGEREF _Toc224825580 \h </w:instrText>
              <w:fldChar w:fldCharType="separate"/>
              <w:t>18</w:t>
              <w:fldChar w:fldCharType="end"/>
            </w:r>
          </w:hyperlink>
        </w:p>
        <w:p w14:paraId="7A56467F" w14:textId="6A8BAA78" w:rsidR="00127E1E" w:rsidRDefault="00127E1E">
          <w:pPr>
            <w:pStyle w:val="TOC2"/>
            <w:tabs>
              <w:tab w:val="right" w:leader="dot" w:pos="9830"/>
            </w:tabs>
            <w:rPr>
              <w:noProof/>
            </w:rPr>
          </w:pPr>
          <w:hyperlink w:anchor="_Toc224825581" w:history="1">
            <w:r>
              <w:rPr>
                <w:rStyle w:val="Hyperlink"/>
                <w:noProof/>
              </w:rPr>
              <w:t>2.9 EN-DC, Carrier Aggregation &amp; Dual Connectivity</w:t>
            </w:r>
            <w:r>
              <w:rPr>
                <w:noProof/>
              </w:rPr>
              <w:tab/>
              <w:fldChar w:fldCharType="begin"/>
              <w:instrText xml:space="preserve"> PAGEREF _Toc224825581 \h </w:instrText>
              <w:fldChar w:fldCharType="separate"/>
              <w:t>19</w:t>
              <w:fldChar w:fldCharType="end"/>
            </w:r>
          </w:hyperlink>
        </w:p>
        <w:p w14:paraId="5ADB6A80" w14:textId="28E1AC65" w:rsidR="00127E1E" w:rsidRDefault="00127E1E">
          <w:pPr>
            <w:pStyle w:val="TOC3"/>
            <w:tabs>
              <w:tab w:val="right" w:leader="dot" w:pos="9830"/>
            </w:tabs>
            <w:rPr>
              <w:noProof/>
            </w:rPr>
          </w:pPr>
          <w:hyperlink w:anchor="_Toc224825582" w:history="1">
            <w:r>
              <w:rPr>
                <w:rStyle w:val="Hyperlink"/>
                <w:noProof/>
              </w:rPr>
              <w:t>2.9.1 EN-DC Architecture</w:t>
            </w:r>
            <w:r>
              <w:rPr>
                <w:noProof/>
              </w:rPr>
              <w:tab/>
              <w:fldChar w:fldCharType="begin"/>
              <w:instrText xml:space="preserve"> PAGEREF _Toc224825582 \h </w:instrText>
              <w:fldChar w:fldCharType="separate"/>
              <w:t>19</w:t>
              <w:fldChar w:fldCharType="end"/>
            </w:r>
          </w:hyperlink>
        </w:p>
        <w:p w14:paraId="2E918DCA" w14:textId="22F44132" w:rsidR="00127E1E" w:rsidRDefault="00127E1E">
          <w:pPr>
            <w:pStyle w:val="TOC3"/>
            <w:tabs>
              <w:tab w:val="right" w:leader="dot" w:pos="9830"/>
            </w:tabs>
            <w:rPr>
              <w:noProof/>
            </w:rPr>
          </w:pPr>
          <w:hyperlink w:anchor="_Toc224825583" w:history="1">
            <w:r>
              <w:rPr>
                <w:rStyle w:val="Hyperlink"/>
                <w:noProof/>
              </w:rPr>
              <w:t>2.9.2 LTE Anchor Impact on NR Throughput</w:t>
            </w:r>
            <w:r>
              <w:rPr>
                <w:noProof/>
              </w:rPr>
              <w:tab/>
              <w:fldChar w:fldCharType="begin"/>
              <w:instrText xml:space="preserve"> PAGEREF _Toc224825583 \h </w:instrText>
              <w:fldChar w:fldCharType="separate"/>
              <w:t>19</w:t>
              <w:fldChar w:fldCharType="end"/>
            </w:r>
          </w:hyperlink>
        </w:p>
        <w:p w14:paraId="20F93755" w14:textId="37962374" w:rsidR="00127E1E" w:rsidRDefault="00127E1E">
          <w:pPr>
            <w:pStyle w:val="TOC3"/>
            <w:tabs>
              <w:tab w:val="right" w:leader="dot" w:pos="9830"/>
            </w:tabs>
            <w:rPr>
              <w:noProof/>
            </w:rPr>
          </w:pPr>
          <w:hyperlink w:anchor="_Toc224825584" w:history="1">
            <w:r>
              <w:rPr>
                <w:rStyle w:val="Hyperlink"/>
                <w:noProof/>
              </w:rPr>
              <w:t>2.9.3 CA-Act (Carrier Aggregation Active)</w:t>
            </w:r>
            <w:r>
              <w:rPr>
                <w:noProof/>
              </w:rPr>
              <w:tab/>
              <w:fldChar w:fldCharType="begin"/>
              <w:instrText xml:space="preserve"> PAGEREF _Toc224825584 \h </w:instrText>
              <w:fldChar w:fldCharType="separate"/>
              <w:t>19</w:t>
              <w:fldChar w:fldCharType="end"/>
            </w:r>
          </w:hyperlink>
        </w:p>
        <w:p w14:paraId="13CC6D28" w14:textId="0CF00A1E" w:rsidR="00127E1E" w:rsidRDefault="00127E1E">
          <w:pPr>
            <w:pStyle w:val="TOC3"/>
            <w:tabs>
              <w:tab w:val="right" w:leader="dot" w:pos="9830"/>
            </w:tabs>
            <w:rPr>
              <w:noProof/>
            </w:rPr>
          </w:pPr>
          <w:hyperlink w:anchor="_Toc224825585" w:history="1">
            <w:r>
              <w:rPr>
                <w:rStyle w:val="Hyperlink"/>
                <w:noProof/>
              </w:rPr>
              <w:t>2.9.4 NR CA Status</w:t>
            </w:r>
            <w:r>
              <w:rPr>
                <w:noProof/>
              </w:rPr>
              <w:tab/>
              <w:fldChar w:fldCharType="begin"/>
              <w:instrText xml:space="preserve"> PAGEREF _Toc224825585 \h </w:instrText>
              <w:fldChar w:fldCharType="separate"/>
              <w:t>19</w:t>
              <w:fldChar w:fldCharType="end"/>
            </w:r>
          </w:hyperlink>
        </w:p>
        <w:p w14:paraId="248450A1" w14:textId="5224C99E" w:rsidR="00127E1E" w:rsidRDefault="00127E1E">
          <w:pPr>
            <w:pStyle w:val="TOC3"/>
            <w:tabs>
              <w:tab w:val="right" w:leader="dot" w:pos="9830"/>
            </w:tabs>
            <w:rPr>
              <w:noProof/>
            </w:rPr>
          </w:pPr>
          <w:hyperlink w:anchor="_Toc224825586" w:history="1">
            <w:r>
              <w:rPr>
                <w:rStyle w:val="Hyperlink"/>
                <w:noProof/>
              </w:rPr>
              <w:t>2.9.5 Troubleshooting EN-DC / CA</w:t>
            </w:r>
            <w:r>
              <w:rPr>
                <w:noProof/>
              </w:rPr>
              <w:tab/>
              <w:fldChar w:fldCharType="begin"/>
              <w:instrText xml:space="preserve"> PAGEREF _Toc224825586 \h </w:instrText>
              <w:fldChar w:fldCharType="separate"/>
              <w:t>19</w:t>
              <w:fldChar w:fldCharType="end"/>
            </w:r>
          </w:hyperlink>
        </w:p>
        <w:p w14:paraId="0315F3B4" w14:textId="02A8C675" w:rsidR="00127E1E" w:rsidRDefault="00127E1E">
          <w:pPr>
            <w:pStyle w:val="TOC2"/>
            <w:tabs>
              <w:tab w:val="right" w:leader="dot" w:pos="9830"/>
            </w:tabs>
            <w:rPr>
              <w:noProof/>
            </w:rPr>
          </w:pPr>
          <w:hyperlink w:anchor="_Toc224825587" w:history="1">
            <w:r>
              <w:rPr>
                <w:rStyle w:val="Hyperlink"/>
                <w:noProof/>
              </w:rPr>
              <w:t>2.10 Additional Service Mode Parameters</w:t>
            </w:r>
            <w:r>
              <w:rPr>
                <w:noProof/>
              </w:rPr>
              <w:tab/>
              <w:fldChar w:fldCharType="begin"/>
              <w:instrText xml:space="preserve"> PAGEREF _Toc224825587 \h </w:instrText>
              <w:fldChar w:fldCharType="separate"/>
              <w:t>21</w:t>
              <w:fldChar w:fldCharType="end"/>
            </w:r>
          </w:hyperlink>
        </w:p>
        <w:p w14:paraId="7C32F13E" w14:textId="59F532A3" w:rsidR="00127E1E" w:rsidRDefault="00127E1E">
          <w:pPr>
            <w:pStyle w:val="TOC3"/>
            <w:tabs>
              <w:tab w:val="right" w:leader="dot" w:pos="9830"/>
            </w:tabs>
            <w:rPr>
              <w:noProof/>
            </w:rPr>
          </w:pPr>
          <w:hyperlink w:anchor="_Toc224825588" w:history="1">
            <w:r>
              <w:rPr>
                <w:rStyle w:val="Hyperlink"/>
                <w:noProof/>
              </w:rPr>
              <w:t>2.10.1 NR_SCS (Subcarrier Spacing)</w:t>
            </w:r>
            <w:r>
              <w:rPr>
                <w:noProof/>
              </w:rPr>
              <w:tab/>
              <w:fldChar w:fldCharType="begin"/>
              <w:instrText xml:space="preserve"> PAGEREF _Toc224825588 \h </w:instrText>
              <w:fldChar w:fldCharType="separate"/>
              <w:t>21</w:t>
              <w:fldChar w:fldCharType="end"/>
            </w:r>
          </w:hyperlink>
        </w:p>
        <w:p w14:paraId="495DC1D9" w14:textId="76750D8A" w:rsidR="00127E1E" w:rsidRDefault="00127E1E">
          <w:pPr>
            <w:pStyle w:val="TOC3"/>
            <w:tabs>
              <w:tab w:val="right" w:leader="dot" w:pos="9830"/>
            </w:tabs>
            <w:rPr>
              <w:noProof/>
            </w:rPr>
          </w:pPr>
          <w:hyperlink w:anchor="_Toc224825589" w:history="1">
            <w:r>
              <w:rPr>
                <w:rStyle w:val="Hyperlink"/>
                <w:noProof/>
              </w:rPr>
              <w:t>2.10.2 NR_CDRX (Connected Mode DRX)</w:t>
            </w:r>
            <w:r>
              <w:rPr>
                <w:noProof/>
              </w:rPr>
              <w:tab/>
              <w:fldChar w:fldCharType="begin"/>
              <w:instrText xml:space="preserve"> PAGEREF _Toc224825589 \h </w:instrText>
              <w:fldChar w:fldCharType="separate"/>
              <w:t>21</w:t>
              <w:fldChar w:fldCharType="end"/>
            </w:r>
          </w:hyperlink>
        </w:p>
        <w:p w14:paraId="2CE28903" w14:textId="12CD20E5" w:rsidR="00127E1E" w:rsidRDefault="00127E1E">
          <w:pPr>
            <w:pStyle w:val="TOC3"/>
            <w:tabs>
              <w:tab w:val="right" w:leader="dot" w:pos="9830"/>
            </w:tabs>
            <w:rPr>
              <w:noProof/>
            </w:rPr>
          </w:pPr>
          <w:hyperlink w:anchor="_Toc224825590" w:history="1">
            <w:r>
              <w:rPr>
                <w:rStyle w:val="Hyperlink"/>
                <w:noProof/>
              </w:rPr>
              <w:t>2.10.3 NR_Tx Phy Channel Type</w:t>
            </w:r>
            <w:r>
              <w:rPr>
                <w:noProof/>
              </w:rPr>
              <w:tab/>
              <w:fldChar w:fldCharType="begin"/>
              <w:instrText xml:space="preserve"> PAGEREF _Toc224825590 \h </w:instrText>
              <w:fldChar w:fldCharType="separate"/>
              <w:t>21</w:t>
              <w:fldChar w:fldCharType="end"/>
            </w:r>
          </w:hyperlink>
        </w:p>
        <w:p w14:paraId="09AEF024" w14:textId="0BB18C94" w:rsidR="00127E1E" w:rsidRDefault="00127E1E">
          <w:pPr>
            <w:pStyle w:val="TOC3"/>
            <w:tabs>
              <w:tab w:val="right" w:leader="dot" w:pos="9830"/>
            </w:tabs>
            <w:rPr>
              <w:noProof/>
            </w:rPr>
          </w:pPr>
          <w:hyperlink w:anchor="_Toc224825591" w:history="1">
            <w:r>
              <w:rPr>
                <w:rStyle w:val="Hyperlink"/>
                <w:noProof/>
              </w:rPr>
              <w:t>2.10.4 NR_SLICE/PDU</w:t>
            </w:r>
            <w:r>
              <w:rPr>
                <w:noProof/>
              </w:rPr>
              <w:tab/>
              <w:fldChar w:fldCharType="begin"/>
              <w:instrText xml:space="preserve"> PAGEREF _Toc224825591 \h </w:instrText>
              <w:fldChar w:fldCharType="separate"/>
              <w:t>21</w:t>
              <w:fldChar w:fldCharType="end"/>
            </w:r>
          </w:hyperlink>
        </w:p>
        <w:p w14:paraId="173F4376" w14:textId="5B27227A" w:rsidR="00127E1E" w:rsidRDefault="00127E1E">
          <w:pPr>
            <w:pStyle w:val="TOC3"/>
            <w:tabs>
              <w:tab w:val="right" w:leader="dot" w:pos="9830"/>
            </w:tabs>
            <w:rPr>
              <w:noProof/>
            </w:rPr>
          </w:pPr>
          <w:hyperlink w:anchor="_Toc224825592" w:history="1">
            <w:r>
              <w:rPr>
                <w:rStyle w:val="Hyperlink"/>
                <w:noProof/>
              </w:rPr>
              <w:t>2.10.5 Paging Cycle</w:t>
            </w:r>
            <w:r>
              <w:rPr>
                <w:noProof/>
              </w:rPr>
              <w:tab/>
              <w:fldChar w:fldCharType="begin"/>
              <w:instrText xml:space="preserve"> PAGEREF _Toc224825592 \h </w:instrText>
              <w:fldChar w:fldCharType="separate"/>
              <w:t>21</w:t>
              <w:fldChar w:fldCharType="end"/>
            </w:r>
          </w:hyperlink>
        </w:p>
        <w:p w14:paraId="710BCA0D" w14:textId="6C77F211" w:rsidR="00127E1E" w:rsidRDefault="00127E1E">
          <w:pPr>
            <w:pStyle w:val="TOC3"/>
            <w:tabs>
              <w:tab w:val="right" w:leader="dot" w:pos="9830"/>
            </w:tabs>
            <w:rPr>
              <w:noProof/>
            </w:rPr>
          </w:pPr>
          <w:hyperlink w:anchor="_Toc224825593" w:history="1">
            <w:r>
              <w:rPr>
                <w:rStyle w:val="Hyperlink"/>
                <w:noProof/>
              </w:rPr>
              <w:t>2.10.6 EARFCN / NR_ARFCN</w:t>
            </w:r>
            <w:r>
              <w:rPr>
                <w:noProof/>
              </w:rPr>
              <w:tab/>
              <w:fldChar w:fldCharType="begin"/>
              <w:instrText xml:space="preserve"> PAGEREF _Toc224825593 \h </w:instrText>
              <w:fldChar w:fldCharType="separate"/>
              <w:t>21</w:t>
              <w:fldChar w:fldCharType="end"/>
            </w:r>
          </w:hyperlink>
        </w:p>
        <w:p w14:paraId="6C5339CC" w14:textId="02AE2C71" w:rsidR="00127E1E" w:rsidRDefault="00127E1E">
          <w:pPr>
            <w:pStyle w:val="TOC3"/>
            <w:tabs>
              <w:tab w:val="right" w:leader="dot" w:pos="9830"/>
            </w:tabs>
            <w:rPr>
              <w:noProof/>
            </w:rPr>
          </w:pPr>
          <w:hyperlink w:anchor="_Toc224825594" w:history="1">
            <w:r>
              <w:rPr>
                <w:rStyle w:val="Hyperlink"/>
                <w:noProof/>
              </w:rPr>
              <w:t>2.10.7 PCI (Physical Cell Identity)</w:t>
            </w:r>
            <w:r>
              <w:rPr>
                <w:noProof/>
              </w:rPr>
              <w:tab/>
              <w:fldChar w:fldCharType="begin"/>
              <w:instrText xml:space="preserve"> PAGEREF _Toc224825594 \h </w:instrText>
              <w:fldChar w:fldCharType="separate"/>
              <w:t>21</w:t>
              <w:fldChar w:fldCharType="end"/>
            </w:r>
          </w:hyperlink>
        </w:p>
        <w:p w14:paraId="4FDD48A9" w14:textId="616104E1" w:rsidR="00127E1E" w:rsidRDefault="00127E1E">
          <w:pPr>
            <w:pStyle w:val="TOC2"/>
            <w:tabs>
              <w:tab w:val="right" w:leader="dot" w:pos="9830"/>
            </w:tabs>
            <w:rPr>
              <w:noProof/>
            </w:rPr>
          </w:pPr>
          <w:hyperlink w:anchor="_Toc224825595" w:history="1">
            <w:r>
              <w:rPr>
                <w:rStyle w:val="Hyperlink"/>
                <w:noProof/>
              </w:rPr>
              <w:t>2.11 TDD Configuration (n41/n77/n78)</w:t>
            </w:r>
            <w:r>
              <w:rPr>
                <w:noProof/>
              </w:rPr>
              <w:tab/>
              <w:fldChar w:fldCharType="begin"/>
              <w:instrText xml:space="preserve"> PAGEREF _Toc224825595 \h </w:instrText>
              <w:fldChar w:fldCharType="separate"/>
              <w:t>23</w:t>
              <w:fldChar w:fldCharType="end"/>
            </w:r>
          </w:hyperlink>
        </w:p>
        <w:p w14:paraId="7739577A" w14:textId="763DCA3A" w:rsidR="00127E1E" w:rsidRDefault="00127E1E">
          <w:pPr>
            <w:pStyle w:val="TOC3"/>
            <w:tabs>
              <w:tab w:val="right" w:leader="dot" w:pos="9830"/>
            </w:tabs>
            <w:rPr>
              <w:noProof/>
            </w:rPr>
          </w:pPr>
          <w:hyperlink w:anchor="_Toc224825596" w:history="1">
            <w:r>
              <w:rPr>
                <w:rStyle w:val="Hyperlink"/>
                <w:noProof/>
              </w:rPr>
              <w:t>2.11.1 Why TDD Matters for Throughput</w:t>
            </w:r>
            <w:r>
              <w:rPr>
                <w:noProof/>
              </w:rPr>
              <w:tab/>
              <w:fldChar w:fldCharType="begin"/>
              <w:instrText xml:space="preserve"> PAGEREF _Toc224825596 \h </w:instrText>
              <w:fldChar w:fldCharType="separate"/>
              <w:t>23</w:t>
              <w:fldChar w:fldCharType="end"/>
            </w:r>
          </w:hyperlink>
        </w:p>
        <w:p w14:paraId="6DDDEC96" w14:textId="53ED014C" w:rsidR="00127E1E" w:rsidRDefault="00127E1E">
          <w:pPr>
            <w:pStyle w:val="TOC3"/>
            <w:tabs>
              <w:tab w:val="right" w:leader="dot" w:pos="9830"/>
            </w:tabs>
            <w:rPr>
              <w:noProof/>
            </w:rPr>
          </w:pPr>
          <w:hyperlink w:anchor="_Toc224825597" w:history="1">
            <w:r>
              <w:rPr>
                <w:rStyle w:val="Hyperlink"/>
                <w:noProof/>
              </w:rPr>
              <w:t>2.11.2 Common TDD Slot Patterns</w:t>
            </w:r>
            <w:r>
              <w:rPr>
                <w:noProof/>
              </w:rPr>
              <w:tab/>
              <w:fldChar w:fldCharType="begin"/>
              <w:instrText xml:space="preserve"> PAGEREF _Toc224825597 \h </w:instrText>
              <w:fldChar w:fldCharType="separate"/>
              <w:t>23</w:t>
              <w:fldChar w:fldCharType="end"/>
            </w:r>
          </w:hyperlink>
        </w:p>
        <w:p w14:paraId="75CA2DB3" w14:textId="2C25C46C" w:rsidR="00127E1E" w:rsidRDefault="00127E1E">
          <w:pPr>
            <w:pStyle w:val="TOC3"/>
            <w:tabs>
              <w:tab w:val="right" w:leader="dot" w:pos="9830"/>
            </w:tabs>
            <w:rPr>
              <w:noProof/>
            </w:rPr>
          </w:pPr>
          <w:hyperlink w:anchor="_Toc224825598" w:history="1">
            <w:r>
              <w:rPr>
                <w:rStyle w:val="Hyperlink"/>
                <w:noProof/>
              </w:rPr>
              <w:t>2.11.3 Special Slot</w:t>
            </w:r>
            <w:r>
              <w:rPr>
                <w:noProof/>
              </w:rPr>
              <w:tab/>
              <w:fldChar w:fldCharType="begin"/>
              <w:instrText xml:space="preserve"> PAGEREF _Toc224825598 \h </w:instrText>
              <w:fldChar w:fldCharType="separate"/>
              <w:t>23</w:t>
              <w:fldChar w:fldCharType="end"/>
            </w:r>
          </w:hyperlink>
        </w:p>
        <w:p w14:paraId="68482BEE" w14:textId="08A3923A" w:rsidR="00127E1E" w:rsidRDefault="00127E1E">
          <w:pPr>
            <w:pStyle w:val="TOC3"/>
            <w:tabs>
              <w:tab w:val="right" w:leader="dot" w:pos="9830"/>
            </w:tabs>
            <w:rPr>
              <w:noProof/>
            </w:rPr>
          </w:pPr>
          <w:hyperlink w:anchor="_Toc224825599" w:history="1">
            <w:r>
              <w:rPr>
                <w:rStyle w:val="Hyperlink"/>
                <w:noProof/>
              </w:rPr>
              <w:t>2.11.4 TDD Troubleshooting</w:t>
            </w:r>
            <w:r>
              <w:rPr>
                <w:noProof/>
              </w:rPr>
              <w:tab/>
              <w:fldChar w:fldCharType="begin"/>
              <w:instrText xml:space="preserve"> PAGEREF _Toc224825599 \h </w:instrText>
              <w:fldChar w:fldCharType="separate"/>
              <w:t>23</w:t>
              <w:fldChar w:fldCharType="end"/>
            </w:r>
          </w:hyperlink>
        </w:p>
        <w:p w14:paraId="33CA25B3" w14:textId="1A8904EB" w:rsidR="00127E1E" w:rsidRDefault="00127E1E">
          <w:pPr>
            <w:pStyle w:val="TOC2"/>
            <w:tabs>
              <w:tab w:val="right" w:leader="dot" w:pos="9830"/>
            </w:tabs>
            <w:rPr>
              <w:noProof/>
            </w:rPr>
          </w:pPr>
          <w:hyperlink w:anchor="_Toc224825600" w:history="1">
            <w:r>
              <w:rPr>
                <w:rStyle w:val="Hyperlink"/>
                <w:noProof/>
              </w:rPr>
              <w:t>2.12 RLF, RRC State &amp; Link Stability</w:t>
            </w:r>
            <w:r>
              <w:rPr>
                <w:noProof/>
              </w:rPr>
              <w:tab/>
              <w:fldChar w:fldCharType="begin"/>
              <w:instrText xml:space="preserve"> PAGEREF _Toc224825600 \h </w:instrText>
              <w:fldChar w:fldCharType="separate"/>
              <w:t>24</w:t>
              <w:fldChar w:fldCharType="end"/>
            </w:r>
          </w:hyperlink>
        </w:p>
        <w:p w14:paraId="6D150E81" w14:textId="141582C5" w:rsidR="00127E1E" w:rsidRDefault="00127E1E">
          <w:pPr>
            <w:pStyle w:val="TOC3"/>
            <w:tabs>
              <w:tab w:val="right" w:leader="dot" w:pos="9830"/>
            </w:tabs>
            <w:rPr>
              <w:noProof/>
            </w:rPr>
          </w:pPr>
          <w:hyperlink w:anchor="_Toc224825601" w:history="1">
            <w:r>
              <w:rPr>
                <w:rStyle w:val="Hyperlink"/>
                <w:noProof/>
              </w:rPr>
              <w:t>2.12.1 NR_RLF Count / NR_SA_RLF Count</w:t>
            </w:r>
            <w:r>
              <w:rPr>
                <w:noProof/>
              </w:rPr>
              <w:tab/>
              <w:fldChar w:fldCharType="begin"/>
              <w:instrText xml:space="preserve"> PAGEREF _Toc224825601 \h </w:instrText>
              <w:fldChar w:fldCharType="separate"/>
              <w:t>24</w:t>
              <w:fldChar w:fldCharType="end"/>
            </w:r>
          </w:hyperlink>
        </w:p>
        <w:p w14:paraId="5BDA59D5" w14:textId="653BF630" w:rsidR="00127E1E" w:rsidRDefault="00127E1E">
          <w:pPr>
            <w:pStyle w:val="TOC3"/>
            <w:tabs>
              <w:tab w:val="right" w:leader="dot" w:pos="9830"/>
            </w:tabs>
            <w:rPr>
              <w:noProof/>
            </w:rPr>
          </w:pPr>
          <w:hyperlink w:anchor="_Toc224825602" w:history="1">
            <w:r>
              <w:rPr>
                <w:rStyle w:val="Hyperlink"/>
                <w:noProof/>
              </w:rPr>
              <w:t>2.12.2 NR_RRC State</w:t>
            </w:r>
            <w:r>
              <w:rPr>
                <w:noProof/>
              </w:rPr>
              <w:tab/>
              <w:fldChar w:fldCharType="begin"/>
              <w:instrText xml:space="preserve"> PAGEREF _Toc224825602 \h </w:instrText>
              <w:fldChar w:fldCharType="separate"/>
              <w:t>24</w:t>
              <w:fldChar w:fldCharType="end"/>
            </w:r>
          </w:hyperlink>
        </w:p>
        <w:p w14:paraId="62B51AAA" w14:textId="37CD2248" w:rsidR="00127E1E" w:rsidRDefault="00127E1E">
          <w:pPr>
            <w:pStyle w:val="TOC3"/>
            <w:tabs>
              <w:tab w:val="right" w:leader="dot" w:pos="9830"/>
            </w:tabs>
            <w:rPr>
              <w:noProof/>
            </w:rPr>
          </w:pPr>
          <w:hyperlink w:anchor="_Toc224825603" w:history="1">
            <w:r>
              <w:rPr>
                <w:rStyle w:val="Hyperlink"/>
                <w:noProof/>
              </w:rPr>
              <w:t>2.12.3 ASDiv (Antenna Switching Diversity)</w:t>
            </w:r>
            <w:r>
              <w:rPr>
                <w:noProof/>
              </w:rPr>
              <w:tab/>
              <w:fldChar w:fldCharType="begin"/>
              <w:instrText xml:space="preserve"> PAGEREF _Toc224825603 \h </w:instrText>
              <w:fldChar w:fldCharType="separate"/>
              <w:t>24</w:t>
              <w:fldChar w:fldCharType="end"/>
            </w:r>
          </w:hyperlink>
        </w:p>
        <w:p w14:paraId="58CCE73D" w14:textId="149257E8" w:rsidR="00127E1E" w:rsidRDefault="00127E1E">
          <w:pPr>
            <w:pStyle w:val="TOC3"/>
            <w:tabs>
              <w:tab w:val="right" w:leader="dot" w:pos="9830"/>
            </w:tabs>
            <w:rPr>
              <w:noProof/>
            </w:rPr>
          </w:pPr>
          <w:hyperlink w:anchor="_Toc224825604" w:history="1">
            <w:r>
              <w:rPr>
                <w:rStyle w:val="Hyperlink"/>
                <w:noProof/>
              </w:rPr>
              <w:t>2.12.4 NR-DC SCG Not Present</w:t>
            </w:r>
            <w:r>
              <w:rPr>
                <w:noProof/>
              </w:rPr>
              <w:tab/>
              <w:fldChar w:fldCharType="begin"/>
              <w:instrText xml:space="preserve"> PAGEREF _Toc224825604 \h </w:instrText>
              <w:fldChar w:fldCharType="separate"/>
              <w:t>24</w:t>
              <w:fldChar w:fldCharType="end"/>
            </w:r>
          </w:hyperlink>
        </w:p>
        <w:p w14:paraId="47CFF630" w14:textId="23E26F3E" w:rsidR="00127E1E" w:rsidRDefault="00127E1E">
          <w:pPr>
            <w:pStyle w:val="TOC2"/>
            <w:tabs>
              <w:tab w:val="right" w:leader="dot" w:pos="9830"/>
            </w:tabs>
            <w:rPr>
              <w:noProof/>
            </w:rPr>
          </w:pPr>
          <w:hyperlink w:anchor="_Toc224825605" w:history="1">
            <w:r>
              <w:rPr>
                <w:rStyle w:val="Hyperlink"/>
                <w:noProof/>
              </w:rPr>
              <w:t>2.13 UL-Specific Throughput Factors</w:t>
            </w:r>
            <w:r>
              <w:rPr>
                <w:noProof/>
              </w:rPr>
              <w:tab/>
              <w:fldChar w:fldCharType="begin"/>
              <w:instrText xml:space="preserve"> PAGEREF _Toc224825605 \h </w:instrText>
              <w:fldChar w:fldCharType="separate"/>
              <w:t>25</w:t>
              <w:fldChar w:fldCharType="end"/>
            </w:r>
          </w:hyperlink>
        </w:p>
        <w:p w14:paraId="10245FEA" w14:textId="614909D9" w:rsidR="00127E1E" w:rsidRDefault="00127E1E">
          <w:pPr>
            <w:pStyle w:val="TOC3"/>
            <w:tabs>
              <w:tab w:val="right" w:leader="dot" w:pos="9830"/>
            </w:tabs>
            <w:rPr>
              <w:noProof/>
            </w:rPr>
          </w:pPr>
          <w:hyperlink w:anchor="_Toc224825606" w:history="1">
            <w:r>
              <w:rPr>
                <w:rStyle w:val="Hyperlink"/>
                <w:noProof/>
              </w:rPr>
              <w:t>2.13.1 UL Throughput Formula</w:t>
            </w:r>
            <w:r>
              <w:rPr>
                <w:noProof/>
              </w:rPr>
              <w:tab/>
              <w:fldChar w:fldCharType="begin"/>
              <w:instrText xml:space="preserve"> PAGEREF _Toc224825606 \h </w:instrText>
              <w:fldChar w:fldCharType="separate"/>
              <w:t>25</w:t>
              <w:fldChar w:fldCharType="end"/>
            </w:r>
          </w:hyperlink>
        </w:p>
        <w:p w14:paraId="5E804AA1" w14:textId="3F8F413F" w:rsidR="00127E1E" w:rsidRDefault="00127E1E">
          <w:pPr>
            <w:pStyle w:val="TOC3"/>
            <w:tabs>
              <w:tab w:val="right" w:leader="dot" w:pos="9830"/>
            </w:tabs>
            <w:rPr>
              <w:noProof/>
            </w:rPr>
          </w:pPr>
          <w:hyperlink w:anchor="_Toc224825607" w:history="1">
            <w:r>
              <w:rPr>
                <w:rStyle w:val="Hyperlink"/>
                <w:noProof/>
              </w:rPr>
              <w:t>2.13.2 UL Throughput Ceiling Factors (Priority Order)</w:t>
            </w:r>
            <w:r>
              <w:rPr>
                <w:noProof/>
              </w:rPr>
              <w:tab/>
              <w:fldChar w:fldCharType="begin"/>
              <w:instrText xml:space="preserve"> PAGEREF _Toc224825607 \h </w:instrText>
              <w:fldChar w:fldCharType="separate"/>
              <w:t>25</w:t>
              <w:fldChar w:fldCharType="end"/>
            </w:r>
          </w:hyperlink>
        </w:p>
        <w:p w14:paraId="7ABBEC49" w14:textId="69DD05F0" w:rsidR="00127E1E" w:rsidRDefault="00127E1E">
          <w:pPr>
            <w:pStyle w:val="TOC3"/>
            <w:tabs>
              <w:tab w:val="right" w:leader="dot" w:pos="9830"/>
            </w:tabs>
            <w:rPr>
              <w:noProof/>
            </w:rPr>
          </w:pPr>
          <w:hyperlink w:anchor="_Toc224825608" w:history="1">
            <w:r>
              <w:rPr>
                <w:rStyle w:val="Hyperlink"/>
                <w:noProof/>
              </w:rPr>
              <w:t>2.13.3 UL CA (Uplink Carrier Aggregation)</w:t>
            </w:r>
            <w:r>
              <w:rPr>
                <w:noProof/>
              </w:rPr>
              <w:tab/>
              <w:fldChar w:fldCharType="begin"/>
              <w:instrText xml:space="preserve"> PAGEREF _Toc224825608 \h </w:instrText>
              <w:fldChar w:fldCharType="separate"/>
              <w:t>25</w:t>
              <w:fldChar w:fldCharType="end"/>
            </w:r>
          </w:hyperlink>
        </w:p>
        <w:p w14:paraId="166498A5" w14:textId="470E72E5" w:rsidR="00127E1E" w:rsidRDefault="00127E1E">
          <w:pPr>
            <w:pStyle w:val="TOC2"/>
            <w:tabs>
              <w:tab w:val="right" w:leader="dot" w:pos="9830"/>
            </w:tabs>
            <w:rPr>
              <w:noProof/>
            </w:rPr>
          </w:pPr>
          <w:hyperlink w:anchor="_Toc224825609" w:history="1">
            <w:r>
              <w:rPr>
                <w:rStyle w:val="Hyperlink"/>
                <w:noProof/>
              </w:rPr>
              <w:t>2.15 Hardware Components: Radio Units, Baseband &amp; Antenna</w:t>
            </w:r>
            <w:r>
              <w:rPr>
                <w:noProof/>
              </w:rPr>
              <w:tab/>
              <w:fldChar w:fldCharType="begin"/>
              <w:instrText xml:space="preserve"> PAGEREF _Toc224825609 \h </w:instrText>
              <w:fldChar w:fldCharType="separate"/>
              <w:t>26</w:t>
              <w:fldChar w:fldCharType="end"/>
            </w:r>
          </w:hyperlink>
        </w:p>
        <w:p w14:paraId="2C40A99D" w14:textId="006FCA6D" w:rsidR="00127E1E" w:rsidRDefault="00127E1E">
          <w:pPr>
            <w:pStyle w:val="TOC3"/>
            <w:tabs>
              <w:tab w:val="right" w:leader="dot" w:pos="9830"/>
            </w:tabs>
            <w:rPr>
              <w:noProof/>
            </w:rPr>
          </w:pPr>
          <w:hyperlink w:anchor="_Toc224825610" w:history="1">
            <w:r>
              <w:rPr>
                <w:rStyle w:val="Hyperlink"/>
                <w:noProof/>
              </w:rPr>
              <w:t>2.15.1 Baseband Units</w:t>
            </w:r>
            <w:r>
              <w:rPr>
                <w:noProof/>
              </w:rPr>
              <w:tab/>
              <w:fldChar w:fldCharType="begin"/>
              <w:instrText xml:space="preserve"> PAGEREF _Toc224825610 \h </w:instrText>
              <w:fldChar w:fldCharType="separate"/>
              <w:t>26</w:t>
              <w:fldChar w:fldCharType="end"/>
            </w:r>
          </w:hyperlink>
        </w:p>
        <w:p w14:paraId="47B7C44D" w14:textId="56922F56" w:rsidR="00127E1E" w:rsidRDefault="00127E1E">
          <w:pPr>
            <w:pStyle w:val="TOC3"/>
            <w:tabs>
              <w:tab w:val="right" w:leader="dot" w:pos="9830"/>
            </w:tabs>
            <w:rPr>
              <w:noProof/>
            </w:rPr>
          </w:pPr>
          <w:hyperlink w:anchor="_Toc224825611" w:history="1">
            <w:r>
              <w:rPr>
                <w:rStyle w:val="Hyperlink"/>
                <w:noProof/>
              </w:rPr>
              <w:t>2.15.2 Radio Units</w:t>
            </w:r>
            <w:r>
              <w:rPr>
                <w:noProof/>
              </w:rPr>
              <w:tab/>
              <w:fldChar w:fldCharType="begin"/>
              <w:instrText xml:space="preserve"> PAGEREF _Toc224825611 \h </w:instrText>
              <w:fldChar w:fldCharType="separate"/>
              <w:t>26</w:t>
              <w:fldChar w:fldCharType="end"/>
            </w:r>
          </w:hyperlink>
        </w:p>
        <w:p w14:paraId="6FF296C3" w14:textId="3FB47BFA" w:rsidR="00127E1E" w:rsidRDefault="00127E1E">
          <w:pPr>
            <w:pStyle w:val="TOC3"/>
            <w:tabs>
              <w:tab w:val="right" w:leader="dot" w:pos="9830"/>
            </w:tabs>
            <w:rPr>
              <w:noProof/>
            </w:rPr>
          </w:pPr>
          <w:hyperlink w:anchor="_Toc224825612" w:history="1">
            <w:r>
              <w:rPr>
                <w:rStyle w:val="Hyperlink"/>
                <w:noProof/>
              </w:rPr>
              <w:t>2.15.3 Radio Unit Impact on Throughput</w:t>
            </w:r>
            <w:r>
              <w:rPr>
                <w:noProof/>
              </w:rPr>
              <w:tab/>
              <w:fldChar w:fldCharType="begin"/>
              <w:instrText xml:space="preserve"> PAGEREF _Toc224825612 \h </w:instrText>
              <w:fldChar w:fldCharType="separate"/>
              <w:t>26</w:t>
              <w:fldChar w:fldCharType="end"/>
            </w:r>
          </w:hyperlink>
        </w:p>
        <w:p w14:paraId="488E9A0B" w14:textId="7CD3A7EF" w:rsidR="00127E1E" w:rsidRDefault="00127E1E">
          <w:pPr>
            <w:pStyle w:val="TOC3"/>
            <w:tabs>
              <w:tab w:val="right" w:leader="dot" w:pos="9830"/>
            </w:tabs>
            <w:rPr>
              <w:noProof/>
            </w:rPr>
          </w:pPr>
          <w:hyperlink w:anchor="_Toc224825613" w:history="1">
            <w:r>
              <w:rPr>
                <w:rStyle w:val="Hyperlink"/>
                <w:noProof/>
              </w:rPr>
              <w:t>2.15.4 Antenna System</w:t>
            </w:r>
            <w:r>
              <w:rPr>
                <w:noProof/>
              </w:rPr>
              <w:tab/>
              <w:fldChar w:fldCharType="begin"/>
              <w:instrText xml:space="preserve"> PAGEREF _Toc224825613 \h </w:instrText>
              <w:fldChar w:fldCharType="separate"/>
              <w:t>27</w:t>
              <w:fldChar w:fldCharType="end"/>
            </w:r>
          </w:hyperlink>
        </w:p>
        <w:p w14:paraId="21B884B8" w14:textId="17999242" w:rsidR="00127E1E" w:rsidRDefault="00127E1E">
          <w:pPr>
            <w:pStyle w:val="TOC3"/>
            <w:tabs>
              <w:tab w:val="right" w:leader="dot" w:pos="9830"/>
            </w:tabs>
            <w:rPr>
              <w:noProof/>
            </w:rPr>
          </w:pPr>
          <w:hyperlink w:anchor="_Toc224825614" w:history="1">
            <w:r>
              <w:rPr>
                <w:rStyle w:val="Hyperlink"/>
                <w:noProof/>
              </w:rPr>
              <w:t>2.15.5 Hardware Configuration String (CIQ)</w:t>
            </w:r>
            <w:r>
              <w:rPr>
                <w:noProof/>
              </w:rPr>
              <w:tab/>
              <w:fldChar w:fldCharType="begin"/>
              <w:instrText xml:space="preserve"> PAGEREF _Toc224825614 \h </w:instrText>
              <w:fldChar w:fldCharType="separate"/>
              <w:t>27</w:t>
              <w:fldChar w:fldCharType="end"/>
            </w:r>
          </w:hyperlink>
        </w:p>
        <w:p w14:paraId="3EC84FD3" w14:textId="228DD727" w:rsidR="00127E1E" w:rsidRDefault="00127E1E">
          <w:pPr>
            <w:pStyle w:val="TOC3"/>
            <w:tabs>
              <w:tab w:val="right" w:leader="dot" w:pos="9830"/>
            </w:tabs>
            <w:rPr>
              <w:noProof/>
            </w:rPr>
          </w:pPr>
          <w:hyperlink w:anchor="_Toc224825615" w:history="1">
            <w:r>
              <w:rPr>
                <w:rStyle w:val="Hyperlink"/>
                <w:noProof/>
              </w:rPr>
              <w:t>2.15.6 Hardware Troubleshooting</w:t>
            </w:r>
            <w:r>
              <w:rPr>
                <w:noProof/>
              </w:rPr>
              <w:tab/>
              <w:fldChar w:fldCharType="begin"/>
              <w:instrText xml:space="preserve"> PAGEREF _Toc224825615 \h </w:instrText>
              <w:fldChar w:fldCharType="separate"/>
              <w:t>28</w:t>
              <w:fldChar w:fldCharType="end"/>
            </w:r>
          </w:hyperlink>
        </w:p>
        <w:p w14:paraId="51000001" w14:textId="77777777" w:rsidR="00127E1E" w:rsidRDefault="00127E1E">
          <w:pPr>
            <w:pStyle w:val="TOC2"/>
            <w:tabs>
              <w:tab w:val="right" w:leader="dot" w:pos="9830"/>
            </w:tabs>
            <w:rPr>
              <w:noProof/>
            </w:rPr>
          </w:pPr>
          <w:hyperlink w:anchor="_Toc224826001" w:history="1">
            <w:r>
              <w:rPr>
                <w:rStyle w:val="Hyperlink"/>
                <w:noProof/>
              </w:rPr>
              <w:t>2.16 Physical Layer / Antenna System Thresholds</w:t>
            </w:r>
            <w:r>
              <w:rPr>
                <w:noProof/>
              </w:rPr>
              <w:tab/>
            </w:r>
          </w:hyperlink>
        </w:p>
        <w:p w14:paraId="51000002" w14:textId="77777777" w:rsidR="00127E1E" w:rsidRDefault="00127E1E">
          <w:pPr>
            <w:pStyle w:val="TOC3"/>
            <w:tabs>
              <w:tab w:val="right" w:leader="dot" w:pos="9830"/>
            </w:tabs>
            <w:rPr>
              <w:noProof/>
            </w:rPr>
          </w:pPr>
          <w:hyperlink w:anchor="_Toc224826002" w:history="1">
            <w:r>
              <w:rPr>
                <w:rStyle w:val="Hyperlink"/>
                <w:noProof/>
              </w:rPr>
              <w:t>2.16.1 RSSI Hot/Cold Thresholds</w:t>
            </w:r>
            <w:r>
              <w:rPr>
                <w:noProof/>
              </w:rPr>
              <w:tab/>
            </w:r>
          </w:hyperlink>
        </w:p>
        <w:p w14:paraId="51000003" w14:textId="77777777" w:rsidR="00127E1E" w:rsidRDefault="00127E1E">
          <w:pPr>
            <w:pStyle w:val="TOC3"/>
            <w:tabs>
              <w:tab w:val="right" w:leader="dot" w:pos="9830"/>
            </w:tabs>
            <w:rPr>
              <w:noProof/>
            </w:rPr>
          </w:pPr>
          <w:hyperlink w:anchor="_Toc224826003" w:history="1">
            <w:r>
              <w:rPr>
                <w:rStyle w:val="Hyperlink"/>
                <w:noProof/>
              </w:rPr>
              <w:t>2.16.2 RSSI Target (AILG ON)</w:t>
            </w:r>
            <w:r>
              <w:rPr>
                <w:noProof/>
              </w:rPr>
              <w:tab/>
            </w:r>
          </w:hyperlink>
        </w:p>
        <w:p w14:paraId="51000004" w14:textId="77777777" w:rsidR="00127E1E" w:rsidRDefault="00127E1E">
          <w:pPr>
            <w:pStyle w:val="TOC3"/>
            <w:tabs>
              <w:tab w:val="right" w:leader="dot" w:pos="9830"/>
            </w:tabs>
            <w:rPr>
              <w:noProof/>
            </w:rPr>
          </w:pPr>
          <w:hyperlink w:anchor="_Toc224826004" w:history="1">
            <w:r>
              <w:rPr>
                <w:rStyle w:val="Hyperlink"/>
                <w:noProof/>
              </w:rPr>
              <w:t>2.16.3 RSSI Imbalance (Branch Delta)</w:t>
            </w:r>
            <w:r>
              <w:rPr>
                <w:noProof/>
              </w:rPr>
              <w:tab/>
            </w:r>
          </w:hyperlink>
        </w:p>
        <w:p w14:paraId="51000005" w14:textId="77777777" w:rsidR="00127E1E" w:rsidRDefault="00127E1E">
          <w:pPr>
            <w:pStyle w:val="TOC3"/>
            <w:tabs>
              <w:tab w:val="right" w:leader="dot" w:pos="9830"/>
            </w:tabs>
            <w:rPr>
              <w:noProof/>
            </w:rPr>
          </w:pPr>
          <w:hyperlink w:anchor="_Toc224826005" w:history="1">
            <w:r>
              <w:rPr>
                <w:rStyle w:val="Hyperlink"/>
                <w:noProof/>
              </w:rPr>
              <w:t>2.16.4 VSWR / Return Loss</w:t>
            </w:r>
            <w:r>
              <w:rPr>
                <w:noProof/>
              </w:rPr>
              <w:tab/>
            </w:r>
          </w:hyperlink>
        </w:p>
        <w:p w14:paraId="51000006" w14:textId="77777777" w:rsidR="00127E1E" w:rsidRDefault="00127E1E">
          <w:pPr>
            <w:pStyle w:val="TOC3"/>
            <w:tabs>
              <w:tab w:val="right" w:leader="dot" w:pos="9830"/>
            </w:tabs>
            <w:rPr>
              <w:noProof/>
            </w:rPr>
          </w:pPr>
          <w:hyperlink w:anchor="_Toc224826006" w:history="1">
            <w:r>
              <w:rPr>
                <w:rStyle w:val="Hyperlink"/>
                <w:noProof/>
              </w:rPr>
              <w:t>2.16.5 Fiber Loss &amp; Rx Power</w:t>
            </w:r>
            <w:r>
              <w:rPr>
                <w:noProof/>
              </w:rPr>
              <w:tab/>
            </w:r>
          </w:hyperlink>
        </w:p>
        <w:p w14:paraId="25AB2859" w14:textId="751288CC" w:rsidR="00127E1E" w:rsidRDefault="00127E1E">
          <w:pPr>
            <w:pStyle w:val="TOC1"/>
            <w:tabs>
              <w:tab w:val="right" w:leader="dot" w:pos="9830"/>
            </w:tabs>
            <w:rPr>
              <w:noProof/>
            </w:rPr>
          </w:pPr>
          <w:hyperlink w:anchor="_Toc224825616" w:history="1">
            <w:r>
              <w:rPr>
                <w:rStyle w:val="Hyperlink"/>
                <w:noProof/>
              </w:rPr>
              <w:t>3. Speed Test Throughput Thresholds by BW &amp; Layer</w:t>
            </w:r>
            <w:r>
              <w:rPr>
                <w:noProof/>
              </w:rPr>
              <w:tab/>
              <w:fldChar w:fldCharType="begin"/>
              <w:instrText xml:space="preserve"> PAGEREF _Toc224825616 \h </w:instrText>
              <w:fldChar w:fldCharType="separate"/>
              <w:t>29</w:t>
              <w:fldChar w:fldCharType="end"/>
            </w:r>
          </w:hyperlink>
        </w:p>
        <w:p w14:paraId="323797E1" w14:textId="03B01F43" w:rsidR="00127E1E" w:rsidRDefault="00127E1E">
          <w:pPr>
            <w:pStyle w:val="TOC2"/>
            <w:tabs>
              <w:tab w:val="right" w:leader="dot" w:pos="9830"/>
            </w:tabs>
            <w:rPr>
              <w:noProof/>
            </w:rPr>
          </w:pPr>
          <w:hyperlink w:anchor="_Toc224825617" w:history="1">
            <w:r>
              <w:rPr>
                <w:rStyle w:val="Hyperlink"/>
                <w:noProof/>
              </w:rPr>
              <w:t>3.1 SISO Configuration</w:t>
            </w:r>
            <w:r>
              <w:rPr>
                <w:noProof/>
              </w:rPr>
              <w:tab/>
              <w:fldChar w:fldCharType="begin"/>
              <w:instrText xml:space="preserve"> PAGEREF _Toc224825617 \h </w:instrText>
              <w:fldChar w:fldCharType="separate"/>
              <w:t>29</w:t>
              <w:fldChar w:fldCharType="end"/>
            </w:r>
          </w:hyperlink>
        </w:p>
        <w:p w14:paraId="19CA5966" w14:textId="5EF8CB7C" w:rsidR="00127E1E" w:rsidRDefault="00127E1E">
          <w:pPr>
            <w:pStyle w:val="TOC2"/>
            <w:tabs>
              <w:tab w:val="right" w:leader="dot" w:pos="9830"/>
            </w:tabs>
            <w:rPr>
              <w:noProof/>
            </w:rPr>
          </w:pPr>
          <w:hyperlink w:anchor="_Toc224825618" w:history="1">
            <w:r>
              <w:rPr>
                <w:rStyle w:val="Hyperlink"/>
                <w:noProof/>
              </w:rPr>
              <w:t>3.2 MIMO Configuration</w:t>
            </w:r>
            <w:r>
              <w:rPr>
                <w:noProof/>
              </w:rPr>
              <w:tab/>
              <w:fldChar w:fldCharType="begin"/>
              <w:instrText xml:space="preserve"> PAGEREF _Toc224825618 \h </w:instrText>
              <w:fldChar w:fldCharType="separate"/>
              <w:t>29</w:t>
              <w:fldChar w:fldCharType="end"/>
            </w:r>
          </w:hyperlink>
        </w:p>
        <w:p w14:paraId="02D45C8D" w14:textId="57406B50" w:rsidR="00127E1E" w:rsidRDefault="00127E1E">
          <w:pPr>
            <w:pStyle w:val="TOC1"/>
            <w:tabs>
              <w:tab w:val="right" w:leader="dot" w:pos="9830"/>
            </w:tabs>
            <w:rPr>
              <w:noProof/>
            </w:rPr>
          </w:pPr>
          <w:hyperlink w:anchor="_Toc224825619" w:history="1">
            <w:r>
              <w:rPr>
                <w:rStyle w:val="Hyperlink"/>
                <w:noProof/>
              </w:rPr>
              <w:t>4. Diagnostic Decision Trees</w:t>
            </w:r>
            <w:r>
              <w:rPr>
                <w:noProof/>
              </w:rPr>
              <w:tab/>
              <w:fldChar w:fldCharType="begin"/>
              <w:instrText xml:space="preserve"> PAGEREF _Toc224825619 \h </w:instrText>
              <w:fldChar w:fldCharType="separate"/>
              <w:t>30</w:t>
              <w:fldChar w:fldCharType="end"/>
            </w:r>
          </w:hyperlink>
        </w:p>
        <w:p w14:paraId="27EF2D12" w14:textId="09E24134" w:rsidR="00127E1E" w:rsidRDefault="00127E1E">
          <w:pPr>
            <w:pStyle w:val="TOC2"/>
            <w:tabs>
              <w:tab w:val="right" w:leader="dot" w:pos="9830"/>
            </w:tabs>
            <w:rPr>
              <w:noProof/>
            </w:rPr>
          </w:pPr>
          <w:hyperlink w:anchor="_Toc224825620" w:history="1">
            <w:r>
              <w:rPr>
                <w:rStyle w:val="Hyperlink"/>
                <w:noProof/>
              </w:rPr>
              <w:t>4.1 DL Throughput Below Expected</w:t>
            </w:r>
            <w:r>
              <w:rPr>
                <w:noProof/>
              </w:rPr>
              <w:tab/>
              <w:fldChar w:fldCharType="begin"/>
              <w:instrText xml:space="preserve"> PAGEREF _Toc224825620 \h </w:instrText>
              <w:fldChar w:fldCharType="separate"/>
              <w:t>30</w:t>
              <w:fldChar w:fldCharType="end"/>
            </w:r>
          </w:hyperlink>
        </w:p>
        <w:p w14:paraId="1DA0C696" w14:textId="4910893E" w:rsidR="00127E1E" w:rsidRDefault="00127E1E">
          <w:pPr>
            <w:pStyle w:val="TOC2"/>
            <w:tabs>
              <w:tab w:val="right" w:leader="dot" w:pos="9830"/>
            </w:tabs>
            <w:rPr>
              <w:noProof/>
            </w:rPr>
          </w:pPr>
          <w:hyperlink w:anchor="_Toc224825621" w:history="1">
            <w:r>
              <w:rPr>
                <w:rStyle w:val="Hyperlink"/>
                <w:noProof/>
              </w:rPr>
              <w:t>4.2 UL Throughput Below Expected</w:t>
            </w:r>
            <w:r>
              <w:rPr>
                <w:noProof/>
              </w:rPr>
              <w:tab/>
              <w:fldChar w:fldCharType="begin"/>
              <w:instrText xml:space="preserve"> PAGEREF _Toc224825621 \h </w:instrText>
              <w:fldChar w:fldCharType="separate"/>
              <w:t>30</w:t>
              <w:fldChar w:fldCharType="end"/>
            </w:r>
          </w:hyperlink>
        </w:p>
        <w:p w14:paraId="3BEF3811" w14:textId="03F219BB" w:rsidR="00127E1E" w:rsidRDefault="00127E1E">
          <w:pPr>
            <w:pStyle w:val="TOC1"/>
            <w:tabs>
              <w:tab w:val="right" w:leader="dot" w:pos="9830"/>
            </w:tabs>
            <w:rPr>
              <w:noProof/>
            </w:rPr>
          </w:pPr>
          <w:hyperlink w:anchor="_Toc224825622" w:history="1">
            <w:r>
              <w:rPr>
                <w:rStyle w:val="Hyperlink"/>
                <w:noProof/>
              </w:rPr>
              <w:t>5. Speed Test Execution Best Practices</w:t>
            </w:r>
            <w:r>
              <w:rPr>
                <w:noProof/>
              </w:rPr>
              <w:tab/>
              <w:fldChar w:fldCharType="begin"/>
              <w:instrText xml:space="preserve"> PAGEREF _Toc224825622 \h </w:instrText>
              <w:fldChar w:fldCharType="separate"/>
              <w:t>32</w:t>
              <w:fldChar w:fldCharType="end"/>
            </w:r>
          </w:hyperlink>
        </w:p>
        <w:p w14:paraId="6346BA44" w14:textId="00DFC435" w:rsidR="00127E1E" w:rsidRDefault="00127E1E">
          <w:pPr>
            <w:pStyle w:val="TOC2"/>
            <w:tabs>
              <w:tab w:val="right" w:leader="dot" w:pos="9830"/>
            </w:tabs>
            <w:rPr>
              <w:noProof/>
            </w:rPr>
          </w:pPr>
          <w:hyperlink w:anchor="_Toc224825623" w:history="1">
            <w:r>
              <w:rPr>
                <w:rStyle w:val="Hyperlink"/>
                <w:noProof/>
              </w:rPr>
              <w:t>5.1 Service Mode - Speed Test Timestamp Rule</w:t>
            </w:r>
            <w:r>
              <w:rPr>
                <w:noProof/>
              </w:rPr>
              <w:tab/>
              <w:fldChar w:fldCharType="begin"/>
              <w:instrText xml:space="preserve"> PAGEREF _Toc224825623 \h </w:instrText>
              <w:fldChar w:fldCharType="separate"/>
              <w:t>32</w:t>
              <w:fldChar w:fldCharType="end"/>
            </w:r>
          </w:hyperlink>
        </w:p>
        <w:p w14:paraId="2B64B798" w14:textId="23313AEB" w:rsidR="00127E1E" w:rsidRDefault="00127E1E">
          <w:pPr>
            <w:pStyle w:val="TOC2"/>
            <w:tabs>
              <w:tab w:val="right" w:leader="dot" w:pos="9830"/>
            </w:tabs>
            <w:rPr>
              <w:noProof/>
            </w:rPr>
          </w:pPr>
          <w:hyperlink w:anchor="_Toc224825624" w:history="1">
            <w:r>
              <w:rPr>
                <w:rStyle w:val="Hyperlink"/>
                <w:noProof/>
              </w:rPr>
              <w:t>5.2 Screenshot Labeling Convention</w:t>
            </w:r>
            <w:r>
              <w:rPr>
                <w:noProof/>
              </w:rPr>
              <w:tab/>
              <w:fldChar w:fldCharType="begin"/>
              <w:instrText xml:space="preserve"> PAGEREF _Toc224825624 \h </w:instrText>
              <w:fldChar w:fldCharType="separate"/>
              <w:t>32</w:t>
              <w:fldChar w:fldCharType="end"/>
            </w:r>
          </w:hyperlink>
        </w:p>
        <w:p w14:paraId="51E4037B" w14:textId="585DEBD8" w:rsidR="00127E1E" w:rsidRDefault="00127E1E">
          <w:pPr>
            <w:pStyle w:val="TOC2"/>
            <w:tabs>
              <w:tab w:val="right" w:leader="dot" w:pos="9830"/>
            </w:tabs>
            <w:rPr>
              <w:noProof/>
            </w:rPr>
          </w:pPr>
          <w:hyperlink w:anchor="_Toc224825625" w:history="1">
            <w:r>
              <w:rPr>
                <w:rStyle w:val="Hyperlink"/>
                <w:noProof/>
              </w:rPr>
              <w:t>5.3 TX Power Verification</w:t>
            </w:r>
            <w:r>
              <w:rPr>
                <w:noProof/>
              </w:rPr>
              <w:tab/>
              <w:fldChar w:fldCharType="begin"/>
              <w:instrText xml:space="preserve"> PAGEREF _Toc224825625 \h </w:instrText>
              <w:fldChar w:fldCharType="separate"/>
              <w:t>32</w:t>
              <w:fldChar w:fldCharType="end"/>
            </w:r>
          </w:hyperlink>
        </w:p>
        <w:p w14:paraId="3366678B" w14:textId="3DD1D652" w:rsidR="00127E1E" w:rsidRDefault="00127E1E">
          <w:pPr>
            <w:pStyle w:val="TOC2"/>
            <w:tabs>
              <w:tab w:val="right" w:leader="dot" w:pos="9830"/>
            </w:tabs>
            <w:rPr>
              <w:noProof/>
            </w:rPr>
          </w:pPr>
          <w:hyperlink w:anchor="_Toc224825626" w:history="1">
            <w:r>
              <w:rPr>
                <w:rStyle w:val="Hyperlink"/>
                <w:noProof/>
              </w:rPr>
              <w:t>5.4 NR Testing Sequence</w:t>
            </w:r>
            <w:r>
              <w:rPr>
                <w:noProof/>
              </w:rPr>
              <w:tab/>
              <w:fldChar w:fldCharType="begin"/>
              <w:instrText xml:space="preserve"> PAGEREF _Toc224825626 \h </w:instrText>
              <w:fldChar w:fldCharType="separate"/>
              <w:t>32</w:t>
              <w:fldChar w:fldCharType="end"/>
            </w:r>
          </w:hyperlink>
        </w:p>
        <w:p w14:paraId="7A9EFB83" w14:textId="4A521087" w:rsidR="00127E1E" w:rsidRDefault="00127E1E">
          <w:pPr>
            <w:pStyle w:val="TOC2"/>
            <w:tabs>
              <w:tab w:val="right" w:leader="dot" w:pos="9830"/>
            </w:tabs>
            <w:rPr>
              <w:noProof/>
            </w:rPr>
          </w:pPr>
          <w:hyperlink w:anchor="_Toc224825627" w:history="1">
            <w:r>
              <w:rPr>
                <w:rStyle w:val="Hyperlink"/>
                <w:noProof/>
              </w:rPr>
              <w:t>5.5 Common Pitfalls</w:t>
            </w:r>
            <w:r>
              <w:rPr>
                <w:noProof/>
              </w:rPr>
              <w:tab/>
              <w:fldChar w:fldCharType="begin"/>
              <w:instrText xml:space="preserve"> PAGEREF _Toc224825627 \h </w:instrText>
              <w:fldChar w:fldCharType="separate"/>
              <w:t>32</w:t>
              <w:fldChar w:fldCharType="end"/>
            </w:r>
          </w:hyperlink>
        </w:p>
        <w:p w14:paraId="4023BD63" w14:textId="3DB4976E" w:rsidR="00127E1E" w:rsidRDefault="00127E1E">
          <w:pPr>
            <w:pStyle w:val="TOC1"/>
            <w:tabs>
              <w:tab w:val="right" w:leader="dot" w:pos="9830"/>
            </w:tabs>
            <w:rPr>
              <w:noProof/>
            </w:rPr>
          </w:pPr>
          <w:hyperlink w:anchor="_Toc224825628" w:history="1">
            <w:r>
              <w:rPr>
                <w:rStyle w:val="Hyperlink"/>
                <w:noProof/>
              </w:rPr>
              <w:t>6. Essential Formulas &amp; Calculations</w:t>
            </w:r>
            <w:r>
              <w:rPr>
                <w:noProof/>
              </w:rPr>
              <w:tab/>
              <w:fldChar w:fldCharType="begin"/>
              <w:instrText xml:space="preserve"> PAGEREF _Toc224825628 \h </w:instrText>
              <w:fldChar w:fldCharType="separate"/>
              <w:t>33</w:t>
              <w:fldChar w:fldCharType="end"/>
            </w:r>
          </w:hyperlink>
        </w:p>
        <w:p w14:paraId="36254EEA" w14:textId="4088A532" w:rsidR="00127E1E" w:rsidRDefault="00127E1E">
          <w:pPr>
            <w:pStyle w:val="TOC2"/>
            <w:tabs>
              <w:tab w:val="right" w:leader="dot" w:pos="9830"/>
            </w:tabs>
            <w:rPr>
              <w:noProof/>
            </w:rPr>
          </w:pPr>
          <w:hyperlink w:anchor="_Toc224825629" w:history="1">
            <w:r>
              <w:rPr>
                <w:rStyle w:val="Hyperlink"/>
                <w:noProof/>
              </w:rPr>
              <w:t>6.1 Theoretical Peak Throughput</w:t>
            </w:r>
            <w:r>
              <w:rPr>
                <w:noProof/>
              </w:rPr>
              <w:tab/>
              <w:fldChar w:fldCharType="begin"/>
              <w:instrText xml:space="preserve"> PAGEREF _Toc224825629 \h </w:instrText>
              <w:fldChar w:fldCharType="separate"/>
              <w:t>33</w:t>
              <w:fldChar w:fldCharType="end"/>
            </w:r>
          </w:hyperlink>
        </w:p>
        <w:p w14:paraId="50513994" w14:textId="1C3A1874" w:rsidR="00127E1E" w:rsidRDefault="00127E1E">
          <w:pPr>
            <w:pStyle w:val="TOC2"/>
            <w:tabs>
              <w:tab w:val="right" w:leader="dot" w:pos="9830"/>
            </w:tabs>
            <w:rPr>
              <w:noProof/>
            </w:rPr>
          </w:pPr>
          <w:hyperlink w:anchor="_Toc224825630" w:history="1">
            <w:r>
              <w:rPr>
                <w:rStyle w:val="Hyperlink"/>
                <w:noProof/>
              </w:rPr>
              <w:t>6.2 Throughput Efficiency</w:t>
            </w:r>
            <w:r>
              <w:rPr>
                <w:noProof/>
              </w:rPr>
              <w:tab/>
              <w:fldChar w:fldCharType="begin"/>
              <w:instrText xml:space="preserve"> PAGEREF _Toc224825630 \h </w:instrText>
              <w:fldChar w:fldCharType="separate"/>
              <w:t>33</w:t>
              <w:fldChar w:fldCharType="end"/>
            </w:r>
          </w:hyperlink>
        </w:p>
        <w:p w14:paraId="571AC30C" w14:textId="65E605A2" w:rsidR="00127E1E" w:rsidRDefault="00127E1E">
          <w:pPr>
            <w:pStyle w:val="TOC2"/>
            <w:tabs>
              <w:tab w:val="right" w:leader="dot" w:pos="9830"/>
            </w:tabs>
            <w:rPr>
              <w:noProof/>
            </w:rPr>
          </w:pPr>
          <w:hyperlink w:anchor="_Toc224825631" w:history="1">
            <w:r>
              <w:rPr>
                <w:rStyle w:val="Hyperlink"/>
                <w:noProof/>
              </w:rPr>
              <w:t>6.3 UL Throughput Estimation</w:t>
            </w:r>
            <w:r>
              <w:rPr>
                <w:noProof/>
              </w:rPr>
              <w:tab/>
              <w:fldChar w:fldCharType="begin"/>
              <w:instrText xml:space="preserve"> PAGEREF _Toc224825631 \h </w:instrText>
              <w:fldChar w:fldCharType="separate"/>
              <w:t>33</w:t>
              <w:fldChar w:fldCharType="end"/>
            </w:r>
          </w:hyperlink>
        </w:p>
        <w:p w14:paraId="38B98CDC" w14:textId="0938DEC5" w:rsidR="00127E1E" w:rsidRDefault="00127E1E">
          <w:pPr>
            <w:pStyle w:val="TOC2"/>
            <w:tabs>
              <w:tab w:val="right" w:leader="dot" w:pos="9830"/>
            </w:tabs>
            <w:rPr>
              <w:noProof/>
            </w:rPr>
          </w:pPr>
          <w:hyperlink w:anchor="_Toc224825632" w:history="1">
            <w:r>
              <w:rPr>
                <w:rStyle w:val="Hyperlink"/>
                <w:noProof/>
              </w:rPr>
              <w:t>6.4 ENDC Combined Throughput</w:t>
            </w:r>
            <w:r>
              <w:rPr>
                <w:noProof/>
              </w:rPr>
              <w:tab/>
              <w:fldChar w:fldCharType="begin"/>
              <w:instrText xml:space="preserve"> PAGEREF _Toc224825632 \h </w:instrText>
              <w:fldChar w:fldCharType="separate"/>
              <w:t>33</w:t>
              <w:fldChar w:fldCharType="end"/>
            </w:r>
          </w:hyperlink>
        </w:p>
        <w:p w14:paraId="415DA42C" w14:textId="187045CB" w:rsidR="00127E1E" w:rsidRDefault="00127E1E">
          <w:pPr>
            <w:pStyle w:val="TOC2"/>
            <w:tabs>
              <w:tab w:val="right" w:leader="dot" w:pos="9830"/>
            </w:tabs>
            <w:rPr>
              <w:noProof/>
            </w:rPr>
          </w:pPr>
          <w:hyperlink w:anchor="_Toc224825633" w:history="1">
            <w:r>
              <w:rPr>
                <w:rStyle w:val="Hyperlink"/>
                <w:noProof/>
              </w:rPr>
              <w:t>6.5 Path Loss Budget</w:t>
            </w:r>
            <w:r>
              <w:rPr>
                <w:noProof/>
              </w:rPr>
              <w:tab/>
              <w:fldChar w:fldCharType="begin"/>
              <w:instrText xml:space="preserve"> PAGEREF _Toc224825633 \h </w:instrText>
              <w:fldChar w:fldCharType="separate"/>
              <w:t>33</w:t>
              <w:fldChar w:fldCharType="end"/>
            </w:r>
          </w:hyperlink>
        </w:p>
        <w:p w14:paraId="406FF411" w14:textId="6FBE3D60" w:rsidR="00127E1E" w:rsidRDefault="00127E1E">
          <w:pPr>
            <w:pStyle w:val="TOC2"/>
            <w:tabs>
              <w:tab w:val="right" w:leader="dot" w:pos="9830"/>
            </w:tabs>
            <w:rPr>
              <w:noProof/>
            </w:rPr>
          </w:pPr>
          <w:hyperlink w:anchor="_Toc224825634" w:history="1">
            <w:r>
              <w:rPr>
                <w:rStyle w:val="Hyperlink"/>
                <w:noProof/>
              </w:rPr>
              <w:t>6.6 SINR Estimation from RSRP</w:t>
            </w:r>
            <w:r>
              <w:rPr>
                <w:noProof/>
              </w:rPr>
              <w:tab/>
              <w:fldChar w:fldCharType="begin"/>
              <w:instrText xml:space="preserve"> PAGEREF _Toc224825634 \h </w:instrText>
              <w:fldChar w:fldCharType="separate"/>
              <w:t>33</w:t>
              <w:fldChar w:fldCharType="end"/>
            </w:r>
          </w:hyperlink>
        </w:p>
        <w:p w14:paraId="21F2FFFA" w14:textId="34640C4F" w:rsidR="00127E1E" w:rsidRDefault="00127E1E">
          <w:pPr>
            <w:pStyle w:val="TOC1"/>
            <w:tabs>
              <w:tab w:val="right" w:leader="dot" w:pos="9830"/>
            </w:tabs>
            <w:rPr>
              <w:noProof/>
            </w:rPr>
          </w:pPr>
          <w:hyperlink w:anchor="_Toc224825635" w:history="1">
            <w:r>
              <w:rPr>
                <w:rStyle w:val="Hyperlink"/>
                <w:noProof/>
              </w:rPr>
              <w:t>7. DAS Vendor-Specific Throughput Analysis</w:t>
            </w:r>
            <w:r>
              <w:rPr>
                <w:noProof/>
              </w:rPr>
              <w:tab/>
              <w:fldChar w:fldCharType="begin"/>
              <w:instrText xml:space="preserve"> PAGEREF _Toc224825635 \h </w:instrText>
              <w:fldChar w:fldCharType="separate"/>
              <w:t>39</w:t>
              <w:fldChar w:fldCharType="end"/>
            </w:r>
          </w:hyperlink>
        </w:p>
        <w:p w14:paraId="0252DE75" w14:textId="119A10B0" w:rsidR="00127E1E" w:rsidRDefault="00127E1E">
          <w:pPr>
            <w:pStyle w:val="TOC2"/>
            <w:tabs>
              <w:tab w:val="right" w:leader="dot" w:pos="9830"/>
            </w:tabs>
            <w:rPr>
              <w:noProof/>
            </w:rPr>
          </w:pPr>
          <w:hyperlink w:anchor="_Toc224825636" w:history="1">
            <w:r>
              <w:rPr>
                <w:rStyle w:val="Hyperlink"/>
                <w:noProof/>
              </w:rPr>
              <w:t>7.1 DAS Throughput Baselines (All Vendors)</w:t>
            </w:r>
            <w:r>
              <w:rPr>
                <w:noProof/>
              </w:rPr>
              <w:tab/>
              <w:fldChar w:fldCharType="begin"/>
              <w:instrText xml:space="preserve"> PAGEREF _Toc224825636 \h </w:instrText>
              <w:fldChar w:fldCharType="separate"/>
              <w:t>39</w:t>
              <w:fldChar w:fldCharType="end"/>
            </w:r>
          </w:hyperlink>
        </w:p>
        <w:p w14:paraId="402CF0AA" w14:textId="43773BBC" w:rsidR="00127E1E" w:rsidRDefault="00127E1E">
          <w:pPr>
            <w:pStyle w:val="TOC2"/>
            <w:tabs>
              <w:tab w:val="right" w:leader="dot" w:pos="9830"/>
            </w:tabs>
            <w:rPr>
              <w:noProof/>
            </w:rPr>
          </w:pPr>
          <w:hyperlink w:anchor="_Toc224825637" w:history="1">
            <w:r>
              <w:rPr>
                <w:rStyle w:val="Hyperlink"/>
                <w:noProof/>
              </w:rPr>
              <w:t>7.2 CommScope (ERA, ION-E, FlexWave)</w:t>
            </w:r>
            <w:r>
              <w:rPr>
                <w:noProof/>
              </w:rPr>
              <w:tab/>
              <w:fldChar w:fldCharType="begin"/>
              <w:instrText xml:space="preserve"> PAGEREF _Toc224825637 \h </w:instrText>
              <w:fldChar w:fldCharType="separate"/>
              <w:t>39</w:t>
              <w:fldChar w:fldCharType="end"/>
            </w:r>
          </w:hyperlink>
        </w:p>
        <w:p w14:paraId="17199283" w14:textId="128862B8" w:rsidR="00127E1E" w:rsidRDefault="00127E1E">
          <w:pPr>
            <w:pStyle w:val="TOC2"/>
            <w:tabs>
              <w:tab w:val="right" w:leader="dot" w:pos="9830"/>
            </w:tabs>
            <w:rPr>
              <w:noProof/>
            </w:rPr>
          </w:pPr>
          <w:hyperlink w:anchor="_Toc224825638" w:history="1">
            <w:r>
              <w:rPr>
                <w:rStyle w:val="Hyperlink"/>
                <w:noProof/>
              </w:rPr>
              <w:t>7.3 JMA Wireless (TEKO, NCHA)</w:t>
            </w:r>
            <w:r>
              <w:rPr>
                <w:noProof/>
              </w:rPr>
              <w:tab/>
              <w:fldChar w:fldCharType="begin"/>
              <w:instrText xml:space="preserve"> PAGEREF _Toc224825638 \h </w:instrText>
              <w:fldChar w:fldCharType="separate"/>
              <w:t>40</w:t>
              <w:fldChar w:fldCharType="end"/>
            </w:r>
          </w:hyperlink>
        </w:p>
        <w:p w14:paraId="4B167385" w14:textId="50C0E21D" w:rsidR="00127E1E" w:rsidRDefault="00127E1E">
          <w:pPr>
            <w:pStyle w:val="TOC2"/>
            <w:tabs>
              <w:tab w:val="right" w:leader="dot" w:pos="9830"/>
            </w:tabs>
            <w:rPr>
              <w:noProof/>
            </w:rPr>
          </w:pPr>
          <w:hyperlink w:anchor="_Toc224825639" w:history="1">
            <w:r>
              <w:rPr>
                <w:rStyle w:val="Hyperlink"/>
                <w:noProof/>
              </w:rPr>
              <w:t>7.4 ADRF (SDR, ADX)</w:t>
            </w:r>
            <w:r>
              <w:rPr>
                <w:noProof/>
              </w:rPr>
              <w:tab/>
              <w:fldChar w:fldCharType="begin"/>
              <w:instrText xml:space="preserve"> PAGEREF _Toc224825639 \h </w:instrText>
              <w:fldChar w:fldCharType="separate"/>
              <w:t>41</w:t>
              <w:fldChar w:fldCharType="end"/>
            </w:r>
          </w:hyperlink>
        </w:p>
        <w:p w14:paraId="375A9D8B" w14:textId="69B014F1" w:rsidR="00127E1E" w:rsidRDefault="00127E1E">
          <w:pPr>
            <w:pStyle w:val="TOC2"/>
            <w:tabs>
              <w:tab w:val="right" w:leader="dot" w:pos="9830"/>
            </w:tabs>
            <w:rPr>
              <w:noProof/>
            </w:rPr>
          </w:pPr>
          <w:hyperlink w:anchor="_Toc224825640" w:history="1">
            <w:r>
              <w:rPr>
                <w:rStyle w:val="Hyperlink"/>
                <w:noProof/>
              </w:rPr>
              <w:t>7.5 Corning (Everon, ONE, SpiderCloud)</w:t>
            </w:r>
            <w:r>
              <w:rPr>
                <w:noProof/>
              </w:rPr>
              <w:tab/>
              <w:fldChar w:fldCharType="begin"/>
              <w:instrText xml:space="preserve"> PAGEREF _Toc224825640 \h </w:instrText>
              <w:fldChar w:fldCharType="separate"/>
              <w:t>41</w:t>
              <w:fldChar w:fldCharType="end"/>
            </w:r>
          </w:hyperlink>
        </w:p>
        <w:p w14:paraId="2A5AAA60" w14:textId="2A421295" w:rsidR="00127E1E" w:rsidRDefault="00127E1E">
          <w:pPr>
            <w:pStyle w:val="TOC2"/>
            <w:tabs>
              <w:tab w:val="right" w:leader="dot" w:pos="9830"/>
            </w:tabs>
            <w:rPr>
              <w:noProof/>
            </w:rPr>
          </w:pPr>
          <w:hyperlink w:anchor="_Toc224825641" w:history="1">
            <w:r>
              <w:rPr>
                <w:rStyle w:val="Hyperlink"/>
                <w:noProof/>
              </w:rPr>
              <w:t>7.6 SOLiD (ALLIANCE, GENESIS)</w:t>
            </w:r>
            <w:r>
              <w:rPr>
                <w:noProof/>
              </w:rPr>
              <w:tab/>
              <w:fldChar w:fldCharType="begin"/>
              <w:instrText xml:space="preserve"> PAGEREF _Toc224825641 \h </w:instrText>
              <w:fldChar w:fldCharType="separate"/>
              <w:t>42</w:t>
              <w:fldChar w:fldCharType="end"/>
            </w:r>
          </w:hyperlink>
        </w:p>
        <w:p w14:paraId="7346E649" w14:textId="11674710" w:rsidR="00127E1E" w:rsidRDefault="00127E1E">
          <w:pPr>
            <w:pStyle w:val="TOC2"/>
            <w:tabs>
              <w:tab w:val="right" w:leader="dot" w:pos="9830"/>
            </w:tabs>
            <w:rPr>
              <w:noProof/>
            </w:rPr>
          </w:pPr>
          <w:hyperlink w:anchor="_Toc224825642" w:history="1">
            <w:r>
              <w:rPr>
                <w:rStyle w:val="Hyperlink"/>
                <w:noProof/>
              </w:rPr>
              <w:t>7.7 Universal DAS Throughput Symptom Matrix</w:t>
            </w:r>
            <w:r>
              <w:rPr>
                <w:noProof/>
              </w:rPr>
              <w:tab/>
              <w:fldChar w:fldCharType="begin"/>
              <w:instrText xml:space="preserve"> PAGEREF _Toc224825642 \h </w:instrText>
              <w:fldChar w:fldCharType="separate"/>
              <w:t>42</w:t>
              <w:fldChar w:fldCharType="end"/>
            </w:r>
          </w:hyperlink>
        </w:p>
        <w:p w14:paraId="01FD6E51" w14:textId="12CE19E6" w:rsidR="00127E1E" w:rsidRDefault="00127E1E">
          <w:pPr>
            <w:pStyle w:val="TOC2"/>
            <w:tabs>
              <w:tab w:val="right" w:leader="dot" w:pos="9830"/>
            </w:tabs>
            <w:rPr>
              <w:noProof/>
            </w:rPr>
          </w:pPr>
          <w:hyperlink w:anchor="_Toc224825643" w:history="1">
            <w:r>
              <w:rPr>
                <w:rStyle w:val="Hyperlink"/>
                <w:noProof/>
              </w:rPr>
              <w:t>7.8 DAS Escalation Path</w:t>
            </w:r>
            <w:r>
              <w:rPr>
                <w:noProof/>
              </w:rPr>
              <w:tab/>
              <w:fldChar w:fldCharType="begin"/>
              <w:instrText xml:space="preserve"> PAGEREF _Toc224825643 \h </w:instrText>
              <w:fldChar w:fldCharType="separate"/>
              <w:t>42</w:t>
              <w:fldChar w:fldCharType="end"/>
            </w:r>
          </w:hyperlink>
        </w:p>
        <w:p w14:paraId="727DCD33" w14:textId="0FFE7764" w:rsidR="00127E1E" w:rsidRDefault="00127E1E">
          <w:pPr>
            <w:pStyle w:val="TOC1"/>
            <w:tabs>
              <w:tab w:val="right" w:leader="dot" w:pos="9830"/>
            </w:tabs>
            <w:rPr>
              <w:noProof/>
            </w:rPr>
          </w:pPr>
          <w:hyperlink w:anchor="_Toc224825644" w:history="1">
            <w:r>
              <w:rPr>
                <w:rStyle w:val="Hyperlink"/>
                <w:noProof/>
              </w:rPr>
              <w:t>8. Comprehensive Glossary</w:t>
            </w:r>
            <w:r>
              <w:rPr>
                <w:noProof/>
              </w:rPr>
              <w:tab/>
              <w:fldChar w:fldCharType="begin"/>
              <w:instrText xml:space="preserve"> PAGEREF _Toc224825644 \h </w:instrText>
              <w:fldChar w:fldCharType="separate"/>
              <w:t>43</w:t>
              <w:fldChar w:fldCharType="end"/>
            </w:r>
          </w:hyperlink>
        </w:p>
        <w:p w14:paraId="5F360B13" w14:textId="4608B070" w:rsidR="00127E1E" w:rsidRDefault="00127E1E">
          <w:pPr>
            <w:pStyle w:val="TOC1"/>
            <w:tabs>
              <w:tab w:val="right" w:leader="dot" w:pos="9830"/>
            </w:tabs>
            <w:rPr>
              <w:noProof/>
            </w:rPr>
          </w:pPr>
          <w:hyperlink w:anchor="_Toc224825645" w:history="1">
            <w:r>
              <w:rPr>
                <w:rStyle w:val="Hyperlink"/>
                <w:noProof/>
              </w:rPr>
              <w:t>9. MS2 KPI &amp; Counter Correlation Framework</w:t>
            </w:r>
            <w:r>
              <w:rPr>
                <w:noProof/>
              </w:rPr>
              <w:tab/>
              <w:fldChar w:fldCharType="begin"/>
              <w:instrText xml:space="preserve"> PAGEREF _Toc224825645 \h </w:instrText>
              <w:fldChar w:fldCharType="separate"/>
              <w:t>51</w:t>
              <w:fldChar w:fldCharType="end"/>
            </w:r>
          </w:hyperlink>
        </w:p>
        <w:p w14:paraId="3753B7E3" w14:textId="133FC4DF" w:rsidR="00127E1E" w:rsidRDefault="00127E1E">
          <w:pPr>
            <w:pStyle w:val="TOC2"/>
            <w:tabs>
              <w:tab w:val="right" w:leader="dot" w:pos="9830"/>
            </w:tabs>
            <w:rPr>
              <w:noProof/>
            </w:rPr>
          </w:pPr>
          <w:hyperlink w:anchor="_Toc224825646" w:history="1">
            <w:r>
              <w:rPr>
                <w:rStyle w:val="Hyperlink"/>
                <w:noProof/>
              </w:rPr>
              <w:t>9.1 NR KPI Correlation to RF Parameters</w:t>
            </w:r>
            <w:r>
              <w:rPr>
                <w:noProof/>
              </w:rPr>
              <w:tab/>
              <w:fldChar w:fldCharType="begin"/>
              <w:instrText xml:space="preserve"> PAGEREF _Toc224825646 \h </w:instrText>
              <w:fldChar w:fldCharType="separate"/>
              <w:t>51</w:t>
              <w:fldChar w:fldCharType="end"/>
            </w:r>
          </w:hyperlink>
        </w:p>
        <w:p w14:paraId="21C24D18" w14:textId="410ACC38" w:rsidR="00127E1E" w:rsidRDefault="00127E1E">
          <w:pPr>
            <w:pStyle w:val="TOC3"/>
            <w:tabs>
              <w:tab w:val="right" w:leader="dot" w:pos="9830"/>
            </w:tabs>
            <w:rPr>
              <w:noProof/>
            </w:rPr>
          </w:pPr>
          <w:hyperlink w:anchor="_Toc224825647" w:history="1">
            <w:r>
              <w:rPr>
                <w:rStyle w:val="Hyperlink"/>
                <w:noProof/>
              </w:rPr>
              <w:t>9.1.1 Throughput KPIs</w:t>
            </w:r>
            <w:r>
              <w:rPr>
                <w:noProof/>
              </w:rPr>
              <w:tab/>
              <w:fldChar w:fldCharType="begin"/>
              <w:instrText xml:space="preserve"> PAGEREF _Toc224825647 \h </w:instrText>
              <w:fldChar w:fldCharType="separate"/>
              <w:t>51</w:t>
              <w:fldChar w:fldCharType="end"/>
            </w:r>
          </w:hyperlink>
        </w:p>
        <w:p w14:paraId="36144C17" w14:textId="56E1D113" w:rsidR="00127E1E" w:rsidRDefault="00127E1E">
          <w:pPr>
            <w:pStyle w:val="TOC3"/>
            <w:tabs>
              <w:tab w:val="right" w:leader="dot" w:pos="9830"/>
            </w:tabs>
            <w:rPr>
              <w:noProof/>
            </w:rPr>
          </w:pPr>
          <w:hyperlink w:anchor="_Toc224825648" w:history="1">
            <w:r>
              <w:rPr>
                <w:rStyle w:val="Hyperlink"/>
                <w:noProof/>
              </w:rPr>
              <w:t>9.1.2 Accessibility KPIs</w:t>
            </w:r>
            <w:r>
              <w:rPr>
                <w:noProof/>
              </w:rPr>
              <w:tab/>
              <w:fldChar w:fldCharType="begin"/>
              <w:instrText xml:space="preserve"> PAGEREF _Toc224825648 \h </w:instrText>
              <w:fldChar w:fldCharType="separate"/>
              <w:t>51</w:t>
              <w:fldChar w:fldCharType="end"/>
            </w:r>
          </w:hyperlink>
        </w:p>
        <w:p w14:paraId="43B7D4F0" w14:textId="217012DF" w:rsidR="00127E1E" w:rsidRDefault="00127E1E">
          <w:pPr>
            <w:pStyle w:val="TOC3"/>
            <w:tabs>
              <w:tab w:val="right" w:leader="dot" w:pos="9830"/>
            </w:tabs>
            <w:rPr>
              <w:noProof/>
            </w:rPr>
          </w:pPr>
          <w:hyperlink w:anchor="_Toc224825649" w:history="1">
            <w:r>
              <w:rPr>
                <w:rStyle w:val="Hyperlink"/>
                <w:noProof/>
              </w:rPr>
              <w:t>9.1.3 Retainability KPIs</w:t>
            </w:r>
            <w:r>
              <w:rPr>
                <w:noProof/>
              </w:rPr>
              <w:tab/>
              <w:fldChar w:fldCharType="begin"/>
              <w:instrText xml:space="preserve"> PAGEREF _Toc224825649 \h </w:instrText>
              <w:fldChar w:fldCharType="separate"/>
              <w:t>52</w:t>
              <w:fldChar w:fldCharType="end"/>
            </w:r>
          </w:hyperlink>
        </w:p>
        <w:p w14:paraId="7E70D912" w14:textId="41404233" w:rsidR="00127E1E" w:rsidRDefault="00127E1E">
          <w:pPr>
            <w:pStyle w:val="TOC3"/>
            <w:tabs>
              <w:tab w:val="right" w:leader="dot" w:pos="9830"/>
            </w:tabs>
            <w:rPr>
              <w:noProof/>
            </w:rPr>
          </w:pPr>
          <w:hyperlink w:anchor="_Toc224825650" w:history="1">
            <w:r>
              <w:rPr>
                <w:rStyle w:val="Hyperlink"/>
                <w:noProof/>
              </w:rPr>
              <w:t>9.1.4 Interference &amp; Power KPIs</w:t>
            </w:r>
            <w:r>
              <w:rPr>
                <w:noProof/>
              </w:rPr>
              <w:tab/>
              <w:fldChar w:fldCharType="begin"/>
              <w:instrText xml:space="preserve"> PAGEREF _Toc224825650 \h </w:instrText>
              <w:fldChar w:fldCharType="separate"/>
              <w:t>52</w:t>
              <w:fldChar w:fldCharType="end"/>
            </w:r>
          </w:hyperlink>
        </w:p>
        <w:p w14:paraId="4A44783B" w14:textId="682EEBA5" w:rsidR="00127E1E" w:rsidRDefault="00127E1E">
          <w:pPr>
            <w:pStyle w:val="TOC3"/>
            <w:tabs>
              <w:tab w:val="right" w:leader="dot" w:pos="9830"/>
            </w:tabs>
            <w:rPr>
              <w:noProof/>
            </w:rPr>
          </w:pPr>
          <w:hyperlink w:anchor="_Toc224825651" w:history="1">
            <w:r>
              <w:rPr>
                <w:rStyle w:val="Hyperlink"/>
                <w:noProof/>
              </w:rPr>
              <w:t>9.1.5 Mobility KPIs</w:t>
            </w:r>
            <w:r>
              <w:rPr>
                <w:noProof/>
              </w:rPr>
              <w:tab/>
              <w:fldChar w:fldCharType="begin"/>
              <w:instrText xml:space="preserve"> PAGEREF _Toc224825651 \h </w:instrText>
              <w:fldChar w:fldCharType="separate"/>
              <w:t>53</w:t>
              <w:fldChar w:fldCharType="end"/>
            </w:r>
          </w:hyperlink>
        </w:p>
        <w:p w14:paraId="3FC55077" w14:textId="524BE511" w:rsidR="00127E1E" w:rsidRDefault="00127E1E">
          <w:pPr>
            <w:pStyle w:val="TOC3"/>
            <w:tabs>
              <w:tab w:val="right" w:leader="dot" w:pos="9830"/>
            </w:tabs>
            <w:rPr>
              <w:noProof/>
            </w:rPr>
          </w:pPr>
          <w:hyperlink w:anchor="_Toc224825652" w:history="1">
            <w:r>
              <w:rPr>
                <w:rStyle w:val="Hyperlink"/>
                <w:noProof/>
              </w:rPr>
              <w:t>9.1.6 Capacity &amp; User KPIs</w:t>
            </w:r>
            <w:r>
              <w:rPr>
                <w:noProof/>
              </w:rPr>
              <w:tab/>
              <w:fldChar w:fldCharType="begin"/>
              <w:instrText xml:space="preserve"> PAGEREF _Toc224825652 \h </w:instrText>
              <w:fldChar w:fldCharType="separate"/>
              <w:t>53</w:t>
              <w:fldChar w:fldCharType="end"/>
            </w:r>
          </w:hyperlink>
        </w:p>
        <w:p w14:paraId="0FACC7B1" w14:textId="3B3D316F" w:rsidR="00127E1E" w:rsidRDefault="00127E1E">
          <w:pPr>
            <w:pStyle w:val="TOC2"/>
            <w:tabs>
              <w:tab w:val="right" w:leader="dot" w:pos="9830"/>
            </w:tabs>
            <w:rPr>
              <w:noProof/>
            </w:rPr>
          </w:pPr>
          <w:hyperlink w:anchor="_Toc224825653" w:history="1">
            <w:r>
              <w:rPr>
                <w:rStyle w:val="Hyperlink"/>
                <w:noProof/>
              </w:rPr>
              <w:t>9.2 LTE KPI Correlation to RF Parameters</w:t>
            </w:r>
            <w:r>
              <w:rPr>
                <w:noProof/>
              </w:rPr>
              <w:tab/>
              <w:fldChar w:fldCharType="begin"/>
              <w:instrText xml:space="preserve"> PAGEREF _Toc224825653 \h </w:instrText>
              <w:fldChar w:fldCharType="separate"/>
              <w:t>53</w:t>
              <w:fldChar w:fldCharType="end"/>
            </w:r>
          </w:hyperlink>
        </w:p>
        <w:p w14:paraId="72757856" w14:textId="13446F20" w:rsidR="00127E1E" w:rsidRDefault="00127E1E">
          <w:pPr>
            <w:pStyle w:val="TOC3"/>
            <w:tabs>
              <w:tab w:val="right" w:leader="dot" w:pos="9830"/>
            </w:tabs>
            <w:rPr>
              <w:noProof/>
            </w:rPr>
          </w:pPr>
          <w:hyperlink w:anchor="_Toc224825654" w:history="1">
            <w:r>
              <w:rPr>
                <w:rStyle w:val="Hyperlink"/>
                <w:noProof/>
              </w:rPr>
              <w:t>9.2.1 LTE Throughput &amp; Traffic KPIs</w:t>
            </w:r>
            <w:r>
              <w:rPr>
                <w:noProof/>
              </w:rPr>
              <w:tab/>
              <w:fldChar w:fldCharType="begin"/>
              <w:instrText xml:space="preserve"> PAGEREF _Toc224825654 \h </w:instrText>
              <w:fldChar w:fldCharType="separate"/>
              <w:t>53</w:t>
              <w:fldChar w:fldCharType="end"/>
            </w:r>
          </w:hyperlink>
        </w:p>
        <w:p w14:paraId="1F966D6F" w14:textId="00A384BE" w:rsidR="00127E1E" w:rsidRDefault="00127E1E">
          <w:pPr>
            <w:pStyle w:val="TOC3"/>
            <w:tabs>
              <w:tab w:val="right" w:leader="dot" w:pos="9830"/>
            </w:tabs>
            <w:rPr>
              <w:noProof/>
            </w:rPr>
          </w:pPr>
          <w:hyperlink w:anchor="_Toc224825655" w:history="1">
            <w:r>
              <w:rPr>
                <w:rStyle w:val="Hyperlink"/>
                <w:noProof/>
              </w:rPr>
              <w:t>9.2.2 VoLTE KPIs (LTE Anchor Voice Quality)</w:t>
            </w:r>
            <w:r>
              <w:rPr>
                <w:noProof/>
              </w:rPr>
              <w:tab/>
              <w:fldChar w:fldCharType="begin"/>
              <w:instrText xml:space="preserve"> PAGEREF _Toc224825655 \h </w:instrText>
              <w:fldChar w:fldCharType="separate"/>
              <w:t>54</w:t>
              <w:fldChar w:fldCharType="end"/>
            </w:r>
          </w:hyperlink>
        </w:p>
        <w:p w14:paraId="68F10E45" w14:textId="4A6DE06E" w:rsidR="00127E1E" w:rsidRDefault="00127E1E">
          <w:pPr>
            <w:pStyle w:val="TOC3"/>
            <w:tabs>
              <w:tab w:val="right" w:leader="dot" w:pos="9830"/>
            </w:tabs>
            <w:rPr>
              <w:noProof/>
            </w:rPr>
          </w:pPr>
          <w:hyperlink w:anchor="_Toc224825656" w:history="1">
            <w:r>
              <w:rPr>
                <w:rStyle w:val="Hyperlink"/>
                <w:noProof/>
              </w:rPr>
              <w:t>9.2.3 E-RAB (Bearer) KPIs</w:t>
            </w:r>
            <w:r>
              <w:rPr>
                <w:noProof/>
              </w:rPr>
              <w:tab/>
              <w:fldChar w:fldCharType="begin"/>
              <w:instrText xml:space="preserve"> PAGEREF _Toc224825656 \h </w:instrText>
              <w:fldChar w:fldCharType="separate"/>
              <w:t>54</w:t>
              <w:fldChar w:fldCharType="end"/>
            </w:r>
          </w:hyperlink>
        </w:p>
        <w:p w14:paraId="02BD49D5" w14:textId="00FA79E2" w:rsidR="00127E1E" w:rsidRDefault="00127E1E">
          <w:pPr>
            <w:pStyle w:val="TOC3"/>
            <w:tabs>
              <w:tab w:val="right" w:leader="dot" w:pos="9830"/>
            </w:tabs>
            <w:rPr>
              <w:noProof/>
            </w:rPr>
          </w:pPr>
          <w:hyperlink w:anchor="_Toc224825657" w:history="1">
            <w:r>
              <w:rPr>
                <w:rStyle w:val="Hyperlink"/>
                <w:noProof/>
              </w:rPr>
              <w:t>9.2.4 RACH &amp; Access KPIs</w:t>
            </w:r>
            <w:r>
              <w:rPr>
                <w:noProof/>
              </w:rPr>
              <w:tab/>
              <w:fldChar w:fldCharType="begin"/>
              <w:instrText xml:space="preserve"> PAGEREF _Toc224825657 \h </w:instrText>
              <w:fldChar w:fldCharType="separate"/>
              <w:t>54</w:t>
              <w:fldChar w:fldCharType="end"/>
            </w:r>
          </w:hyperlink>
        </w:p>
        <w:p w14:paraId="32C61EE9" w14:textId="5DFE9181" w:rsidR="00127E1E" w:rsidRDefault="00127E1E">
          <w:pPr>
            <w:pStyle w:val="TOC3"/>
            <w:tabs>
              <w:tab w:val="right" w:leader="dot" w:pos="9830"/>
            </w:tabs>
            <w:rPr>
              <w:noProof/>
            </w:rPr>
          </w:pPr>
          <w:hyperlink w:anchor="_Toc224825658" w:history="1">
            <w:r>
              <w:rPr>
                <w:rStyle w:val="Hyperlink"/>
                <w:noProof/>
              </w:rPr>
              <w:t>9.2.5 MIMO &amp; Carrier Aggregation KPIs</w:t>
            </w:r>
            <w:r>
              <w:rPr>
                <w:noProof/>
              </w:rPr>
              <w:tab/>
              <w:fldChar w:fldCharType="begin"/>
              <w:instrText xml:space="preserve"> PAGEREF _Toc224825658 \h </w:instrText>
              <w:fldChar w:fldCharType="separate"/>
              <w:t>55</w:t>
              <w:fldChar w:fldCharType="end"/>
            </w:r>
          </w:hyperlink>
        </w:p>
        <w:p w14:paraId="759CA2C4" w14:textId="2A16647A" w:rsidR="00127E1E" w:rsidRDefault="00127E1E">
          <w:pPr>
            <w:pStyle w:val="TOC3"/>
            <w:tabs>
              <w:tab w:val="right" w:leader="dot" w:pos="9830"/>
            </w:tabs>
            <w:rPr>
              <w:noProof/>
            </w:rPr>
          </w:pPr>
          <w:hyperlink w:anchor="_Toc224825659" w:history="1">
            <w:r>
              <w:rPr>
                <w:rStyle w:val="Hyperlink"/>
                <w:noProof/>
              </w:rPr>
              <w:t>9.2.6 LTE Mobility KPIs</w:t>
            </w:r>
            <w:r>
              <w:rPr>
                <w:noProof/>
              </w:rPr>
              <w:tab/>
              <w:fldChar w:fldCharType="begin"/>
              <w:instrText xml:space="preserve"> PAGEREF _Toc224825659 \h </w:instrText>
              <w:fldChar w:fldCharType="separate"/>
              <w:t>55</w:t>
              <w:fldChar w:fldCharType="end"/>
            </w:r>
          </w:hyperlink>
        </w:p>
        <w:p w14:paraId="151D2D0C" w14:textId="406CFBE2" w:rsidR="00127E1E" w:rsidRDefault="00127E1E">
          <w:pPr>
            <w:pStyle w:val="TOC2"/>
            <w:tabs>
              <w:tab w:val="right" w:leader="dot" w:pos="9830"/>
            </w:tabs>
            <w:rPr>
              <w:noProof/>
            </w:rPr>
          </w:pPr>
          <w:hyperlink w:anchor="_Toc224825660" w:history="1">
            <w:r>
              <w:rPr>
                <w:rStyle w:val="Hyperlink"/>
                <w:noProof/>
              </w:rPr>
              <w:t>9.3 CIQ Parameter → KPI Impact Chain</w:t>
            </w:r>
            <w:r>
              <w:rPr>
                <w:noProof/>
              </w:rPr>
              <w:tab/>
              <w:fldChar w:fldCharType="begin"/>
              <w:instrText xml:space="preserve"> PAGEREF _Toc224825660 \h </w:instrText>
              <w:fldChar w:fldCharType="separate"/>
              <w:t>55</w:t>
              <w:fldChar w:fldCharType="end"/>
            </w:r>
          </w:hyperlink>
        </w:p>
        <w:p w14:paraId="1B55D1F2" w14:textId="382854C3" w:rsidR="00127E1E" w:rsidRDefault="00127E1E">
          <w:pPr>
            <w:pStyle w:val="TOC3"/>
            <w:tabs>
              <w:tab w:val="right" w:leader="dot" w:pos="9830"/>
            </w:tabs>
            <w:rPr>
              <w:noProof/>
            </w:rPr>
          </w:pPr>
          <w:hyperlink w:anchor="_Toc224825661" w:history="1">
            <w:r>
              <w:rPr>
                <w:rStyle w:val="Hyperlink"/>
                <w:noProof/>
              </w:rPr>
              <w:t>9.3.1 Power &amp; Coverage Parameters</w:t>
            </w:r>
            <w:r>
              <w:rPr>
                <w:noProof/>
              </w:rPr>
              <w:tab/>
              <w:fldChar w:fldCharType="begin"/>
              <w:instrText xml:space="preserve"> PAGEREF _Toc224825661 \h </w:instrText>
              <w:fldChar w:fldCharType="separate"/>
              <w:t>55</w:t>
              <w:fldChar w:fldCharType="end"/>
            </w:r>
          </w:hyperlink>
        </w:p>
        <w:p w14:paraId="4663E750" w14:textId="3F230167" w:rsidR="00127E1E" w:rsidRDefault="00127E1E">
          <w:pPr>
            <w:pStyle w:val="TOC3"/>
            <w:tabs>
              <w:tab w:val="right" w:leader="dot" w:pos="9830"/>
            </w:tabs>
            <w:rPr>
              <w:noProof/>
            </w:rPr>
          </w:pPr>
          <w:hyperlink w:anchor="_Toc224825662" w:history="1">
            <w:r>
              <w:rPr>
                <w:rStyle w:val="Hyperlink"/>
                <w:noProof/>
              </w:rPr>
              <w:t>9.3.2 EN-DC &amp; CA Parameters</w:t>
            </w:r>
            <w:r>
              <w:rPr>
                <w:noProof/>
              </w:rPr>
              <w:tab/>
              <w:fldChar w:fldCharType="begin"/>
              <w:instrText xml:space="preserve"> PAGEREF _Toc224825662 \h </w:instrText>
              <w:fldChar w:fldCharType="separate"/>
              <w:t>56</w:t>
              <w:fldChar w:fldCharType="end"/>
            </w:r>
          </w:hyperlink>
        </w:p>
        <w:p w14:paraId="01ADBCF6" w14:textId="5265ECE3" w:rsidR="00127E1E" w:rsidRDefault="00127E1E">
          <w:pPr>
            <w:pStyle w:val="TOC3"/>
            <w:tabs>
              <w:tab w:val="right" w:leader="dot" w:pos="9830"/>
            </w:tabs>
            <w:rPr>
              <w:noProof/>
            </w:rPr>
          </w:pPr>
          <w:hyperlink w:anchor="_Toc224825663" w:history="1">
            <w:r>
              <w:rPr>
                <w:rStyle w:val="Hyperlink"/>
                <w:noProof/>
              </w:rPr>
              <w:t>9.3.3 TDD &amp; Scheduling Parameters</w:t>
            </w:r>
            <w:r>
              <w:rPr>
                <w:noProof/>
              </w:rPr>
              <w:tab/>
              <w:fldChar w:fldCharType="begin"/>
              <w:instrText xml:space="preserve"> PAGEREF _Toc224825663 \h </w:instrText>
              <w:fldChar w:fldCharType="separate"/>
              <w:t>56</w:t>
              <w:fldChar w:fldCharType="end"/>
            </w:r>
          </w:hyperlink>
        </w:p>
        <w:p w14:paraId="0136D521" w14:textId="75CE2E93" w:rsidR="00127E1E" w:rsidRDefault="00127E1E">
          <w:pPr>
            <w:pStyle w:val="TOC2"/>
            <w:tabs>
              <w:tab w:val="right" w:leader="dot" w:pos="9830"/>
            </w:tabs>
            <w:rPr>
              <w:noProof/>
            </w:rPr>
          </w:pPr>
          <w:hyperlink w:anchor="_Toc224825664" w:history="1">
            <w:r>
              <w:rPr>
                <w:rStyle w:val="Hyperlink"/>
                <w:noProof/>
              </w:rPr>
              <w:t>9.4 Expert RF Engineer’s KPI Monitoring Playbook for DAS Validation</w:t>
            </w:r>
            <w:r>
              <w:rPr>
                <w:noProof/>
              </w:rPr>
              <w:tab/>
              <w:fldChar w:fldCharType="begin"/>
              <w:instrText xml:space="preserve"> PAGEREF _Toc224825664 \h </w:instrText>
              <w:fldChar w:fldCharType="separate"/>
              <w:t>56</w:t>
              <w:fldChar w:fldCharType="end"/>
            </w:r>
          </w:hyperlink>
        </w:p>
        <w:p w14:paraId="2F9B0977" w14:textId="2FBD57B7" w:rsidR="00127E1E" w:rsidRDefault="00127E1E">
          <w:pPr>
            <w:pStyle w:val="TOC3"/>
            <w:tabs>
              <w:tab w:val="right" w:leader="dot" w:pos="9830"/>
            </w:tabs>
            <w:rPr>
              <w:noProof/>
            </w:rPr>
          </w:pPr>
          <w:hyperlink w:anchor="_Toc224825665" w:history="1">
            <w:r>
              <w:rPr>
                <w:rStyle w:val="Hyperlink"/>
                <w:noProof/>
              </w:rPr>
              <w:t>9.4.1 Pre-Test KPI Baseline (T-24h)</w:t>
            </w:r>
            <w:r>
              <w:rPr>
                <w:noProof/>
              </w:rPr>
              <w:tab/>
              <w:fldChar w:fldCharType="begin"/>
              <w:instrText xml:space="preserve"> PAGEREF _Toc224825665 \h </w:instrText>
              <w:fldChar w:fldCharType="separate"/>
              <w:t>56</w:t>
              <w:fldChar w:fldCharType="end"/>
            </w:r>
          </w:hyperlink>
        </w:p>
        <w:p w14:paraId="69C6E6B9" w14:textId="20C6922F" w:rsidR="00127E1E" w:rsidRDefault="00127E1E">
          <w:pPr>
            <w:pStyle w:val="TOC3"/>
            <w:tabs>
              <w:tab w:val="right" w:leader="dot" w:pos="9830"/>
            </w:tabs>
            <w:rPr>
              <w:noProof/>
            </w:rPr>
          </w:pPr>
          <w:hyperlink w:anchor="_Toc224825666" w:history="1">
            <w:r>
              <w:rPr>
                <w:rStyle w:val="Hyperlink"/>
                <w:noProof/>
              </w:rPr>
              <w:t>9.4.2 During-Test KPI Correlation</w:t>
            </w:r>
            <w:r>
              <w:rPr>
                <w:noProof/>
              </w:rPr>
              <w:tab/>
              <w:fldChar w:fldCharType="begin"/>
              <w:instrText xml:space="preserve"> PAGEREF _Toc224825666 \h </w:instrText>
              <w:fldChar w:fldCharType="separate"/>
              <w:t>57</w:t>
              <w:fldChar w:fldCharType="end"/>
            </w:r>
          </w:hyperlink>
        </w:p>
        <w:p w14:paraId="0E8E45BA" w14:textId="23401A61" w:rsidR="00127E1E" w:rsidRDefault="00127E1E">
          <w:pPr>
            <w:pStyle w:val="TOC3"/>
            <w:tabs>
              <w:tab w:val="right" w:leader="dot" w:pos="9830"/>
            </w:tabs>
            <w:rPr>
              <w:noProof/>
            </w:rPr>
          </w:pPr>
          <w:hyperlink w:anchor="_Toc224825667" w:history="1">
            <w:r>
              <w:rPr>
                <w:rStyle w:val="Hyperlink"/>
                <w:noProof/>
              </w:rPr>
              <w:t>9.4.3 Post-Test KPI Validation (T+24h)</w:t>
            </w:r>
            <w:r>
              <w:rPr>
                <w:noProof/>
              </w:rPr>
              <w:tab/>
              <w:fldChar w:fldCharType="begin"/>
              <w:instrText xml:space="preserve"> PAGEREF _Toc224825667 \h </w:instrText>
              <w:fldChar w:fldCharType="separate"/>
              <w:t>57</w:t>
              <w:fldChar w:fldCharType="end"/>
            </w:r>
          </w:hyperlink>
        </w:p>
        <w:p w14:paraId="31E86F50" w14:textId="0315ABC5" w:rsidR="00C65233" w:rsidRDefault="00000000">
          <w:r>
            <w:fldChar w:fldCharType="end"/>
          </w:r>
        </w:p>
      </w:sdtContent>
    </w:sdt>
    <w:p w14:paraId="31E86F51" w14:textId="77777777" w:rsidR="00C65233" w:rsidRDefault="00000000">
      <w:r>
        <w:br w:type="page"/>
      </w:r>
    </w:p>
    <w:p w14:paraId="31E86F52" w14:textId="77777777" w:rsidR="00C65233" w:rsidRDefault="00000000">
      <w:pPr>
        <w:pStyle w:val="Heading1"/>
      </w:pPr>
      <w:bookmarkStart w:id="0" w:name="_Toc224825541"/>
      <w:r>
        <w:lastRenderedPageBreak/>
        <w:t>1. Purpose &amp; Scope</w:t>
      </w:r>
      <w:bookmarkEnd w:id="0"/>
    </w:p>
    <w:p w14:paraId="31E86F53" w14:textId="77777777" w:rsidR="00C65233" w:rsidRDefault="00000000">
      <w:pPr>
        <w:spacing w:after="120" w:line="276" w:lineRule="auto"/>
      </w:pPr>
      <w:r>
        <w:rPr>
          <w:color w:val="34495E"/>
        </w:rPr>
        <w:t>This document serves as the universal RAG (Retrieval-Augmented Generation) knowledge base for RF throughput analysis on any T-Mobile DAS site. It provides the complete technical framework for: (a) interpreting every RF parameter visible in Samsung Galaxy service mode screenshots, (b) correlating those parameters to DL and UL throughput, (c) identifying pass/fail/warning conditions against MOP thresholds, (d) diagnosing root causes of throughput degradation, and (e) prescribing corrective actions.</w:t>
      </w:r>
    </w:p>
    <w:p w14:paraId="31E86F54" w14:textId="77777777" w:rsidR="00C65233" w:rsidRDefault="00000000">
      <w:pPr>
        <w:spacing w:after="120" w:line="276" w:lineRule="auto"/>
      </w:pPr>
      <w:r>
        <w:rPr>
          <w:color w:val="34495E"/>
        </w:rPr>
        <w:t>This document is technology-agnostic within the cellular domain and covers LTE, LTE-Advanced, NR SA, NR NSA (EN-DC), NR CA, and future NR-DC architectures. It is intended for use by field engineers, RF optimization engineers, back-office IX teams, and AI/ML systems performing automated validation.</w:t>
      </w:r>
    </w:p>
    <w:p w14:paraId="31E86F55" w14:textId="77777777" w:rsidR="00C65233" w:rsidRDefault="00000000">
      <w:r>
        <w:br w:type="page"/>
      </w:r>
    </w:p>
    <w:p w14:paraId="31E86F56" w14:textId="77777777" w:rsidR="00C65233" w:rsidRDefault="00000000">
      <w:pPr>
        <w:pStyle w:val="Heading1"/>
      </w:pPr>
      <w:bookmarkStart w:id="1" w:name="_Toc224825542"/>
      <w:r>
        <w:lastRenderedPageBreak/>
        <w:t>2. RF Parameter Encyclopedia</w:t>
      </w:r>
      <w:bookmarkEnd w:id="1"/>
    </w:p>
    <w:p w14:paraId="31E86F57" w14:textId="77777777" w:rsidR="00C65233" w:rsidRDefault="00000000">
      <w:pPr>
        <w:spacing w:after="120" w:line="276" w:lineRule="auto"/>
      </w:pPr>
      <w:r>
        <w:rPr>
          <w:color w:val="34495E"/>
        </w:rPr>
        <w:t>Every parameter observable in Samsung service mode is documented below with its definition, measurement methodology, units, valid ranges, impact on throughput, warning thresholds, failure thresholds, troubleshooting steps, and improvement actions.</w:t>
      </w:r>
    </w:p>
    <w:p w14:paraId="31E86F58" w14:textId="77777777" w:rsidR="00C65233" w:rsidRDefault="00000000">
      <w:pPr>
        <w:pStyle w:val="Heading2"/>
      </w:pPr>
      <w:bookmarkStart w:id="2" w:name="_Toc224825543"/>
      <w:r>
        <w:t>2.1 RSRP (Reference Signal Received Power)</w:t>
      </w:r>
      <w:bookmarkEnd w:id="2"/>
    </w:p>
    <w:p w14:paraId="31E86F59" w14:textId="77777777" w:rsidR="00C65233" w:rsidRDefault="00000000">
      <w:pPr>
        <w:pStyle w:val="Heading3"/>
      </w:pPr>
      <w:bookmarkStart w:id="3" w:name="_Toc224825544"/>
      <w:r>
        <w:t>2.1.1 Definition &amp; Measurement</w:t>
      </w:r>
      <w:bookmarkEnd w:id="3"/>
    </w:p>
    <w:p w14:paraId="31E86F5A" w14:textId="77777777" w:rsidR="00C65233" w:rsidRDefault="00000000">
      <w:pPr>
        <w:spacing w:after="120" w:line="276" w:lineRule="auto"/>
      </w:pPr>
      <w:r>
        <w:rPr>
          <w:color w:val="34495E"/>
        </w:rPr>
        <w:t>RSRP is the linear average power (in dBm) of the resource elements carrying cell-specific reference signals (CRS for LTE, SS-RSRP for NR SSB, CSI-RSRP for NR CSI-RS) within the considered measurement bandwidth. It is measured per antenna port and the UE reports the highest value across receive antennas.</w:t>
      </w:r>
    </w:p>
    <w:p w14:paraId="31E86F5B" w14:textId="77777777" w:rsidR="00C65233" w:rsidRDefault="00000000">
      <w:pPr>
        <w:shd w:val="clear" w:color="auto" w:fill="F8F9FA"/>
        <w:spacing w:before="80" w:after="80"/>
        <w:ind w:left="400" w:right="400"/>
      </w:pPr>
      <w:r>
        <w:rPr>
          <w:rFonts w:ascii="Consolas" w:eastAsia="Consolas" w:hAnsi="Consolas" w:cs="Consolas"/>
          <w:color w:val="1B2A4A"/>
        </w:rPr>
        <w:t>RSRP (dBm) = Total received power on RS REs averaged across measurement bandwidth</w:t>
      </w:r>
    </w:p>
    <w:p w14:paraId="31E86F5C" w14:textId="77777777" w:rsidR="00C65233" w:rsidRDefault="00000000">
      <w:pPr>
        <w:shd w:val="clear" w:color="auto" w:fill="F8F9FA"/>
        <w:spacing w:before="80" w:after="80"/>
        <w:ind w:left="400" w:right="400"/>
      </w:pPr>
      <w:r>
        <w:rPr>
          <w:rFonts w:ascii="Consolas" w:eastAsia="Consolas" w:hAnsi="Consolas" w:cs="Consolas"/>
          <w:color w:val="1B2A4A"/>
        </w:rPr>
        <w:t>Path Loss (dB) = eNB/gNB TX Power (dBm) + Antenna Gain (dBi) - Cable Loss (dB) - RSRP (dBm)</w:t>
      </w:r>
    </w:p>
    <w:p w14:paraId="31E86F5D" w14:textId="77777777" w:rsidR="00C65233" w:rsidRDefault="00000000">
      <w:pPr>
        <w:spacing w:after="120" w:line="276" w:lineRule="auto"/>
      </w:pPr>
      <w:r>
        <w:rPr>
          <w:color w:val="34495E"/>
        </w:rPr>
        <w:t>Samsung service mode displays: RSRP:-XX for LTE | NR5G_RSRP: -XX for NR | NR_ANT MAX RSRP / NR_ANT MIN RSRP for per-antenna NR values | NR RX0-RX3 RSRP for individual receive chain values.</w:t>
      </w:r>
    </w:p>
    <w:p w14:paraId="31E86F5E" w14:textId="77777777" w:rsidR="00C65233" w:rsidRDefault="00000000">
      <w:pPr>
        <w:pStyle w:val="Heading3"/>
      </w:pPr>
      <w:bookmarkStart w:id="4" w:name="_Toc224825545"/>
      <w:r>
        <w:t>2.1.2 Thresholds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1200"/>
        <w:gridCol w:w="1200"/>
        <w:gridCol w:w="2160"/>
      </w:tblGrid>
      <w:tr w:rsidR="00C65233" w14:paraId="31E86F65" w14:textId="77777777">
        <w:tblPrEx>
          <w:tblCellMar>
            <w:top w:w="0" w:type="dxa"/>
            <w:bottom w:w="0" w:type="dxa"/>
          </w:tblCellMar>
        </w:tblPrEx>
        <w:tc>
          <w:tcPr>
            <w:tcW w:w="16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6F5F" w14:textId="77777777" w:rsidR="00C65233" w:rsidRDefault="00000000">
            <w:pPr>
              <w:jc w:val="center"/>
            </w:pPr>
            <w:r>
              <w:rPr>
                <w:b/>
                <w:bCs/>
                <w:color w:val="FFFFFF"/>
                <w:sz w:val="18"/>
                <w:szCs w:val="18"/>
              </w:rPr>
              <w:t>Test Location</w:t>
            </w:r>
          </w:p>
        </w:tc>
        <w:tc>
          <w:tcPr>
            <w:tcW w:w="16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6F60" w14:textId="77777777" w:rsidR="00C65233" w:rsidRDefault="00000000">
            <w:pPr>
              <w:jc w:val="center"/>
            </w:pPr>
            <w:r>
              <w:rPr>
                <w:b/>
                <w:bCs/>
                <w:color w:val="FFFFFF"/>
                <w:sz w:val="18"/>
                <w:szCs w:val="18"/>
              </w:rPr>
              <w:t>Technology</w:t>
            </w:r>
          </w:p>
        </w:tc>
        <w:tc>
          <w:tcPr>
            <w:tcW w:w="16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6F61" w14:textId="77777777" w:rsidR="00C65233" w:rsidRDefault="00000000">
            <w:pPr>
              <w:jc w:val="center"/>
            </w:pPr>
            <w:r>
              <w:rPr>
                <w:b/>
                <w:bCs/>
                <w:color w:val="FFFFFF"/>
                <w:sz w:val="18"/>
                <w:szCs w:val="18"/>
              </w:rPr>
              <w:t>Range (dBm)</w:t>
            </w:r>
          </w:p>
        </w:tc>
        <w:tc>
          <w:tcPr>
            <w:tcW w:w="12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6F62" w14:textId="77777777" w:rsidR="00C65233" w:rsidRDefault="00000000">
            <w:pPr>
              <w:jc w:val="center"/>
            </w:pPr>
            <w:r>
              <w:rPr>
                <w:b/>
                <w:bCs/>
                <w:color w:val="FFFFFF"/>
                <w:sz w:val="18"/>
                <w:szCs w:val="18"/>
              </w:rPr>
              <w:t>PASS</w:t>
            </w:r>
          </w:p>
        </w:tc>
        <w:tc>
          <w:tcPr>
            <w:tcW w:w="12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6F63" w14:textId="77777777" w:rsidR="00C65233" w:rsidRDefault="00000000">
            <w:pPr>
              <w:jc w:val="center"/>
            </w:pPr>
            <w:r>
              <w:rPr>
                <w:b/>
                <w:bCs/>
                <w:color w:val="FFFFFF"/>
                <w:sz w:val="18"/>
                <w:szCs w:val="18"/>
              </w:rPr>
              <w:t>FAIL</w:t>
            </w:r>
          </w:p>
        </w:tc>
        <w:tc>
          <w:tcPr>
            <w:tcW w:w="21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6F64" w14:textId="77777777" w:rsidR="00C65233" w:rsidRDefault="00000000">
            <w:pPr>
              <w:jc w:val="center"/>
            </w:pPr>
            <w:r>
              <w:rPr>
                <w:b/>
                <w:bCs/>
                <w:color w:val="FFFFFF"/>
                <w:sz w:val="18"/>
                <w:szCs w:val="18"/>
              </w:rPr>
              <w:t>Impact on Throughput</w:t>
            </w:r>
          </w:p>
        </w:tc>
      </w:tr>
      <w:tr w:rsidR="00C65233" w14:paraId="31E86F6C" w14:textId="77777777">
        <w:tblPrEx>
          <w:tblCellMar>
            <w:top w:w="0" w:type="dxa"/>
            <w:bottom w:w="0" w:type="dxa"/>
          </w:tblCellMar>
        </w:tblPrEx>
        <w:tc>
          <w:tcPr>
            <w:tcW w:w="16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66" w14:textId="77777777" w:rsidR="00C65233" w:rsidRDefault="00000000">
            <w:pPr>
              <w:jc w:val="center"/>
            </w:pPr>
            <w:r>
              <w:rPr>
                <w:color w:val="2C3E50"/>
                <w:sz w:val="18"/>
                <w:szCs w:val="18"/>
              </w:rPr>
              <w:t>Radio End</w:t>
            </w:r>
          </w:p>
        </w:tc>
        <w:tc>
          <w:tcPr>
            <w:tcW w:w="16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67" w14:textId="77777777" w:rsidR="00C65233" w:rsidRDefault="00000000">
            <w:pPr>
              <w:jc w:val="center"/>
            </w:pPr>
            <w:r>
              <w:rPr>
                <w:color w:val="2C3E50"/>
                <w:sz w:val="18"/>
                <w:szCs w:val="18"/>
              </w:rPr>
              <w:t>LTE</w:t>
            </w:r>
          </w:p>
        </w:tc>
        <w:tc>
          <w:tcPr>
            <w:tcW w:w="16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68" w14:textId="77777777" w:rsidR="00C65233" w:rsidRDefault="00000000">
            <w:pPr>
              <w:jc w:val="center"/>
            </w:pPr>
            <w:r>
              <w:rPr>
                <w:color w:val="2C3E50"/>
                <w:sz w:val="18"/>
                <w:szCs w:val="18"/>
              </w:rPr>
              <w:t>-60 to -40</w:t>
            </w:r>
          </w:p>
        </w:tc>
        <w:tc>
          <w:tcPr>
            <w:tcW w:w="1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69" w14:textId="77777777" w:rsidR="00C65233" w:rsidRDefault="00000000">
            <w:pPr>
              <w:jc w:val="center"/>
            </w:pPr>
            <w:r>
              <w:rPr>
                <w:color w:val="27AE60"/>
                <w:sz w:val="18"/>
                <w:szCs w:val="18"/>
              </w:rPr>
              <w:t>In range</w:t>
            </w:r>
          </w:p>
        </w:tc>
        <w:tc>
          <w:tcPr>
            <w:tcW w:w="1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6A" w14:textId="77777777" w:rsidR="00C65233" w:rsidRDefault="00000000">
            <w:pPr>
              <w:jc w:val="center"/>
            </w:pPr>
            <w:r>
              <w:rPr>
                <w:color w:val="C0392B"/>
                <w:sz w:val="18"/>
                <w:szCs w:val="18"/>
              </w:rPr>
              <w:t>Outside</w:t>
            </w:r>
          </w:p>
        </w:tc>
        <w:tc>
          <w:tcPr>
            <w:tcW w:w="2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6B" w14:textId="77777777" w:rsidR="00C65233" w:rsidRDefault="00000000">
            <w:pPr>
              <w:jc w:val="center"/>
            </w:pPr>
            <w:r>
              <w:rPr>
                <w:color w:val="2C3E50"/>
                <w:sz w:val="18"/>
                <w:szCs w:val="18"/>
              </w:rPr>
              <w:t>256QAM sustainable</w:t>
            </w:r>
          </w:p>
        </w:tc>
      </w:tr>
      <w:tr w:rsidR="00C65233" w14:paraId="31E86F73" w14:textId="77777777">
        <w:tblPrEx>
          <w:tblCellMar>
            <w:top w:w="0" w:type="dxa"/>
            <w:bottom w:w="0" w:type="dxa"/>
          </w:tblCellMar>
        </w:tblPrEx>
        <w:tc>
          <w:tcPr>
            <w:tcW w:w="16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6D" w14:textId="77777777" w:rsidR="00C65233" w:rsidRDefault="00000000">
            <w:pPr>
              <w:jc w:val="center"/>
            </w:pPr>
            <w:r>
              <w:rPr>
                <w:color w:val="2C3E50"/>
                <w:sz w:val="18"/>
                <w:szCs w:val="18"/>
              </w:rPr>
              <w:t>Radio End</w:t>
            </w:r>
          </w:p>
        </w:tc>
        <w:tc>
          <w:tcPr>
            <w:tcW w:w="16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6E" w14:textId="77777777" w:rsidR="00C65233" w:rsidRDefault="00000000">
            <w:pPr>
              <w:jc w:val="center"/>
            </w:pPr>
            <w:r>
              <w:rPr>
                <w:color w:val="2C3E50"/>
                <w:sz w:val="18"/>
                <w:szCs w:val="18"/>
              </w:rPr>
              <w:t>NR</w:t>
            </w:r>
          </w:p>
        </w:tc>
        <w:tc>
          <w:tcPr>
            <w:tcW w:w="16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6F" w14:textId="77777777" w:rsidR="00C65233" w:rsidRDefault="00000000">
            <w:pPr>
              <w:jc w:val="center"/>
            </w:pPr>
            <w:r>
              <w:rPr>
                <w:color w:val="2C3E50"/>
                <w:sz w:val="18"/>
                <w:szCs w:val="18"/>
              </w:rPr>
              <w:t>-60 to -40</w:t>
            </w:r>
          </w:p>
        </w:tc>
        <w:tc>
          <w:tcPr>
            <w:tcW w:w="1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70" w14:textId="77777777" w:rsidR="00C65233" w:rsidRDefault="00000000">
            <w:pPr>
              <w:jc w:val="center"/>
            </w:pPr>
            <w:r>
              <w:rPr>
                <w:color w:val="27AE60"/>
                <w:sz w:val="18"/>
                <w:szCs w:val="18"/>
              </w:rPr>
              <w:t>In range</w:t>
            </w:r>
          </w:p>
        </w:tc>
        <w:tc>
          <w:tcPr>
            <w:tcW w:w="1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71" w14:textId="77777777" w:rsidR="00C65233" w:rsidRDefault="00000000">
            <w:pPr>
              <w:jc w:val="center"/>
            </w:pPr>
            <w:r>
              <w:rPr>
                <w:color w:val="C0392B"/>
                <w:sz w:val="18"/>
                <w:szCs w:val="18"/>
              </w:rPr>
              <w:t>Outside</w:t>
            </w:r>
          </w:p>
        </w:tc>
        <w:tc>
          <w:tcPr>
            <w:tcW w:w="2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72" w14:textId="77777777" w:rsidR="00C65233" w:rsidRDefault="00000000">
            <w:pPr>
              <w:jc w:val="center"/>
            </w:pPr>
            <w:r>
              <w:rPr>
                <w:color w:val="2C3E50"/>
                <w:sz w:val="18"/>
                <w:szCs w:val="18"/>
              </w:rPr>
              <w:t>Max MCS achievable</w:t>
            </w:r>
          </w:p>
        </w:tc>
      </w:tr>
      <w:tr w:rsidR="00C65233" w14:paraId="31E86F7A" w14:textId="77777777">
        <w:tblPrEx>
          <w:tblCellMar>
            <w:top w:w="0" w:type="dxa"/>
            <w:bottom w:w="0" w:type="dxa"/>
          </w:tblCellMar>
        </w:tblPrEx>
        <w:tc>
          <w:tcPr>
            <w:tcW w:w="16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74" w14:textId="77777777" w:rsidR="00C65233" w:rsidRDefault="00000000">
            <w:pPr>
              <w:jc w:val="center"/>
            </w:pPr>
            <w:r>
              <w:rPr>
                <w:color w:val="2C3E50"/>
                <w:sz w:val="18"/>
                <w:szCs w:val="18"/>
              </w:rPr>
              <w:t>Antenna End</w:t>
            </w:r>
          </w:p>
        </w:tc>
        <w:tc>
          <w:tcPr>
            <w:tcW w:w="16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75" w14:textId="77777777" w:rsidR="00C65233" w:rsidRDefault="00000000">
            <w:pPr>
              <w:jc w:val="center"/>
            </w:pPr>
            <w:r>
              <w:rPr>
                <w:color w:val="2C3E50"/>
                <w:sz w:val="18"/>
                <w:szCs w:val="18"/>
              </w:rPr>
              <w:t>LTE</w:t>
            </w:r>
          </w:p>
        </w:tc>
        <w:tc>
          <w:tcPr>
            <w:tcW w:w="16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76" w14:textId="77777777" w:rsidR="00C65233" w:rsidRDefault="00000000">
            <w:pPr>
              <w:jc w:val="center"/>
            </w:pPr>
            <w:r>
              <w:rPr>
                <w:color w:val="2C3E50"/>
                <w:sz w:val="18"/>
                <w:szCs w:val="18"/>
              </w:rPr>
              <w:t>-75 to -50</w:t>
            </w:r>
          </w:p>
        </w:tc>
        <w:tc>
          <w:tcPr>
            <w:tcW w:w="1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77" w14:textId="77777777" w:rsidR="00C65233" w:rsidRDefault="00000000">
            <w:pPr>
              <w:jc w:val="center"/>
            </w:pPr>
            <w:r>
              <w:rPr>
                <w:color w:val="27AE60"/>
                <w:sz w:val="18"/>
                <w:szCs w:val="18"/>
              </w:rPr>
              <w:t>In range</w:t>
            </w:r>
          </w:p>
        </w:tc>
        <w:tc>
          <w:tcPr>
            <w:tcW w:w="1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78" w14:textId="77777777" w:rsidR="00C65233" w:rsidRDefault="00000000">
            <w:pPr>
              <w:jc w:val="center"/>
            </w:pPr>
            <w:r>
              <w:rPr>
                <w:color w:val="C0392B"/>
                <w:sz w:val="18"/>
                <w:szCs w:val="18"/>
              </w:rPr>
              <w:t>Outside</w:t>
            </w:r>
          </w:p>
        </w:tc>
        <w:tc>
          <w:tcPr>
            <w:tcW w:w="2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79" w14:textId="77777777" w:rsidR="00C65233" w:rsidRDefault="00000000">
            <w:pPr>
              <w:jc w:val="center"/>
            </w:pPr>
            <w:r>
              <w:rPr>
                <w:color w:val="2C3E50"/>
                <w:sz w:val="18"/>
                <w:szCs w:val="18"/>
              </w:rPr>
              <w:t>64-256QAM range</w:t>
            </w:r>
          </w:p>
        </w:tc>
      </w:tr>
      <w:tr w:rsidR="00C65233" w14:paraId="31E86F81" w14:textId="77777777">
        <w:tblPrEx>
          <w:tblCellMar>
            <w:top w:w="0" w:type="dxa"/>
            <w:bottom w:w="0" w:type="dxa"/>
          </w:tblCellMar>
        </w:tblPrEx>
        <w:tc>
          <w:tcPr>
            <w:tcW w:w="16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7B" w14:textId="77777777" w:rsidR="00C65233" w:rsidRDefault="00000000">
            <w:pPr>
              <w:jc w:val="center"/>
            </w:pPr>
            <w:r>
              <w:rPr>
                <w:color w:val="2C3E50"/>
                <w:sz w:val="18"/>
                <w:szCs w:val="18"/>
              </w:rPr>
              <w:t>Antenna End</w:t>
            </w:r>
          </w:p>
        </w:tc>
        <w:tc>
          <w:tcPr>
            <w:tcW w:w="16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7C" w14:textId="77777777" w:rsidR="00C65233" w:rsidRDefault="00000000">
            <w:pPr>
              <w:jc w:val="center"/>
            </w:pPr>
            <w:r>
              <w:rPr>
                <w:color w:val="2C3E50"/>
                <w:sz w:val="18"/>
                <w:szCs w:val="18"/>
              </w:rPr>
              <w:t>NR</w:t>
            </w:r>
          </w:p>
        </w:tc>
        <w:tc>
          <w:tcPr>
            <w:tcW w:w="16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7D" w14:textId="77777777" w:rsidR="00C65233" w:rsidRDefault="00000000">
            <w:pPr>
              <w:jc w:val="center"/>
            </w:pPr>
            <w:r>
              <w:rPr>
                <w:color w:val="2C3E50"/>
                <w:sz w:val="18"/>
                <w:szCs w:val="18"/>
              </w:rPr>
              <w:t>-75 to -50</w:t>
            </w:r>
          </w:p>
        </w:tc>
        <w:tc>
          <w:tcPr>
            <w:tcW w:w="1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7E" w14:textId="77777777" w:rsidR="00C65233" w:rsidRDefault="00000000">
            <w:pPr>
              <w:jc w:val="center"/>
            </w:pPr>
            <w:r>
              <w:rPr>
                <w:color w:val="27AE60"/>
                <w:sz w:val="18"/>
                <w:szCs w:val="18"/>
              </w:rPr>
              <w:t>In range</w:t>
            </w:r>
          </w:p>
        </w:tc>
        <w:tc>
          <w:tcPr>
            <w:tcW w:w="1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7F" w14:textId="77777777" w:rsidR="00C65233" w:rsidRDefault="00000000">
            <w:pPr>
              <w:jc w:val="center"/>
            </w:pPr>
            <w:r>
              <w:rPr>
                <w:color w:val="C0392B"/>
                <w:sz w:val="18"/>
                <w:szCs w:val="18"/>
              </w:rPr>
              <w:t>Outside</w:t>
            </w:r>
          </w:p>
        </w:tc>
        <w:tc>
          <w:tcPr>
            <w:tcW w:w="2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80" w14:textId="77777777" w:rsidR="00C65233" w:rsidRDefault="00000000">
            <w:pPr>
              <w:jc w:val="center"/>
            </w:pPr>
            <w:r>
              <w:rPr>
                <w:color w:val="2C3E50"/>
                <w:sz w:val="18"/>
                <w:szCs w:val="18"/>
              </w:rPr>
              <w:t>64-256QAM range</w:t>
            </w:r>
          </w:p>
        </w:tc>
      </w:tr>
    </w:tbl>
    <w:p>
      <w:pPr>
        <w:spacing w:after="120" w:line="276"/>
      </w:pPr>
      <w:r>
        <w:rPr>
          <w:rFonts w:ascii="Arial" w:cs="Arial" w:eastAsia="Arial" w:hAnsi="Arial"/>
          <w:i/>
          <w:color w:val="0D7377"/>
          <w:sz w:val="18"/>
          <w:szCs w:val="18"/>
        </w:rPr>
        <w:t xml:space="preserve">Note: These thresholds apply to all FR1 NR bands (n25, n41, n71, n77/n78). For FR2 (mmWave) RSRP thresholds, see Section 2.18.2. n77/n78 C-Band may show 3-5 dB lower RSRP than n41 at equivalent DAS configuration due to higher free-space path loss.</w:t>
      </w:r>
    </w:p>
    <w:p w14:paraId="31E86F82" w14:textId="77777777" w:rsidR="00C65233" w:rsidRDefault="00C65233">
      <w:pPr>
        <w:spacing w:after="120" w:line="276" w:lineRule="auto"/>
      </w:pPr>
    </w:p>
    <w:p w14:paraId="31E86F83" w14:textId="77777777" w:rsidR="00C65233" w:rsidRDefault="00000000">
      <w:pPr>
        <w:pStyle w:val="Heading3"/>
      </w:pPr>
      <w:bookmarkStart w:id="5" w:name="_Toc224825546"/>
      <w:r>
        <w:t>2.1.3 RSRP-to-Throughput Relationship</w:t>
      </w:r>
      <w:bookmarkEnd w:id="5"/>
    </w:p>
    <w:p w14:paraId="31E86F84" w14:textId="77777777" w:rsidR="00C65233" w:rsidRDefault="00000000">
      <w:pPr>
        <w:spacing w:after="120" w:line="276" w:lineRule="auto"/>
      </w:pPr>
      <w:r>
        <w:rPr>
          <w:color w:val="34495E"/>
        </w:rPr>
        <w:t>RSRP determines the Channel Quality Indicator (CQI) which maps to Modulation and Coding Scheme (MCS). The relationship is not linear but follows a step function as modulation orders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C65233" w14:paraId="31E86F8B"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6F85" w14:textId="77777777" w:rsidR="00C65233" w:rsidRDefault="00000000">
            <w:pPr>
              <w:jc w:val="center"/>
            </w:pPr>
            <w:r>
              <w:rPr>
                <w:b/>
                <w:bCs/>
                <w:color w:val="FFFFFF"/>
                <w:sz w:val="18"/>
                <w:szCs w:val="18"/>
              </w:rPr>
              <w:t>RSRP Range</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6F86" w14:textId="77777777" w:rsidR="00C65233" w:rsidRDefault="00000000">
            <w:pPr>
              <w:jc w:val="center"/>
            </w:pPr>
            <w:r>
              <w:rPr>
                <w:b/>
                <w:bCs/>
                <w:color w:val="FFFFFF"/>
                <w:sz w:val="18"/>
                <w:szCs w:val="18"/>
              </w:rPr>
              <w:t>Condition</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6F87" w14:textId="77777777" w:rsidR="00C65233" w:rsidRDefault="00000000">
            <w:pPr>
              <w:jc w:val="center"/>
            </w:pPr>
            <w:r>
              <w:rPr>
                <w:b/>
                <w:bCs/>
                <w:color w:val="FFFFFF"/>
                <w:sz w:val="18"/>
                <w:szCs w:val="18"/>
              </w:rPr>
              <w:t>Typical CQI</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6F88" w14:textId="77777777" w:rsidR="00C65233" w:rsidRDefault="00000000">
            <w:pPr>
              <w:jc w:val="center"/>
            </w:pPr>
            <w:r>
              <w:rPr>
                <w:b/>
                <w:bCs/>
                <w:color w:val="FFFFFF"/>
                <w:sz w:val="18"/>
                <w:szCs w:val="18"/>
              </w:rPr>
              <w:t>Modulation</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6F89" w14:textId="77777777" w:rsidR="00C65233" w:rsidRDefault="00000000">
            <w:pPr>
              <w:jc w:val="center"/>
            </w:pPr>
            <w:r>
              <w:rPr>
                <w:b/>
                <w:bCs/>
                <w:color w:val="FFFFFF"/>
                <w:sz w:val="18"/>
                <w:szCs w:val="18"/>
              </w:rPr>
              <w:t>Bits/Symbol</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6F8A" w14:textId="77777777" w:rsidR="00C65233" w:rsidRDefault="00000000">
            <w:pPr>
              <w:jc w:val="center"/>
            </w:pPr>
            <w:r>
              <w:rPr>
                <w:b/>
                <w:bCs/>
                <w:color w:val="FFFFFF"/>
                <w:sz w:val="18"/>
                <w:szCs w:val="18"/>
              </w:rPr>
              <w:t>DL Efficiency</w:t>
            </w:r>
          </w:p>
        </w:tc>
      </w:tr>
      <w:tr w:rsidR="00C65233" w14:paraId="31E86F92"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8C" w14:textId="77777777" w:rsidR="00C65233" w:rsidRDefault="00000000">
            <w:pPr>
              <w:jc w:val="center"/>
            </w:pPr>
            <w:r>
              <w:rPr>
                <w:color w:val="2C3E50"/>
                <w:sz w:val="18"/>
                <w:szCs w:val="18"/>
              </w:rPr>
              <w:t>&gt; -65 dBm</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8D" w14:textId="77777777" w:rsidR="00C65233" w:rsidRDefault="00000000">
            <w:pPr>
              <w:jc w:val="center"/>
            </w:pPr>
            <w:r>
              <w:rPr>
                <w:color w:val="27AE60"/>
                <w:sz w:val="18"/>
                <w:szCs w:val="18"/>
              </w:rPr>
              <w:t>Excellent</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8E" w14:textId="77777777" w:rsidR="00C65233" w:rsidRDefault="00000000">
            <w:pPr>
              <w:jc w:val="center"/>
            </w:pPr>
            <w:r>
              <w:rPr>
                <w:color w:val="2C3E50"/>
                <w:sz w:val="18"/>
                <w:szCs w:val="18"/>
              </w:rPr>
              <w:t>13-15</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8F" w14:textId="77777777" w:rsidR="00C65233" w:rsidRDefault="00000000">
            <w:pPr>
              <w:jc w:val="center"/>
            </w:pPr>
            <w:r>
              <w:rPr>
                <w:color w:val="2C3E50"/>
                <w:sz w:val="18"/>
                <w:szCs w:val="18"/>
              </w:rPr>
              <w:t>256QAM</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90" w14:textId="77777777" w:rsidR="00C65233" w:rsidRDefault="00000000">
            <w:pPr>
              <w:jc w:val="center"/>
            </w:pPr>
            <w:r>
              <w:rPr>
                <w:color w:val="2C3E50"/>
                <w:sz w:val="18"/>
                <w:szCs w:val="18"/>
              </w:rPr>
              <w:t>8</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91" w14:textId="77777777" w:rsidR="00C65233" w:rsidRDefault="00000000">
            <w:pPr>
              <w:jc w:val="center"/>
            </w:pPr>
            <w:r>
              <w:rPr>
                <w:color w:val="2C3E50"/>
                <w:sz w:val="18"/>
                <w:szCs w:val="18"/>
              </w:rPr>
              <w:t>100%</w:t>
            </w:r>
          </w:p>
        </w:tc>
      </w:tr>
      <w:tr w:rsidR="00C65233" w14:paraId="31E86F99"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93" w14:textId="77777777" w:rsidR="00C65233" w:rsidRDefault="00000000">
            <w:pPr>
              <w:jc w:val="center"/>
            </w:pPr>
            <w:r>
              <w:rPr>
                <w:color w:val="2C3E50"/>
                <w:sz w:val="18"/>
                <w:szCs w:val="18"/>
              </w:rPr>
              <w:t>-75 to -65</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94" w14:textId="77777777" w:rsidR="00C65233" w:rsidRDefault="00000000">
            <w:pPr>
              <w:jc w:val="center"/>
            </w:pPr>
            <w:r>
              <w:rPr>
                <w:color w:val="2980B9"/>
                <w:sz w:val="18"/>
                <w:szCs w:val="18"/>
              </w:rPr>
              <w:t>Good</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95" w14:textId="77777777" w:rsidR="00C65233" w:rsidRDefault="00000000">
            <w:pPr>
              <w:jc w:val="center"/>
            </w:pPr>
            <w:r>
              <w:rPr>
                <w:color w:val="2C3E50"/>
                <w:sz w:val="18"/>
                <w:szCs w:val="18"/>
              </w:rPr>
              <w:t>10-12</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96" w14:textId="77777777" w:rsidR="00C65233" w:rsidRDefault="00000000">
            <w:pPr>
              <w:jc w:val="center"/>
            </w:pPr>
            <w:r>
              <w:rPr>
                <w:color w:val="2C3E50"/>
                <w:sz w:val="18"/>
                <w:szCs w:val="18"/>
              </w:rPr>
              <w:t>64QAM</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97" w14:textId="77777777" w:rsidR="00C65233" w:rsidRDefault="00000000">
            <w:pPr>
              <w:jc w:val="center"/>
            </w:pPr>
            <w:r>
              <w:rPr>
                <w:color w:val="2C3E50"/>
                <w:sz w:val="18"/>
                <w:szCs w:val="18"/>
              </w:rPr>
              <w:t>6</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98" w14:textId="77777777" w:rsidR="00C65233" w:rsidRDefault="00000000">
            <w:pPr>
              <w:jc w:val="center"/>
            </w:pPr>
            <w:r>
              <w:rPr>
                <w:color w:val="2C3E50"/>
                <w:sz w:val="18"/>
                <w:szCs w:val="18"/>
              </w:rPr>
              <w:t>~75%</w:t>
            </w:r>
          </w:p>
        </w:tc>
      </w:tr>
      <w:tr w:rsidR="00C65233" w14:paraId="31E86FA0"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9A" w14:textId="77777777" w:rsidR="00C65233" w:rsidRDefault="00000000">
            <w:pPr>
              <w:jc w:val="center"/>
            </w:pPr>
            <w:r>
              <w:rPr>
                <w:color w:val="2C3E50"/>
                <w:sz w:val="18"/>
                <w:szCs w:val="18"/>
              </w:rPr>
              <w:t>-85 to -75</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9B" w14:textId="77777777" w:rsidR="00C65233" w:rsidRDefault="00000000">
            <w:pPr>
              <w:jc w:val="center"/>
            </w:pPr>
            <w:r>
              <w:rPr>
                <w:color w:val="E67E22"/>
                <w:sz w:val="18"/>
                <w:szCs w:val="18"/>
              </w:rPr>
              <w:t>Fair</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9C" w14:textId="77777777" w:rsidR="00C65233" w:rsidRDefault="00000000">
            <w:pPr>
              <w:jc w:val="center"/>
            </w:pPr>
            <w:r>
              <w:rPr>
                <w:color w:val="2C3E50"/>
                <w:sz w:val="18"/>
                <w:szCs w:val="18"/>
              </w:rPr>
              <w:t>7-9</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9D" w14:textId="77777777" w:rsidR="00C65233" w:rsidRDefault="00000000">
            <w:pPr>
              <w:jc w:val="center"/>
            </w:pPr>
            <w:r>
              <w:rPr>
                <w:color w:val="2C3E50"/>
                <w:sz w:val="18"/>
                <w:szCs w:val="18"/>
              </w:rPr>
              <w:t>16QAM</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9E" w14:textId="77777777" w:rsidR="00C65233" w:rsidRDefault="00000000">
            <w:pPr>
              <w:jc w:val="center"/>
            </w:pPr>
            <w:r>
              <w:rPr>
                <w:color w:val="2C3E50"/>
                <w:sz w:val="18"/>
                <w:szCs w:val="18"/>
              </w:rPr>
              <w:t>4</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9F" w14:textId="77777777" w:rsidR="00C65233" w:rsidRDefault="00000000">
            <w:pPr>
              <w:jc w:val="center"/>
            </w:pPr>
            <w:r>
              <w:rPr>
                <w:color w:val="2C3E50"/>
                <w:sz w:val="18"/>
                <w:szCs w:val="18"/>
              </w:rPr>
              <w:t>~50%</w:t>
            </w:r>
          </w:p>
        </w:tc>
      </w:tr>
      <w:tr w:rsidR="00C65233" w14:paraId="31E86FA7"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A1" w14:textId="77777777" w:rsidR="00C65233" w:rsidRDefault="00000000">
            <w:pPr>
              <w:jc w:val="center"/>
            </w:pPr>
            <w:r>
              <w:rPr>
                <w:color w:val="2C3E50"/>
                <w:sz w:val="18"/>
                <w:szCs w:val="18"/>
              </w:rPr>
              <w:t>-95 to -85</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A2" w14:textId="77777777" w:rsidR="00C65233" w:rsidRDefault="00000000">
            <w:pPr>
              <w:jc w:val="center"/>
            </w:pPr>
            <w:r>
              <w:rPr>
                <w:color w:val="C0392B"/>
                <w:sz w:val="18"/>
                <w:szCs w:val="18"/>
              </w:rPr>
              <w:t>Poor</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A3" w14:textId="77777777" w:rsidR="00C65233" w:rsidRDefault="00000000">
            <w:pPr>
              <w:jc w:val="center"/>
            </w:pPr>
            <w:r>
              <w:rPr>
                <w:color w:val="2C3E50"/>
                <w:sz w:val="18"/>
                <w:szCs w:val="18"/>
              </w:rPr>
              <w:t>4-6</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A4" w14:textId="77777777" w:rsidR="00C65233" w:rsidRDefault="00000000">
            <w:pPr>
              <w:jc w:val="center"/>
            </w:pPr>
            <w:r>
              <w:rPr>
                <w:color w:val="2C3E50"/>
                <w:sz w:val="18"/>
                <w:szCs w:val="18"/>
              </w:rPr>
              <w:t>QPSK</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A5" w14:textId="77777777" w:rsidR="00C65233" w:rsidRDefault="00000000">
            <w:pPr>
              <w:jc w:val="center"/>
            </w:pPr>
            <w:r>
              <w:rPr>
                <w:color w:val="2C3E50"/>
                <w:sz w:val="18"/>
                <w:szCs w:val="18"/>
              </w:rPr>
              <w:t>2</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A6" w14:textId="77777777" w:rsidR="00C65233" w:rsidRDefault="00000000">
            <w:pPr>
              <w:jc w:val="center"/>
            </w:pPr>
            <w:r>
              <w:rPr>
                <w:color w:val="2C3E50"/>
                <w:sz w:val="18"/>
                <w:szCs w:val="18"/>
              </w:rPr>
              <w:t>~25%</w:t>
            </w:r>
          </w:p>
        </w:tc>
      </w:tr>
      <w:tr w:rsidR="00C65233" w14:paraId="31E86FAE"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A8" w14:textId="77777777" w:rsidR="00C65233" w:rsidRDefault="00000000">
            <w:pPr>
              <w:jc w:val="center"/>
            </w:pPr>
            <w:r>
              <w:rPr>
                <w:color w:val="2C3E50"/>
                <w:sz w:val="18"/>
                <w:szCs w:val="18"/>
              </w:rPr>
              <w:t>&lt; -95 dBm</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A9" w14:textId="77777777" w:rsidR="00C65233" w:rsidRDefault="00000000">
            <w:pPr>
              <w:jc w:val="center"/>
            </w:pPr>
            <w:r>
              <w:rPr>
                <w:color w:val="C0392B"/>
                <w:sz w:val="18"/>
                <w:szCs w:val="18"/>
              </w:rPr>
              <w:t>Very Poor</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AA" w14:textId="77777777" w:rsidR="00C65233" w:rsidRDefault="00000000">
            <w:pPr>
              <w:jc w:val="center"/>
            </w:pPr>
            <w:r>
              <w:rPr>
                <w:color w:val="2C3E50"/>
                <w:sz w:val="18"/>
                <w:szCs w:val="18"/>
              </w:rPr>
              <w:t>1-3</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AB" w14:textId="77777777" w:rsidR="00C65233" w:rsidRDefault="00000000">
            <w:pPr>
              <w:jc w:val="center"/>
            </w:pPr>
            <w:r>
              <w:rPr>
                <w:color w:val="2C3E50"/>
                <w:sz w:val="18"/>
                <w:szCs w:val="18"/>
              </w:rPr>
              <w:t>QPSK low rate</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AC" w14:textId="77777777" w:rsidR="00C65233" w:rsidRDefault="00000000">
            <w:pPr>
              <w:jc w:val="center"/>
            </w:pPr>
            <w:r>
              <w:rPr>
                <w:color w:val="2C3E50"/>
                <w:sz w:val="18"/>
                <w:szCs w:val="18"/>
              </w:rPr>
              <w:t>2</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AD" w14:textId="77777777" w:rsidR="00C65233" w:rsidRDefault="00000000">
            <w:pPr>
              <w:jc w:val="center"/>
            </w:pPr>
            <w:r>
              <w:rPr>
                <w:color w:val="2C3E50"/>
                <w:sz w:val="18"/>
                <w:szCs w:val="18"/>
              </w:rPr>
              <w:t>&lt;15%</w:t>
            </w:r>
          </w:p>
        </w:tc>
      </w:tr>
    </w:tbl>
    <w:p w14:paraId="31E86FAF" w14:textId="77777777" w:rsidR="00C65233" w:rsidRDefault="00C65233">
      <w:pPr>
        <w:spacing w:after="120" w:line="276" w:lineRule="auto"/>
      </w:pPr>
    </w:p>
    <w:p w14:paraId="31E86FB0" w14:textId="77777777" w:rsidR="00C65233" w:rsidRDefault="00000000">
      <w:pPr>
        <w:pBdr>
          <w:left w:val="single" w:sz="12" w:space="8" w:color="0D7377"/>
        </w:pBdr>
        <w:spacing w:before="100" w:after="100"/>
        <w:ind w:left="200"/>
      </w:pPr>
      <w:r>
        <w:rPr>
          <w:b/>
          <w:bCs/>
          <w:color w:val="0D7377"/>
        </w:rPr>
        <w:t xml:space="preserve">KEY INSIGHT: </w:t>
      </w:r>
      <w:r>
        <w:rPr>
          <w:color w:val="34495E"/>
        </w:rPr>
        <w:t>Every 3 dB RSRP improvement roughly doubles SNR in noise-limited environments. At each modulation boundary crossing (QPSK to 16QAM, 16QAM to 64QAM, 64QAM to 256QAM), throughput jumps ~33%. Between boundaries, throughput scales with coding rate changes (~5-15% per CQI step).</w:t>
      </w:r>
    </w:p>
    <w:p w14:paraId="31E86FB1" w14:textId="77777777" w:rsidR="00C65233" w:rsidRDefault="00000000">
      <w:pPr>
        <w:pStyle w:val="Heading3"/>
      </w:pPr>
      <w:bookmarkStart w:id="6" w:name="_Toc224825547"/>
      <w:r>
        <w:t>2.1.4 Troubleshooting: RSRP Outside Threshold</w:t>
      </w:r>
      <w:bookmarkEnd w:id="6"/>
    </w:p>
    <w:p w14:paraId="31E86FB2" w14:textId="77777777" w:rsidR="00C65233" w:rsidRDefault="00000000">
      <w:pPr>
        <w:spacing w:after="120" w:line="276" w:lineRule="auto"/>
      </w:pPr>
      <w:r>
        <w:rPr>
          <w:b/>
          <w:bCs/>
          <w:color w:val="34495E"/>
        </w:rPr>
        <w:t>RSRP too weak (below -75 dBm at antenna end):</w:t>
      </w:r>
    </w:p>
    <w:p w14:paraId="31E86FB3" w14:textId="77777777" w:rsidR="00C65233" w:rsidRDefault="00000000">
      <w:pPr>
        <w:pStyle w:val="ListParagraph"/>
        <w:numPr>
          <w:ilvl w:val="0"/>
          <w:numId w:val="2"/>
        </w:numPr>
        <w:spacing w:after="80"/>
      </w:pPr>
      <w:r>
        <w:rPr>
          <w:color w:val="34495E"/>
        </w:rPr>
        <w:t>Step 1: Verify the UE is locked to the correct serving cell PCI. Cross-reference with CIQ PCI allocation. Wrong-cell camping causes apparent low RSRP.</w:t>
      </w:r>
    </w:p>
    <w:p w14:paraId="31E86FB4" w14:textId="77777777" w:rsidR="00C65233" w:rsidRDefault="00000000">
      <w:pPr>
        <w:pStyle w:val="ListParagraph"/>
        <w:numPr>
          <w:ilvl w:val="0"/>
          <w:numId w:val="2"/>
        </w:numPr>
        <w:spacing w:after="80"/>
      </w:pPr>
      <w:r>
        <w:rPr>
          <w:color w:val="34495E"/>
        </w:rPr>
        <w:lastRenderedPageBreak/>
        <w:t>Step 2: Check DAS head-end output power. Verify attenuator settings and amplifier gain at the BDA/Remote Unit.</w:t>
      </w:r>
    </w:p>
    <w:p w14:paraId="31E86FB5" w14:textId="77777777" w:rsidR="00C65233" w:rsidRDefault="00000000">
      <w:pPr>
        <w:pStyle w:val="ListParagraph"/>
        <w:numPr>
          <w:ilvl w:val="0"/>
          <w:numId w:val="2"/>
        </w:numPr>
        <w:spacing w:after="80"/>
      </w:pPr>
      <w:r>
        <w:rPr>
          <w:color w:val="34495E"/>
        </w:rPr>
        <w:t>Step 3: Measure cable/fiber loss from head-end to the antenna under test. Compare with CIQ-specified loss budget. Excessive loss indicates damaged cable or bad connector.</w:t>
      </w:r>
    </w:p>
    <w:p w14:paraId="31E86FB6" w14:textId="77777777" w:rsidR="00C65233" w:rsidRDefault="00000000">
      <w:pPr>
        <w:pStyle w:val="ListParagraph"/>
        <w:numPr>
          <w:ilvl w:val="0"/>
          <w:numId w:val="2"/>
        </w:numPr>
        <w:spacing w:after="80"/>
      </w:pPr>
      <w:r>
        <w:rPr>
          <w:color w:val="34495E"/>
        </w:rPr>
        <w:t>Step 4: Inspect antenna installation. Verify antenna type matches design (omnidirectional vs. directional), mounting orientation, and that no physical obstructions have been introduced.</w:t>
      </w:r>
    </w:p>
    <w:p w14:paraId="31E86FB7" w14:textId="77777777" w:rsidR="00C65233" w:rsidRDefault="00000000">
      <w:pPr>
        <w:pStyle w:val="ListParagraph"/>
        <w:numPr>
          <w:ilvl w:val="0"/>
          <w:numId w:val="2"/>
        </w:numPr>
        <w:spacing w:after="80"/>
      </w:pPr>
      <w:r>
        <w:rPr>
          <w:color w:val="34495E"/>
        </w:rPr>
        <w:t>Step 5: For NR, check NR_ANT MAX RSRP vs NR_ANT MIN RSRP. If MIN is -140 dBm, one antenna path is dead (cable, splitter, or connector issue).</w:t>
      </w:r>
    </w:p>
    <w:p w14:paraId="31E86FB8" w14:textId="77777777" w:rsidR="00C65233" w:rsidRDefault="00000000">
      <w:pPr>
        <w:pBdr>
          <w:left w:val="single" w:sz="12" w:space="8" w:color="27AE60"/>
        </w:pBdr>
        <w:spacing w:before="100" w:after="100"/>
        <w:ind w:left="200"/>
      </w:pPr>
      <w:r>
        <w:rPr>
          <w:b/>
          <w:bCs/>
          <w:color w:val="27AE60"/>
        </w:rPr>
        <w:t xml:space="preserve">FIX: </w:t>
      </w:r>
      <w:r>
        <w:rPr>
          <w:color w:val="34495E"/>
        </w:rPr>
        <w:t>Increase DAS output power by adjusting amplifier gain (typical range: +3 to +6 dB). If gain is already at max, reduce attenuator pads. If path loss exceeds budget, replace damaged coaxial cable segments.</w:t>
      </w:r>
    </w:p>
    <w:p w14:paraId="31E86FB9" w14:textId="77777777" w:rsidR="00C65233" w:rsidRDefault="00000000">
      <w:pPr>
        <w:spacing w:after="120" w:line="276" w:lineRule="auto"/>
      </w:pPr>
      <w:r>
        <w:rPr>
          <w:b/>
          <w:bCs/>
          <w:color w:val="34495E"/>
        </w:rPr>
        <w:t>RSRP too strong (above -40 dBm at radio end):</w:t>
      </w:r>
    </w:p>
    <w:p w14:paraId="31E86FBA" w14:textId="77777777" w:rsidR="00C65233" w:rsidRDefault="00000000">
      <w:pPr>
        <w:pStyle w:val="ListParagraph"/>
        <w:numPr>
          <w:ilvl w:val="0"/>
          <w:numId w:val="2"/>
        </w:numPr>
        <w:spacing w:after="80"/>
      </w:pPr>
      <w:r>
        <w:rPr>
          <w:color w:val="34495E"/>
        </w:rPr>
        <w:t>Indicates UE is too close to the dummy antenna or DAS output power is excessively high.</w:t>
      </w:r>
    </w:p>
    <w:p w14:paraId="31E86FBB" w14:textId="77777777" w:rsidR="00C65233" w:rsidRDefault="00000000">
      <w:pPr>
        <w:pStyle w:val="ListParagraph"/>
        <w:numPr>
          <w:ilvl w:val="0"/>
          <w:numId w:val="2"/>
        </w:numPr>
        <w:spacing w:after="80"/>
      </w:pPr>
      <w:r>
        <w:rPr>
          <w:color w:val="34495E"/>
        </w:rPr>
        <w:t>Step 1: Increase distance from dummy antenna by 1-2 feet.</w:t>
      </w:r>
    </w:p>
    <w:p w14:paraId="31E86FBC" w14:textId="77777777" w:rsidR="00C65233" w:rsidRDefault="00000000">
      <w:pPr>
        <w:pStyle w:val="ListParagraph"/>
        <w:numPr>
          <w:ilvl w:val="0"/>
          <w:numId w:val="2"/>
        </w:numPr>
        <w:spacing w:after="80"/>
      </w:pPr>
      <w:r>
        <w:rPr>
          <w:color w:val="34495E"/>
        </w:rPr>
        <w:t>Step 2: If at antenna end, the DAS may be over-driving. Add attenuation or reduce amplifier gain to bring RSRP into -50 to -60 range.</w:t>
      </w:r>
    </w:p>
    <w:p w14:paraId="31E86FBD" w14:textId="77777777" w:rsidR="00C65233" w:rsidRDefault="00000000">
      <w:pPr>
        <w:pBdr>
          <w:left w:val="single" w:sz="12" w:space="8" w:color="27AE60"/>
        </w:pBdr>
        <w:spacing w:before="100" w:after="100"/>
        <w:ind w:left="200"/>
      </w:pPr>
      <w:r>
        <w:rPr>
          <w:b/>
          <w:bCs/>
          <w:color w:val="27AE60"/>
        </w:rPr>
        <w:t xml:space="preserve">FIX: </w:t>
      </w:r>
      <w:r>
        <w:rPr>
          <w:color w:val="34495E"/>
        </w:rPr>
        <w:t>Over-powered DAS antennas cause ADC saturation at the UE receiver, which paradoxically degrades SINR and throughput. Optimal RSRP at antenna end is -55 to -65 dBm.</w:t>
      </w:r>
    </w:p>
    <w:p w14:paraId="31E86FBE" w14:textId="77777777" w:rsidR="00C65233" w:rsidRDefault="00000000">
      <w:pPr>
        <w:pStyle w:val="Heading3"/>
      </w:pPr>
      <w:bookmarkStart w:id="7" w:name="_Toc224825548"/>
      <w:r>
        <w:t>2.1.5 RSRP Improvement Actions</w:t>
      </w:r>
      <w:bookmarkEnd w:id="7"/>
    </w:p>
    <w:p w14:paraId="31E86FBF" w14:textId="77777777" w:rsidR="00C65233" w:rsidRDefault="00000000">
      <w:pPr>
        <w:pStyle w:val="ListParagraph"/>
        <w:numPr>
          <w:ilvl w:val="0"/>
          <w:numId w:val="3"/>
        </w:numPr>
        <w:spacing w:after="80"/>
      </w:pPr>
      <w:r>
        <w:rPr>
          <w:color w:val="34495E"/>
        </w:rPr>
        <w:t>Replace damaged coaxial cables or connectors showing &gt;1 dB excess loss beyond specification.</w:t>
      </w:r>
    </w:p>
    <w:p w14:paraId="31E86FC0" w14:textId="77777777" w:rsidR="00C65233" w:rsidRDefault="00000000">
      <w:pPr>
        <w:pStyle w:val="ListParagraph"/>
        <w:numPr>
          <w:ilvl w:val="0"/>
          <w:numId w:val="3"/>
        </w:numPr>
        <w:spacing w:after="80"/>
      </w:pPr>
      <w:r>
        <w:rPr>
          <w:color w:val="34495E"/>
        </w:rPr>
        <w:t>Re-torque all N-type and 7-16 DIN connectors to manufacturer specification (typically 15-20 ft-lbs).</w:t>
      </w:r>
    </w:p>
    <w:p w14:paraId="31E86FC1" w14:textId="77777777" w:rsidR="00C65233" w:rsidRDefault="00000000">
      <w:pPr>
        <w:pStyle w:val="ListParagraph"/>
        <w:numPr>
          <w:ilvl w:val="0"/>
          <w:numId w:val="3"/>
        </w:numPr>
        <w:spacing w:after="80"/>
      </w:pPr>
      <w:r>
        <w:rPr>
          <w:color w:val="34495E"/>
        </w:rPr>
        <w:t>Verify DAS system gain by injecting a known signal at the donor port and measuring at each antenna port.</w:t>
      </w:r>
    </w:p>
    <w:p w14:paraId="31E86FC2" w14:textId="77777777" w:rsidR="00C65233" w:rsidRDefault="00000000">
      <w:pPr>
        <w:pStyle w:val="ListParagraph"/>
        <w:numPr>
          <w:ilvl w:val="0"/>
          <w:numId w:val="3"/>
        </w:numPr>
        <w:spacing w:after="80"/>
      </w:pPr>
      <w:r>
        <w:rPr>
          <w:color w:val="34495E"/>
        </w:rPr>
        <w:t>For multi-sector DAS, ensure equal power distribution. Unbalanced splitter outputs cause sector-to-sector RSRP variance.</w:t>
      </w:r>
    </w:p>
    <w:p w14:paraId="31E86FC3" w14:textId="77777777" w:rsidR="00C65233" w:rsidRDefault="00000000">
      <w:pPr>
        <w:pStyle w:val="ListParagraph"/>
        <w:numPr>
          <w:ilvl w:val="0"/>
          <w:numId w:val="3"/>
        </w:numPr>
        <w:spacing w:after="80"/>
      </w:pPr>
      <w:r>
        <w:rPr>
          <w:color w:val="34495E"/>
        </w:rPr>
        <w:t>Consider adding antennas to improve coverage in dead zones rather than increasing power (which raises interference).</w:t>
      </w:r>
    </w:p>
    <w:p w14:paraId="31E86FC4" w14:textId="77777777" w:rsidR="00C65233" w:rsidRDefault="00000000">
      <w:pPr>
        <w:pBdr>
          <w:left w:val="single" w:sz="18" w:space="8" w:color="0D7377"/>
        </w:pBdr>
        <w:spacing w:before="120" w:after="120" w:line="276" w:lineRule="auto"/>
        <w:ind w:left="360"/>
      </w:pPr>
      <w:r>
        <w:rPr>
          <w:b/>
          <w:color w:val="0D7377"/>
        </w:rPr>
        <w:t xml:space="preserve">KPI CORRELATION: </w:t>
      </w:r>
      <w:r>
        <w:rPr>
          <w:color w:val="34495E"/>
        </w:rPr>
        <w:t>When RSRP is outside threshold, MS2 KPIs degrade: RACH CBRA Success Rate (NTM_NR_ACC_03_02_023 / RACHCBRASuccessRate) drops; NSA SN Addition Failure Rate (NTM_NR_ACC_03_02_096) increases; DL Average UE Throughput (NTM_NR_CAP_03_04_061) decreases due to lower CQI/MCS. Monitor PMRADIORACBFAILMSG1OOC counter for Msg1 out-of-coverage failures as a direct indicator of UL coverage gaps.</w:t>
      </w:r>
    </w:p>
    <w:p w14:paraId="31E86FC5" w14:textId="77777777" w:rsidR="00C65233" w:rsidRDefault="00000000">
      <w:r>
        <w:br w:type="page"/>
      </w:r>
    </w:p>
    <w:p w14:paraId="31E86FC6" w14:textId="77777777" w:rsidR="00C65233" w:rsidRDefault="00000000">
      <w:pPr>
        <w:pStyle w:val="Heading2"/>
      </w:pPr>
      <w:bookmarkStart w:id="8" w:name="_Toc224825549"/>
      <w:r>
        <w:lastRenderedPageBreak/>
        <w:t>2.2 SINR / SNR (Signal-to-Interference-plus-Noise Ratio)</w:t>
      </w:r>
      <w:bookmarkEnd w:id="8"/>
    </w:p>
    <w:p w14:paraId="31E86FC7" w14:textId="77777777" w:rsidR="00C65233" w:rsidRDefault="00000000">
      <w:pPr>
        <w:pStyle w:val="Heading3"/>
      </w:pPr>
      <w:bookmarkStart w:id="9" w:name="_Toc224825550"/>
      <w:r>
        <w:t>2.2.1 Definition &amp; Measurement</w:t>
      </w:r>
      <w:bookmarkEnd w:id="9"/>
    </w:p>
    <w:p w14:paraId="31E86FC8" w14:textId="77777777" w:rsidR="00C65233" w:rsidRDefault="00000000">
      <w:pPr>
        <w:spacing w:after="120" w:line="276" w:lineRule="auto"/>
      </w:pPr>
      <w:r>
        <w:rPr>
          <w:color w:val="34495E"/>
        </w:rPr>
        <w:t>SINR is the ratio of the desired signal power to the total interference-plus-noise power, expressed in dB. It is the single most critical parameter for instantaneous throughput prediction because it directly determines the maximum sustainable MCS index.</w:t>
      </w:r>
    </w:p>
    <w:p w14:paraId="31E86FC9" w14:textId="77777777" w:rsidR="00C65233" w:rsidRDefault="00000000">
      <w:pPr>
        <w:shd w:val="clear" w:color="auto" w:fill="F8F9FA"/>
        <w:spacing w:before="80" w:after="80"/>
        <w:ind w:left="400" w:right="400"/>
      </w:pPr>
      <w:r>
        <w:rPr>
          <w:rFonts w:ascii="Consolas" w:eastAsia="Consolas" w:hAnsi="Consolas" w:cs="Consolas"/>
          <w:color w:val="1B2A4A"/>
        </w:rPr>
        <w:t>SINR (dB) = 10 * log10(P_signal / (P_interference + P_noise))</w:t>
      </w:r>
    </w:p>
    <w:p w14:paraId="31E86FCA" w14:textId="77777777" w:rsidR="00C65233" w:rsidRDefault="00000000">
      <w:pPr>
        <w:shd w:val="clear" w:color="auto" w:fill="F8F9FA"/>
        <w:spacing w:before="80" w:after="80"/>
        <w:ind w:left="400" w:right="400"/>
      </w:pPr>
      <w:r>
        <w:rPr>
          <w:rFonts w:ascii="Consolas" w:eastAsia="Consolas" w:hAnsi="Consolas" w:cs="Consolas"/>
          <w:color w:val="1B2A4A"/>
        </w:rPr>
        <w:t>Shannon Capacity: C = BW * log2(1 + SINR_linear) [bps], where BW is in Hz</w:t>
      </w:r>
    </w:p>
    <w:p w14:paraId="31E86FCB" w14:textId="77777777" w:rsidR="00C65233" w:rsidRDefault="00000000">
      <w:pPr>
        <w:spacing w:after="120" w:line="276" w:lineRule="auto"/>
      </w:pPr>
      <w:r>
        <w:rPr>
          <w:color w:val="34495E"/>
        </w:rPr>
        <w:t>Samsung service mode displays: SNR:XX.X for LTE | NR5G_SINR: XX.X for NR. Note: Samsung labels this 'SNR' for LTE and 'SINR' for NR, but both represent the same physical measurement.</w:t>
      </w:r>
    </w:p>
    <w:p w14:paraId="31E86FCC" w14:textId="77777777" w:rsidR="00C65233" w:rsidRDefault="00000000">
      <w:pPr>
        <w:pStyle w:val="Heading3"/>
      </w:pPr>
      <w:bookmarkStart w:id="10" w:name="_Toc224825551"/>
      <w:r>
        <w:t>2.2.2 Thresholds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C65233" w14:paraId="31E86FD3"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6FCD" w14:textId="77777777" w:rsidR="00C65233" w:rsidRDefault="00000000">
            <w:pPr>
              <w:jc w:val="center"/>
            </w:pPr>
            <w:r>
              <w:rPr>
                <w:b/>
                <w:bCs/>
                <w:color w:val="FFFFFF"/>
                <w:sz w:val="18"/>
                <w:szCs w:val="18"/>
              </w:rPr>
              <w:t>SINR (dB)</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6FCE" w14:textId="77777777" w:rsidR="00C65233" w:rsidRDefault="00000000">
            <w:pPr>
              <w:jc w:val="center"/>
            </w:pPr>
            <w:r>
              <w:rPr>
                <w:b/>
                <w:bCs/>
                <w:color w:val="FFFFFF"/>
                <w:sz w:val="18"/>
                <w:szCs w:val="18"/>
              </w:rPr>
              <w:t>Rating</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6FCF" w14:textId="77777777" w:rsidR="00C65233" w:rsidRDefault="00000000">
            <w:pPr>
              <w:jc w:val="center"/>
            </w:pPr>
            <w:r>
              <w:rPr>
                <w:b/>
                <w:bCs/>
                <w:color w:val="FFFFFF"/>
                <w:sz w:val="18"/>
                <w:szCs w:val="18"/>
              </w:rPr>
              <w:t>LTE MCS</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6FD0" w14:textId="77777777" w:rsidR="00C65233" w:rsidRDefault="00000000">
            <w:pPr>
              <w:jc w:val="center"/>
            </w:pPr>
            <w:r>
              <w:rPr>
                <w:b/>
                <w:bCs/>
                <w:color w:val="FFFFFF"/>
                <w:sz w:val="18"/>
                <w:szCs w:val="18"/>
              </w:rPr>
              <w:t>NR MCS</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6FD1" w14:textId="77777777" w:rsidR="00C65233" w:rsidRDefault="00000000">
            <w:pPr>
              <w:jc w:val="center"/>
            </w:pPr>
            <w:r>
              <w:rPr>
                <w:b/>
                <w:bCs/>
                <w:color w:val="FFFFFF"/>
                <w:sz w:val="18"/>
                <w:szCs w:val="18"/>
              </w:rPr>
              <w:t>Max Modulation</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6FD2" w14:textId="77777777" w:rsidR="00C65233" w:rsidRDefault="00000000">
            <w:pPr>
              <w:jc w:val="center"/>
            </w:pPr>
            <w:r>
              <w:rPr>
                <w:b/>
                <w:bCs/>
                <w:color w:val="FFFFFF"/>
                <w:sz w:val="18"/>
                <w:szCs w:val="18"/>
              </w:rPr>
              <w:t>DL Throughput %</w:t>
            </w:r>
          </w:p>
        </w:tc>
      </w:tr>
      <w:tr w:rsidR="00C65233" w14:paraId="31E86FDA"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D4" w14:textId="77777777" w:rsidR="00C65233" w:rsidRDefault="00000000">
            <w:pPr>
              <w:jc w:val="center"/>
            </w:pPr>
            <w:r>
              <w:rPr>
                <w:color w:val="2C3E50"/>
                <w:sz w:val="18"/>
                <w:szCs w:val="18"/>
              </w:rPr>
              <w:t>&gt; 30</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D5" w14:textId="77777777" w:rsidR="00C65233" w:rsidRDefault="00000000">
            <w:pPr>
              <w:jc w:val="center"/>
            </w:pPr>
            <w:r>
              <w:rPr>
                <w:color w:val="27AE60"/>
                <w:sz w:val="18"/>
                <w:szCs w:val="18"/>
              </w:rPr>
              <w:t>Excellent</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D6" w14:textId="77777777" w:rsidR="00C65233" w:rsidRDefault="00000000">
            <w:pPr>
              <w:jc w:val="center"/>
            </w:pPr>
            <w:r>
              <w:rPr>
                <w:color w:val="2C3E50"/>
                <w:sz w:val="18"/>
                <w:szCs w:val="18"/>
              </w:rPr>
              <w:t>28</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D7" w14:textId="77777777" w:rsidR="00C65233" w:rsidRDefault="00000000">
            <w:pPr>
              <w:jc w:val="center"/>
            </w:pPr>
            <w:r>
              <w:rPr>
                <w:color w:val="2C3E50"/>
                <w:sz w:val="18"/>
                <w:szCs w:val="18"/>
              </w:rPr>
              <w:t>27 (256QAM)</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D8" w14:textId="77777777" w:rsidR="00C65233" w:rsidRDefault="00000000">
            <w:pPr>
              <w:jc w:val="center"/>
            </w:pPr>
            <w:r>
              <w:rPr>
                <w:color w:val="2C3E50"/>
                <w:sz w:val="18"/>
                <w:szCs w:val="18"/>
              </w:rPr>
              <w:t>256QAM R0.93</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D9" w14:textId="77777777" w:rsidR="00C65233" w:rsidRDefault="00000000">
            <w:pPr>
              <w:jc w:val="center"/>
            </w:pPr>
            <w:r>
              <w:rPr>
                <w:color w:val="2C3E50"/>
                <w:sz w:val="18"/>
                <w:szCs w:val="18"/>
              </w:rPr>
              <w:t>100%</w:t>
            </w:r>
          </w:p>
        </w:tc>
      </w:tr>
      <w:tr w:rsidR="00C65233" w14:paraId="31E86FE1"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DB" w14:textId="77777777" w:rsidR="00C65233" w:rsidRDefault="00000000">
            <w:pPr>
              <w:jc w:val="center"/>
            </w:pPr>
            <w:r>
              <w:rPr>
                <w:color w:val="2C3E50"/>
                <w:sz w:val="18"/>
                <w:szCs w:val="18"/>
              </w:rPr>
              <w:t>25-30</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DC" w14:textId="77777777" w:rsidR="00C65233" w:rsidRDefault="00000000">
            <w:pPr>
              <w:jc w:val="center"/>
            </w:pPr>
            <w:r>
              <w:rPr>
                <w:color w:val="27AE60"/>
                <w:sz w:val="18"/>
                <w:szCs w:val="18"/>
              </w:rPr>
              <w:t>Very Good</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DD" w14:textId="77777777" w:rsidR="00C65233" w:rsidRDefault="00000000">
            <w:pPr>
              <w:jc w:val="center"/>
            </w:pPr>
            <w:r>
              <w:rPr>
                <w:color w:val="2C3E50"/>
                <w:sz w:val="18"/>
                <w:szCs w:val="18"/>
              </w:rPr>
              <w:t>25-27</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DE" w14:textId="77777777" w:rsidR="00C65233" w:rsidRDefault="00000000">
            <w:pPr>
              <w:jc w:val="center"/>
            </w:pPr>
            <w:r>
              <w:rPr>
                <w:color w:val="2C3E50"/>
                <w:sz w:val="18"/>
                <w:szCs w:val="18"/>
              </w:rPr>
              <w:t>24-26</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DF" w14:textId="77777777" w:rsidR="00C65233" w:rsidRDefault="00000000">
            <w:pPr>
              <w:jc w:val="center"/>
            </w:pPr>
            <w:r>
              <w:rPr>
                <w:color w:val="2C3E50"/>
                <w:sz w:val="18"/>
                <w:szCs w:val="18"/>
              </w:rPr>
              <w:t>256QAM R0.75-0.88</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E0" w14:textId="77777777" w:rsidR="00C65233" w:rsidRDefault="00000000">
            <w:pPr>
              <w:jc w:val="center"/>
            </w:pPr>
            <w:r>
              <w:rPr>
                <w:color w:val="2C3E50"/>
                <w:sz w:val="18"/>
                <w:szCs w:val="18"/>
              </w:rPr>
              <w:t>85-95%</w:t>
            </w:r>
          </w:p>
        </w:tc>
      </w:tr>
      <w:tr w:rsidR="00C65233" w14:paraId="31E86FE8"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E2" w14:textId="77777777" w:rsidR="00C65233" w:rsidRDefault="00000000">
            <w:pPr>
              <w:jc w:val="center"/>
            </w:pPr>
            <w:r>
              <w:rPr>
                <w:color w:val="2C3E50"/>
                <w:sz w:val="18"/>
                <w:szCs w:val="18"/>
              </w:rPr>
              <w:t>20-25</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E3" w14:textId="77777777" w:rsidR="00C65233" w:rsidRDefault="00000000">
            <w:pPr>
              <w:jc w:val="center"/>
            </w:pPr>
            <w:r>
              <w:rPr>
                <w:color w:val="2980B9"/>
                <w:sz w:val="18"/>
                <w:szCs w:val="18"/>
              </w:rPr>
              <w:t>Good</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E4" w14:textId="77777777" w:rsidR="00C65233" w:rsidRDefault="00000000">
            <w:pPr>
              <w:jc w:val="center"/>
            </w:pPr>
            <w:r>
              <w:rPr>
                <w:color w:val="2C3E50"/>
                <w:sz w:val="18"/>
                <w:szCs w:val="18"/>
              </w:rPr>
              <w:t>22-24</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E5" w14:textId="77777777" w:rsidR="00C65233" w:rsidRDefault="00000000">
            <w:pPr>
              <w:jc w:val="center"/>
            </w:pPr>
            <w:r>
              <w:rPr>
                <w:color w:val="2C3E50"/>
                <w:sz w:val="18"/>
                <w:szCs w:val="18"/>
              </w:rPr>
              <w:t>20-23</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E6" w14:textId="77777777" w:rsidR="00C65233" w:rsidRDefault="00000000">
            <w:pPr>
              <w:jc w:val="center"/>
            </w:pPr>
            <w:r>
              <w:rPr>
                <w:color w:val="2C3E50"/>
                <w:sz w:val="18"/>
                <w:szCs w:val="18"/>
              </w:rPr>
              <w:t>256QAM low CR / 64QAM high CR</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E7" w14:textId="77777777" w:rsidR="00C65233" w:rsidRDefault="00000000">
            <w:pPr>
              <w:jc w:val="center"/>
            </w:pPr>
            <w:r>
              <w:rPr>
                <w:color w:val="2C3E50"/>
                <w:sz w:val="18"/>
                <w:szCs w:val="18"/>
              </w:rPr>
              <w:t>70-85%</w:t>
            </w:r>
          </w:p>
        </w:tc>
      </w:tr>
      <w:tr w:rsidR="00C65233" w14:paraId="31E86FEF"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E9" w14:textId="77777777" w:rsidR="00C65233" w:rsidRDefault="00000000">
            <w:pPr>
              <w:jc w:val="center"/>
            </w:pPr>
            <w:r>
              <w:rPr>
                <w:color w:val="2C3E50"/>
                <w:sz w:val="18"/>
                <w:szCs w:val="18"/>
              </w:rPr>
              <w:t>15-20</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EA" w14:textId="77777777" w:rsidR="00C65233" w:rsidRDefault="00000000">
            <w:pPr>
              <w:jc w:val="center"/>
            </w:pPr>
            <w:r>
              <w:rPr>
                <w:color w:val="E67E22"/>
                <w:sz w:val="18"/>
                <w:szCs w:val="18"/>
              </w:rPr>
              <w:t>Moderate</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EB" w14:textId="77777777" w:rsidR="00C65233" w:rsidRDefault="00000000">
            <w:pPr>
              <w:jc w:val="center"/>
            </w:pPr>
            <w:r>
              <w:rPr>
                <w:color w:val="2C3E50"/>
                <w:sz w:val="18"/>
                <w:szCs w:val="18"/>
              </w:rPr>
              <w:t>17-21</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EC" w14:textId="77777777" w:rsidR="00C65233" w:rsidRDefault="00000000">
            <w:pPr>
              <w:jc w:val="center"/>
            </w:pPr>
            <w:r>
              <w:rPr>
                <w:color w:val="2C3E50"/>
                <w:sz w:val="18"/>
                <w:szCs w:val="18"/>
              </w:rPr>
              <w:t>15-19</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ED" w14:textId="77777777" w:rsidR="00C65233" w:rsidRDefault="00000000">
            <w:pPr>
              <w:jc w:val="center"/>
            </w:pPr>
            <w:r>
              <w:rPr>
                <w:color w:val="2C3E50"/>
                <w:sz w:val="18"/>
                <w:szCs w:val="18"/>
              </w:rPr>
              <w:t>64QAM mid rate</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EE" w14:textId="77777777" w:rsidR="00C65233" w:rsidRDefault="00000000">
            <w:pPr>
              <w:jc w:val="center"/>
            </w:pPr>
            <w:r>
              <w:rPr>
                <w:color w:val="2C3E50"/>
                <w:sz w:val="18"/>
                <w:szCs w:val="18"/>
              </w:rPr>
              <w:t>55-70%</w:t>
            </w:r>
          </w:p>
        </w:tc>
      </w:tr>
      <w:tr w:rsidR="00C65233" w14:paraId="31E86FF6"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F0" w14:textId="77777777" w:rsidR="00C65233" w:rsidRDefault="00000000">
            <w:pPr>
              <w:jc w:val="center"/>
            </w:pPr>
            <w:r>
              <w:rPr>
                <w:color w:val="2C3E50"/>
                <w:sz w:val="18"/>
                <w:szCs w:val="18"/>
              </w:rPr>
              <w:t>10-15</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F1" w14:textId="77777777" w:rsidR="00C65233" w:rsidRDefault="00000000">
            <w:pPr>
              <w:jc w:val="center"/>
            </w:pPr>
            <w:r>
              <w:rPr>
                <w:color w:val="E67E22"/>
                <w:sz w:val="18"/>
                <w:szCs w:val="18"/>
              </w:rPr>
              <w:t>Fair</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F2" w14:textId="77777777" w:rsidR="00C65233" w:rsidRDefault="00000000">
            <w:pPr>
              <w:jc w:val="center"/>
            </w:pPr>
            <w:r>
              <w:rPr>
                <w:color w:val="2C3E50"/>
                <w:sz w:val="18"/>
                <w:szCs w:val="18"/>
              </w:rPr>
              <w:t>12-16</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F3" w14:textId="77777777" w:rsidR="00C65233" w:rsidRDefault="00000000">
            <w:pPr>
              <w:jc w:val="center"/>
            </w:pPr>
            <w:r>
              <w:rPr>
                <w:color w:val="2C3E50"/>
                <w:sz w:val="18"/>
                <w:szCs w:val="18"/>
              </w:rPr>
              <w:t>10-14</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F4" w14:textId="77777777" w:rsidR="00C65233" w:rsidRDefault="00000000">
            <w:pPr>
              <w:jc w:val="center"/>
            </w:pPr>
            <w:r>
              <w:rPr>
                <w:color w:val="2C3E50"/>
                <w:sz w:val="18"/>
                <w:szCs w:val="18"/>
              </w:rPr>
              <w:t>16QAM</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F5" w14:textId="77777777" w:rsidR="00C65233" w:rsidRDefault="00000000">
            <w:pPr>
              <w:jc w:val="center"/>
            </w:pPr>
            <w:r>
              <w:rPr>
                <w:color w:val="2C3E50"/>
                <w:sz w:val="18"/>
                <w:szCs w:val="18"/>
              </w:rPr>
              <w:t>35-55%</w:t>
            </w:r>
          </w:p>
        </w:tc>
      </w:tr>
      <w:tr w:rsidR="00C65233" w14:paraId="31E86FFD"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F7" w14:textId="77777777" w:rsidR="00C65233" w:rsidRDefault="00000000">
            <w:pPr>
              <w:jc w:val="center"/>
            </w:pPr>
            <w:r>
              <w:rPr>
                <w:color w:val="2C3E50"/>
                <w:sz w:val="18"/>
                <w:szCs w:val="18"/>
              </w:rPr>
              <w:t>3-10</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F8" w14:textId="77777777" w:rsidR="00C65233" w:rsidRDefault="00000000">
            <w:pPr>
              <w:jc w:val="center"/>
            </w:pPr>
            <w:r>
              <w:rPr>
                <w:color w:val="C0392B"/>
                <w:sz w:val="18"/>
                <w:szCs w:val="18"/>
              </w:rPr>
              <w:t>Poor</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F9" w14:textId="77777777" w:rsidR="00C65233" w:rsidRDefault="00000000">
            <w:pPr>
              <w:jc w:val="center"/>
            </w:pPr>
            <w:r>
              <w:rPr>
                <w:color w:val="2C3E50"/>
                <w:sz w:val="18"/>
                <w:szCs w:val="18"/>
              </w:rPr>
              <w:t>5-11</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FA" w14:textId="77777777" w:rsidR="00C65233" w:rsidRDefault="00000000">
            <w:pPr>
              <w:jc w:val="center"/>
            </w:pPr>
            <w:r>
              <w:rPr>
                <w:color w:val="2C3E50"/>
                <w:sz w:val="18"/>
                <w:szCs w:val="18"/>
              </w:rPr>
              <w:t>4-9</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FB" w14:textId="77777777" w:rsidR="00C65233" w:rsidRDefault="00000000">
            <w:pPr>
              <w:jc w:val="center"/>
            </w:pPr>
            <w:r>
              <w:rPr>
                <w:color w:val="2C3E50"/>
                <w:sz w:val="18"/>
                <w:szCs w:val="18"/>
              </w:rPr>
              <w:t>QPSK high rate</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FC" w14:textId="77777777" w:rsidR="00C65233" w:rsidRDefault="00000000">
            <w:pPr>
              <w:jc w:val="center"/>
            </w:pPr>
            <w:r>
              <w:rPr>
                <w:color w:val="2C3E50"/>
                <w:sz w:val="18"/>
                <w:szCs w:val="18"/>
              </w:rPr>
              <w:t>15-35%</w:t>
            </w:r>
          </w:p>
        </w:tc>
      </w:tr>
      <w:tr w:rsidR="00C65233" w14:paraId="31E87004"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FE" w14:textId="77777777" w:rsidR="00C65233" w:rsidRDefault="00000000">
            <w:pPr>
              <w:jc w:val="center"/>
            </w:pPr>
            <w:r>
              <w:rPr>
                <w:color w:val="2C3E50"/>
                <w:sz w:val="18"/>
                <w:szCs w:val="18"/>
              </w:rPr>
              <w:t>&lt; 3</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6FFF" w14:textId="77777777" w:rsidR="00C65233" w:rsidRDefault="00000000">
            <w:pPr>
              <w:jc w:val="center"/>
            </w:pPr>
            <w:r>
              <w:rPr>
                <w:color w:val="C0392B"/>
                <w:sz w:val="18"/>
                <w:szCs w:val="18"/>
              </w:rPr>
              <w:t>Very Poor</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00" w14:textId="77777777" w:rsidR="00C65233" w:rsidRDefault="00000000">
            <w:pPr>
              <w:jc w:val="center"/>
            </w:pPr>
            <w:r>
              <w:rPr>
                <w:color w:val="2C3E50"/>
                <w:sz w:val="18"/>
                <w:szCs w:val="18"/>
              </w:rPr>
              <w:t>0-4</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01" w14:textId="77777777" w:rsidR="00C65233" w:rsidRDefault="00000000">
            <w:pPr>
              <w:jc w:val="center"/>
            </w:pPr>
            <w:r>
              <w:rPr>
                <w:color w:val="2C3E50"/>
                <w:sz w:val="18"/>
                <w:szCs w:val="18"/>
              </w:rPr>
              <w:t>0-3</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02" w14:textId="77777777" w:rsidR="00C65233" w:rsidRDefault="00000000">
            <w:pPr>
              <w:jc w:val="center"/>
            </w:pPr>
            <w:r>
              <w:rPr>
                <w:color w:val="2C3E50"/>
                <w:sz w:val="18"/>
                <w:szCs w:val="18"/>
              </w:rPr>
              <w:t>QPSK low rate</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03" w14:textId="77777777" w:rsidR="00C65233" w:rsidRDefault="00000000">
            <w:pPr>
              <w:jc w:val="center"/>
            </w:pPr>
            <w:r>
              <w:rPr>
                <w:color w:val="2C3E50"/>
                <w:sz w:val="18"/>
                <w:szCs w:val="18"/>
              </w:rPr>
              <w:t>&lt;15%</w:t>
            </w:r>
          </w:p>
        </w:tc>
      </w:tr>
    </w:tbl>
    <w:p w14:paraId="31E87005" w14:textId="77777777" w:rsidR="00C65233" w:rsidRDefault="00C65233">
      <w:pPr>
        <w:spacing w:after="120" w:line="276" w:lineRule="auto"/>
      </w:pPr>
    </w:p>
    <w:p w14:paraId="31E87006" w14:textId="77777777" w:rsidR="00C65233" w:rsidRDefault="00000000">
      <w:pPr>
        <w:spacing w:after="120" w:line="276" w:lineRule="auto"/>
      </w:pPr>
      <w:r>
        <w:rPr>
          <w:color w:val="34495E"/>
        </w:rPr>
        <w:t>MOP Pass Threshold: Above 25 dB for both Radio End and Antenna End tests.</w:t>
      </w:r>
    </w:p>
    <w:p w14:paraId="31E87007" w14:textId="77777777" w:rsidR="00C65233" w:rsidRDefault="00000000">
      <w:pPr>
        <w:pStyle w:val="Heading3"/>
      </w:pPr>
      <w:bookmarkStart w:id="11" w:name="_Toc224825552"/>
      <w:r>
        <w:t>2.2.3 Troubleshooting: SINR Below Threshold</w:t>
      </w:r>
      <w:bookmarkEnd w:id="11"/>
    </w:p>
    <w:p w14:paraId="31E87008" w14:textId="77777777" w:rsidR="00C65233" w:rsidRDefault="00000000">
      <w:pPr>
        <w:spacing w:after="120" w:line="276" w:lineRule="auto"/>
      </w:pPr>
      <w:r>
        <w:rPr>
          <w:b/>
          <w:bCs/>
          <w:color w:val="34495E"/>
        </w:rPr>
        <w:t>SINR below 25 dB in DAS environment (should typically be 25-40 dB):</w:t>
      </w:r>
    </w:p>
    <w:p w14:paraId="31E87009" w14:textId="77777777" w:rsidR="00C65233" w:rsidRDefault="00000000">
      <w:pPr>
        <w:pStyle w:val="ListParagraph"/>
        <w:numPr>
          <w:ilvl w:val="0"/>
          <w:numId w:val="2"/>
        </w:numPr>
        <w:spacing w:after="80"/>
      </w:pPr>
      <w:r>
        <w:rPr>
          <w:color w:val="34495E"/>
        </w:rPr>
        <w:t>Step 1: Check for macro interference. Walk to a window and note if RSRP from external macro cells is stronger than DAS RSRP. If macro RSRP &gt; DAS RSRP - 6 dB, the macro is creating co-channel interference.</w:t>
      </w:r>
    </w:p>
    <w:p w14:paraId="31E8700A" w14:textId="77777777" w:rsidR="00C65233" w:rsidRDefault="00000000">
      <w:pPr>
        <w:pStyle w:val="ListParagraph"/>
        <w:numPr>
          <w:ilvl w:val="0"/>
          <w:numId w:val="2"/>
        </w:numPr>
        <w:spacing w:after="80"/>
      </w:pPr>
      <w:r>
        <w:rPr>
          <w:color w:val="34495E"/>
        </w:rPr>
        <w:t>Step 2: Verify PCI planning. PCI collision or confusion between DAS cells and neighboring macro cells causes massive SINR degradation. Cross-reference PCI in service mode with CIQ PCI allocation and macro PCI database.</w:t>
      </w:r>
    </w:p>
    <w:p w14:paraId="31E8700B" w14:textId="77777777" w:rsidR="00C65233" w:rsidRDefault="00000000">
      <w:pPr>
        <w:pStyle w:val="ListParagraph"/>
        <w:numPr>
          <w:ilvl w:val="0"/>
          <w:numId w:val="2"/>
        </w:numPr>
        <w:spacing w:after="80"/>
      </w:pPr>
      <w:r>
        <w:rPr>
          <w:color w:val="34495E"/>
        </w:rPr>
        <w:t>Step 3: Check for PIM (Passive Intermodulation). PIM generates in-band interference from rusty connectors, loose hardware, or dissimilar metals in the RF path. PIM typically manifests as 3-10 dB SINR degradation with no change in RSRP.</w:t>
      </w:r>
    </w:p>
    <w:p w14:paraId="31E8700C" w14:textId="77777777" w:rsidR="00C65233" w:rsidRDefault="00000000">
      <w:pPr>
        <w:pStyle w:val="ListParagraph"/>
        <w:numPr>
          <w:ilvl w:val="0"/>
          <w:numId w:val="2"/>
        </w:numPr>
        <w:spacing w:after="80"/>
      </w:pPr>
      <w:r>
        <w:rPr>
          <w:color w:val="34495E"/>
        </w:rPr>
        <w:t>Step 4: Inspect DAS amplifiers for saturation. Over-driven amplifiers generate intermodulation products that appear as broadband noise. Check amplifier input power vs. rated maximum input.</w:t>
      </w:r>
    </w:p>
    <w:p w14:paraId="31E8700D" w14:textId="77777777" w:rsidR="00C65233" w:rsidRDefault="00000000">
      <w:pPr>
        <w:pStyle w:val="ListParagraph"/>
        <w:numPr>
          <w:ilvl w:val="0"/>
          <w:numId w:val="2"/>
        </w:numPr>
        <w:spacing w:after="80"/>
      </w:pPr>
      <w:r>
        <w:rPr>
          <w:color w:val="34495E"/>
        </w:rPr>
        <w:t>Step 5: Verify frequency isolation between DAS bands. Poor filter performance allows inter-band leakage that raises the noise floor on adjacent bands.</w:t>
      </w:r>
    </w:p>
    <w:p w14:paraId="31E8700E" w14:textId="77777777" w:rsidR="00C65233" w:rsidRDefault="00000000">
      <w:pPr>
        <w:pStyle w:val="ListParagraph"/>
        <w:numPr>
          <w:ilvl w:val="0"/>
          <w:numId w:val="2"/>
        </w:numPr>
        <w:spacing w:after="80"/>
      </w:pPr>
      <w:r>
        <w:rPr>
          <w:color w:val="34495E"/>
        </w:rPr>
        <w:t>Step 6: For NR, check if the UE is camping on the correct SSB beam (NR_SSB_Index). Incorrect beam selection degrades SINR.</w:t>
      </w:r>
    </w:p>
    <w:p w14:paraId="31E8700F" w14:textId="77777777" w:rsidR="00C65233" w:rsidRDefault="00000000">
      <w:pPr>
        <w:pStyle w:val="Heading3"/>
      </w:pPr>
      <w:bookmarkStart w:id="12" w:name="_Toc224825553"/>
      <w:r>
        <w:t>2.2.4 SINR Improvement Actions</w:t>
      </w:r>
      <w:bookmarkEnd w:id="12"/>
    </w:p>
    <w:p w14:paraId="31E87010" w14:textId="77777777" w:rsidR="00C65233" w:rsidRDefault="00000000">
      <w:pPr>
        <w:pBdr>
          <w:left w:val="single" w:sz="12" w:space="8" w:color="27AE60"/>
        </w:pBdr>
        <w:spacing w:before="100" w:after="100"/>
        <w:ind w:left="200"/>
      </w:pPr>
      <w:r>
        <w:rPr>
          <w:b/>
          <w:bCs/>
          <w:color w:val="27AE60"/>
        </w:rPr>
        <w:lastRenderedPageBreak/>
        <w:t xml:space="preserve">FIX: </w:t>
      </w:r>
      <w:r>
        <w:rPr>
          <w:color w:val="34495E"/>
        </w:rPr>
        <w:t>PIM remediation: Replace all connectors showing corrosion. Torque all connections to spec. Replace any jumper cables older than 5 years. Use PIM-rated components (&lt;-153 dBc) throughout the RF path.</w:t>
      </w:r>
    </w:p>
    <w:p w14:paraId="31E87011" w14:textId="77777777" w:rsidR="00C65233" w:rsidRDefault="00000000">
      <w:pPr>
        <w:pStyle w:val="ListParagraph"/>
        <w:numPr>
          <w:ilvl w:val="0"/>
          <w:numId w:val="3"/>
        </w:numPr>
        <w:spacing w:after="80"/>
      </w:pPr>
      <w:r>
        <w:rPr>
          <w:color w:val="34495E"/>
        </w:rPr>
        <w:t>Increase DAS dominance: raise DAS output power or add antennas to ensure DAS RSRP exceeds macro by &gt;10 dB at all test points.</w:t>
      </w:r>
    </w:p>
    <w:p w14:paraId="31E87012" w14:textId="77777777" w:rsidR="00C65233" w:rsidRDefault="00000000">
      <w:pPr>
        <w:pStyle w:val="ListParagraph"/>
        <w:numPr>
          <w:ilvl w:val="0"/>
          <w:numId w:val="3"/>
        </w:numPr>
        <w:spacing w:after="80"/>
      </w:pPr>
      <w:r>
        <w:rPr>
          <w:color w:val="34495E"/>
        </w:rPr>
        <w:t>Add isolation: install RF shielding (Low-E glass, metallic window film) to reduce macro ingress by 15-25 dB.</w:t>
      </w:r>
    </w:p>
    <w:p w14:paraId="31E87013" w14:textId="77777777" w:rsidR="00C65233" w:rsidRDefault="00000000">
      <w:pPr>
        <w:pStyle w:val="ListParagraph"/>
        <w:numPr>
          <w:ilvl w:val="0"/>
          <w:numId w:val="3"/>
        </w:numPr>
        <w:spacing w:after="80"/>
      </w:pPr>
      <w:r>
        <w:rPr>
          <w:color w:val="34495E"/>
        </w:rPr>
        <w:t>Optimize PCI planning: ensure no PCI mod-3 collision between co-channel DAS cells and proximate macro cells.</w:t>
      </w:r>
    </w:p>
    <w:p w14:paraId="31E87014" w14:textId="77777777" w:rsidR="00C65233" w:rsidRDefault="00000000">
      <w:pPr>
        <w:pStyle w:val="ListParagraph"/>
        <w:numPr>
          <w:ilvl w:val="0"/>
          <w:numId w:val="3"/>
        </w:numPr>
        <w:spacing w:after="80"/>
      </w:pPr>
      <w:r>
        <w:rPr>
          <w:color w:val="34495E"/>
        </w:rPr>
        <w:t>For multi-sector DAS, verify sector isolation. Insufficient isolation between sectors causes intra-system interference.</w:t>
      </w:r>
    </w:p>
    <w:p w14:paraId="31E87015" w14:textId="77777777" w:rsidR="00C65233" w:rsidRDefault="00000000">
      <w:pPr>
        <w:pStyle w:val="ListParagraph"/>
        <w:numPr>
          <w:ilvl w:val="0"/>
          <w:numId w:val="3"/>
        </w:numPr>
        <w:spacing w:after="80"/>
      </w:pPr>
      <w:r>
        <w:rPr>
          <w:color w:val="34495E"/>
        </w:rPr>
        <w:t>Check DAS noise figure. Cascaded noise figure should be &lt;6 dB for typical DAS. High noise figure directly reduces SINR.</w:t>
      </w:r>
    </w:p>
    <w:p w14:paraId="31E87016" w14:textId="77777777" w:rsidR="00C65233" w:rsidRDefault="00000000">
      <w:pPr>
        <w:pBdr>
          <w:left w:val="single" w:sz="18" w:space="8" w:color="0D7377"/>
        </w:pBdr>
        <w:spacing w:before="120" w:after="120" w:line="276" w:lineRule="auto"/>
        <w:ind w:left="360"/>
      </w:pPr>
      <w:r>
        <w:rPr>
          <w:b/>
          <w:color w:val="0D7377"/>
        </w:rPr>
        <w:t xml:space="preserve">KPI CORRELATION: </w:t>
      </w:r>
      <w:r>
        <w:rPr>
          <w:color w:val="34495E"/>
        </w:rPr>
        <w:t>When SINR is below threshold, MS2 KPIs degrade: PUSCH Receive Interference Power (NTM_NR_PWR_03_15_010) increases; DL/UL Average UE Throughput drops due to MCS reduction; NSA SN Total Drop Rate (NTM_NR_RET_03_03_001) increases as sustained low SINR triggers RLF. PCI mod-3 collisions also impact SA HO Intra-Frequency Success Rate (NTM_NR_MOB_03_05_103) at sector boundaries.</w:t>
      </w:r>
    </w:p>
    <w:p w14:paraId="31E87017" w14:textId="77777777" w:rsidR="00C65233" w:rsidRDefault="00000000">
      <w:r>
        <w:br w:type="page"/>
      </w:r>
    </w:p>
    <w:p w14:paraId="31E87018" w14:textId="77777777" w:rsidR="00C65233" w:rsidRDefault="00000000">
      <w:pPr>
        <w:pStyle w:val="Heading2"/>
      </w:pPr>
      <w:bookmarkStart w:id="13" w:name="_Toc224825554"/>
      <w:r>
        <w:lastRenderedPageBreak/>
        <w:t>2.3 RSRQ (Reference Signal Received Quality)</w:t>
      </w:r>
      <w:bookmarkEnd w:id="13"/>
    </w:p>
    <w:p w14:paraId="31E87019" w14:textId="77777777" w:rsidR="00C65233" w:rsidRDefault="00000000">
      <w:pPr>
        <w:pStyle w:val="Heading3"/>
      </w:pPr>
      <w:bookmarkStart w:id="14" w:name="_Toc224825555"/>
      <w:r>
        <w:t>2.3.1 Definition &amp; Measurement</w:t>
      </w:r>
      <w:bookmarkEnd w:id="14"/>
    </w:p>
    <w:p w14:paraId="31E8701A" w14:textId="77777777" w:rsidR="00C65233" w:rsidRDefault="00000000">
      <w:pPr>
        <w:shd w:val="clear" w:color="auto" w:fill="F8F9FA"/>
        <w:spacing w:before="80" w:after="80"/>
        <w:ind w:left="400" w:right="400"/>
      </w:pPr>
      <w:r>
        <w:rPr>
          <w:rFonts w:ascii="Consolas" w:eastAsia="Consolas" w:hAnsi="Consolas" w:cs="Consolas"/>
          <w:color w:val="1B2A4A"/>
        </w:rPr>
        <w:t>RSRQ (dB) = 10*log10(N) + RSRP(dBm) - RSSI(dBm),  where linear: RSRQ = N * RSRP_linear / RSSI_linear</w:t>
      </w:r>
    </w:p>
    <w:p w14:paraId="31E8701B" w14:textId="77777777" w:rsidR="00C65233" w:rsidRDefault="00000000">
      <w:pPr>
        <w:spacing w:after="120" w:line="276" w:lineRule="auto"/>
      </w:pPr>
      <w:r>
        <w:rPr>
          <w:color w:val="34495E"/>
        </w:rPr>
        <w:t>Where N is the number of resource blocks in the measurement bandwidth. RSRQ captures the ratio of useful signal to total received power including all interference, noise, and serving cell data power. It is particularly valuable for handover decisions and for detecting wideband interference that SINR may not fully capture.</w:t>
      </w:r>
    </w:p>
    <w:p w14:paraId="31E8701C" w14:textId="77777777" w:rsidR="00C65233" w:rsidRDefault="00000000">
      <w:pPr>
        <w:spacing w:after="120" w:line="276" w:lineRule="auto"/>
      </w:pPr>
      <w:r>
        <w:rPr>
          <w:color w:val="34495E"/>
        </w:rPr>
        <w:t>Samsung displays: RSRQ:-XX for LTE | NR5G RSRQ: -XX for NR. Range is typically -3 (best) to -20 (worst).</w:t>
      </w:r>
    </w:p>
    <w:p w14:paraId="31E8701D" w14:textId="77777777" w:rsidR="00C65233" w:rsidRDefault="00000000">
      <w:pPr>
        <w:pStyle w:val="Heading3"/>
      </w:pPr>
      <w:bookmarkStart w:id="15" w:name="_Toc224825556"/>
      <w:r>
        <w:t>2.3.2 Thresholds &amp; Impact</w:t>
      </w:r>
      <w:bookmarkEnd w:id="15"/>
    </w:p>
    <w:p w14:paraId="31E8701E" w14:textId="77777777" w:rsidR="00C65233" w:rsidRDefault="00000000">
      <w:pPr>
        <w:spacing w:after="120" w:line="276" w:lineRule="auto"/>
      </w:pPr>
      <w:r>
        <w:rPr>
          <w:color w:val="34495E"/>
        </w:rPr>
        <w:t>MOP Pass Range: -12 to -3 (both Radio End and Antenna End). Values of -3 to -5 indicate an extremely clean environment. Values of -10 to -12 indicate moderate interference or high cell loading. Below -12 indicates severe interference or the UE is at cell edge.</w:t>
      </w:r>
    </w:p>
    <w:p w14:paraId="31E8701F" w14:textId="77777777" w:rsidR="00C65233" w:rsidRDefault="00000000">
      <w:pPr>
        <w:spacing w:after="120" w:line="276" w:lineRule="auto"/>
      </w:pPr>
      <w:r>
        <w:rPr>
          <w:color w:val="34495E"/>
        </w:rPr>
        <w:t>Throughput impact: RSRQ below -12 triggers handover attempts, causing throughput interruptions. RSRQ between -10 and -12 causes conservative MCS selection due to perceived poor channel quality. RSRQ above -6 allows maximum MCS and throughput.</w:t>
      </w:r>
    </w:p>
    <w:p w14:paraId="31E87020" w14:textId="77777777" w:rsidR="00C65233" w:rsidRDefault="00000000">
      <w:pPr>
        <w:pStyle w:val="Heading3"/>
      </w:pPr>
      <w:bookmarkStart w:id="16" w:name="_Toc224825557"/>
      <w:r>
        <w:t>2.3.3 Troubleshooting: RSRQ Outside Threshold</w:t>
      </w:r>
      <w:bookmarkEnd w:id="16"/>
    </w:p>
    <w:p w14:paraId="31E87021" w14:textId="77777777" w:rsidR="00C65233" w:rsidRDefault="00000000">
      <w:pPr>
        <w:pStyle w:val="ListParagraph"/>
        <w:numPr>
          <w:ilvl w:val="0"/>
          <w:numId w:val="2"/>
        </w:numPr>
        <w:spacing w:after="80"/>
      </w:pPr>
      <w:r>
        <w:rPr>
          <w:color w:val="34495E"/>
        </w:rPr>
        <w:t>RSRQ worse than -12: Primary cause is interference. Follow SINR troubleshooting steps (Section 2.2.3). Additionally, check for UE camping on a distant cell where RSRP is low but interference from nearer cells is high.</w:t>
      </w:r>
    </w:p>
    <w:p w14:paraId="31E87022" w14:textId="77777777" w:rsidR="00C65233" w:rsidRDefault="00000000">
      <w:pPr>
        <w:pStyle w:val="ListParagraph"/>
        <w:numPr>
          <w:ilvl w:val="0"/>
          <w:numId w:val="2"/>
        </w:numPr>
        <w:spacing w:after="80"/>
      </w:pPr>
      <w:r>
        <w:rPr>
          <w:color w:val="34495E"/>
        </w:rPr>
        <w:t>RSRQ better than -3: Not typically a problem, but may indicate the UE is excessively close to the antenna with very high RSRP. Can cause AGC issues.</w:t>
      </w:r>
    </w:p>
    <w:p w14:paraId="31E87023" w14:textId="77777777" w:rsidR="00C65233" w:rsidRDefault="00000000">
      <w:pPr>
        <w:pStyle w:val="ListParagraph"/>
        <w:numPr>
          <w:ilvl w:val="0"/>
          <w:numId w:val="2"/>
        </w:numPr>
        <w:spacing w:after="80"/>
      </w:pPr>
      <w:r>
        <w:rPr>
          <w:color w:val="34495E"/>
        </w:rPr>
        <w:t>RSRQ oscillating rapidly: Indicates the UE is at a cell boundary experiencing ping-pong between cells. Check handover hysteresis and cell reselection parameters.</w:t>
      </w:r>
    </w:p>
    <w:p w14:paraId="31E87024" w14:textId="77777777" w:rsidR="00C65233" w:rsidRDefault="00000000">
      <w:pPr>
        <w:pBdr>
          <w:left w:val="single" w:sz="12" w:space="8" w:color="27AE60"/>
        </w:pBdr>
        <w:spacing w:before="100" w:after="100"/>
        <w:ind w:left="200"/>
      </w:pPr>
      <w:r>
        <w:rPr>
          <w:b/>
          <w:bCs/>
          <w:color w:val="27AE60"/>
        </w:rPr>
        <w:t xml:space="preserve">FIX: </w:t>
      </w:r>
      <w:r>
        <w:rPr>
          <w:color w:val="34495E"/>
        </w:rPr>
        <w:t>For consistently poor RSRQ, the solution is usually to improve RSRP (increasing signal) or reduce interference (PCI optimization, power balancing, isolation improvement).</w:t>
      </w:r>
    </w:p>
    <w:p w14:paraId="31E87025" w14:textId="77777777" w:rsidR="00C65233" w:rsidRDefault="00000000">
      <w:r>
        <w:br w:type="page"/>
      </w:r>
    </w:p>
    <w:p w14:paraId="31E87026" w14:textId="77777777" w:rsidR="00C65233" w:rsidRDefault="00000000">
      <w:pPr>
        <w:pStyle w:val="Heading2"/>
      </w:pPr>
      <w:bookmarkStart w:id="17" w:name="_Toc224825558"/>
      <w:r>
        <w:lastRenderedPageBreak/>
        <w:t>2.4 UE TX Power</w:t>
      </w:r>
      <w:bookmarkEnd w:id="17"/>
    </w:p>
    <w:p w14:paraId="31E87027" w14:textId="77777777" w:rsidR="00C65233" w:rsidRDefault="00000000">
      <w:pPr>
        <w:pStyle w:val="Heading3"/>
      </w:pPr>
      <w:bookmarkStart w:id="18" w:name="_Toc224825559"/>
      <w:r>
        <w:t>2.4.1 Definition &amp; Measurement</w:t>
      </w:r>
      <w:bookmarkEnd w:id="18"/>
    </w:p>
    <w:p w14:paraId="31E87028" w14:textId="77777777" w:rsidR="00C65233" w:rsidRDefault="00000000">
      <w:pPr>
        <w:spacing w:after="120" w:line="276" w:lineRule="auto"/>
      </w:pPr>
      <w:r>
        <w:rPr>
          <w:color w:val="34495E"/>
        </w:rPr>
        <w:t>UE TX Power is the handset transmit power in dBm. It is controlled by the open-loop and closed-loop power control algorithms. The UE adjusts TX power based on path loss estimation (open-loop) and TPC commands from the eNB/gNB (closed-loop) to achieve the target received power at the base station.</w:t>
      </w:r>
    </w:p>
    <w:p w14:paraId="31E87029" w14:textId="77777777" w:rsidR="00C65233" w:rsidRDefault="00000000">
      <w:pPr>
        <w:shd w:val="clear" w:color="auto" w:fill="F8F9FA"/>
        <w:spacing w:before="80" w:after="80"/>
        <w:ind w:left="400" w:right="400"/>
      </w:pPr>
      <w:r>
        <w:rPr>
          <w:rFonts w:ascii="Consolas" w:eastAsia="Consolas" w:hAnsi="Consolas" w:cs="Consolas"/>
          <w:color w:val="1B2A4A"/>
        </w:rPr>
        <w:t>LTE UL TX Power = min(P_max, P_0 + alpha*PL + delta_TF + f(i)) [dBm]</w:t>
      </w:r>
    </w:p>
    <w:p w14:paraId="31E8702A" w14:textId="77777777" w:rsidR="00C65233" w:rsidRDefault="00000000">
      <w:pPr>
        <w:shd w:val="clear" w:color="auto" w:fill="F8F9FA"/>
        <w:spacing w:before="80" w:after="80"/>
        <w:ind w:left="400" w:right="400"/>
      </w:pPr>
      <w:r>
        <w:rPr>
          <w:rFonts w:ascii="Consolas" w:eastAsia="Consolas" w:hAnsi="Consolas" w:cs="Consolas"/>
          <w:color w:val="1B2A4A"/>
        </w:rPr>
        <w:t>where: P_max = UE max power (23 dBm), P_0 = target, alpha = path loss compensation, PL = path loss</w:t>
      </w:r>
    </w:p>
    <w:p w14:paraId="31E8702B" w14:textId="77777777" w:rsidR="00C65233" w:rsidRDefault="00000000">
      <w:pPr>
        <w:spacing w:after="120" w:line="276" w:lineRule="auto"/>
      </w:pPr>
      <w:r>
        <w:rPr>
          <w:color w:val="34495E"/>
        </w:rPr>
        <w:t>Samsung displays: Tx Pwr: -XX dBm for LTE | NR_Tx Pwr: -XX dBm for NR | ENDC Total Tx Pwr: -XX dBm for combined LTE+NR uplink.</w:t>
      </w:r>
    </w:p>
    <w:p w14:paraId="31E8702C" w14:textId="77777777" w:rsidR="00C65233" w:rsidRDefault="00000000">
      <w:pPr>
        <w:pStyle w:val="Heading3"/>
      </w:pPr>
      <w:bookmarkStart w:id="19" w:name="_Toc224825560"/>
      <w:r>
        <w:t>2.4.2 Thresholds &amp; UL Throughput Impact</w:t>
      </w:r>
      <w:bookmarkEnd w:id="19"/>
    </w:p>
    <w:p w14:paraId="31E8702D" w14:textId="77777777" w:rsidR="00C65233" w:rsidRDefault="00000000">
      <w:pPr>
        <w:spacing w:after="120" w:line="276" w:lineRule="auto"/>
      </w:pPr>
      <w:r>
        <w:rPr>
          <w:color w:val="34495E"/>
        </w:rPr>
        <w:t>MOP Requirement: Always Negative. A positive TX power in a DAS environment indicates the UE is power-limited, which directly caps UL throughput.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C65233" w14:paraId="31E87034"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02E" w14:textId="77777777" w:rsidR="00C65233" w:rsidRDefault="00000000">
            <w:pPr>
              <w:jc w:val="center"/>
            </w:pPr>
            <w:r>
              <w:rPr>
                <w:b/>
                <w:bCs/>
                <w:color w:val="FFFFFF"/>
                <w:sz w:val="18"/>
                <w:szCs w:val="18"/>
              </w:rPr>
              <w:t>TX Power Range</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02F" w14:textId="77777777" w:rsidR="00C65233" w:rsidRDefault="00000000">
            <w:pPr>
              <w:jc w:val="center"/>
            </w:pPr>
            <w:r>
              <w:rPr>
                <w:b/>
                <w:bCs/>
                <w:color w:val="FFFFFF"/>
                <w:sz w:val="18"/>
                <w:szCs w:val="18"/>
              </w:rPr>
              <w:t>Condition</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030" w14:textId="77777777" w:rsidR="00C65233" w:rsidRDefault="00000000">
            <w:pPr>
              <w:jc w:val="center"/>
            </w:pPr>
            <w:r>
              <w:rPr>
                <w:b/>
                <w:bCs/>
                <w:color w:val="FFFFFF"/>
                <w:sz w:val="18"/>
                <w:szCs w:val="18"/>
              </w:rPr>
              <w:t>Path Loss Est.</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031" w14:textId="77777777" w:rsidR="00C65233" w:rsidRDefault="00000000">
            <w:pPr>
              <w:jc w:val="center"/>
            </w:pPr>
            <w:r>
              <w:rPr>
                <w:b/>
                <w:bCs/>
                <w:color w:val="FFFFFF"/>
                <w:sz w:val="18"/>
                <w:szCs w:val="18"/>
              </w:rPr>
              <w:t>UL MCS Impact</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032" w14:textId="77777777" w:rsidR="00C65233" w:rsidRDefault="00000000">
            <w:pPr>
              <w:jc w:val="center"/>
            </w:pPr>
            <w:r>
              <w:rPr>
                <w:b/>
                <w:bCs/>
                <w:color w:val="FFFFFF"/>
                <w:sz w:val="18"/>
                <w:szCs w:val="18"/>
              </w:rPr>
              <w:t>UL Throughput</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033" w14:textId="77777777" w:rsidR="00C65233" w:rsidRDefault="00000000">
            <w:pPr>
              <w:jc w:val="center"/>
            </w:pPr>
            <w:r>
              <w:rPr>
                <w:b/>
                <w:bCs/>
                <w:color w:val="FFFFFF"/>
                <w:sz w:val="18"/>
                <w:szCs w:val="18"/>
              </w:rPr>
              <w:t>Battery Impact</w:t>
            </w:r>
          </w:p>
        </w:tc>
      </w:tr>
      <w:tr w:rsidR="00C65233" w14:paraId="31E8703B"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35" w14:textId="77777777" w:rsidR="00C65233" w:rsidRDefault="00000000">
            <w:pPr>
              <w:jc w:val="center"/>
            </w:pPr>
            <w:r>
              <w:rPr>
                <w:color w:val="2C3E50"/>
                <w:sz w:val="18"/>
                <w:szCs w:val="18"/>
              </w:rPr>
              <w:t>&lt; -20 dBm</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36" w14:textId="77777777" w:rsidR="00C65233" w:rsidRDefault="00000000">
            <w:pPr>
              <w:jc w:val="center"/>
            </w:pPr>
            <w:r>
              <w:rPr>
                <w:color w:val="27AE60"/>
                <w:sz w:val="18"/>
                <w:szCs w:val="18"/>
              </w:rPr>
              <w:t>Excellent</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37" w14:textId="77777777" w:rsidR="00C65233" w:rsidRDefault="00000000">
            <w:pPr>
              <w:jc w:val="center"/>
            </w:pPr>
            <w:r>
              <w:rPr>
                <w:color w:val="2C3E50"/>
                <w:sz w:val="18"/>
                <w:szCs w:val="18"/>
              </w:rPr>
              <w:t>Very low PL</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38" w14:textId="77777777" w:rsidR="00C65233" w:rsidRDefault="00000000">
            <w:pPr>
              <w:jc w:val="center"/>
            </w:pPr>
            <w:r>
              <w:rPr>
                <w:color w:val="2C3E50"/>
                <w:sz w:val="18"/>
                <w:szCs w:val="18"/>
              </w:rPr>
              <w:t>Max MCS</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39" w14:textId="77777777" w:rsidR="00C65233" w:rsidRDefault="00000000">
            <w:pPr>
              <w:jc w:val="center"/>
            </w:pPr>
            <w:r>
              <w:rPr>
                <w:color w:val="2C3E50"/>
                <w:sz w:val="18"/>
                <w:szCs w:val="18"/>
              </w:rPr>
              <w:t>100%</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3A" w14:textId="77777777" w:rsidR="00C65233" w:rsidRDefault="00000000">
            <w:pPr>
              <w:jc w:val="center"/>
            </w:pPr>
            <w:r>
              <w:rPr>
                <w:color w:val="2C3E50"/>
                <w:sz w:val="18"/>
                <w:szCs w:val="18"/>
              </w:rPr>
              <w:t>Minimal drain</w:t>
            </w:r>
          </w:p>
        </w:tc>
      </w:tr>
      <w:tr w:rsidR="00C65233" w14:paraId="31E87042"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3C" w14:textId="77777777" w:rsidR="00C65233" w:rsidRDefault="00000000">
            <w:pPr>
              <w:jc w:val="center"/>
            </w:pPr>
            <w:r>
              <w:rPr>
                <w:color w:val="2C3E50"/>
                <w:sz w:val="18"/>
                <w:szCs w:val="18"/>
              </w:rPr>
              <w:t>-20 to -5</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3D" w14:textId="77777777" w:rsidR="00C65233" w:rsidRDefault="00000000">
            <w:pPr>
              <w:jc w:val="center"/>
            </w:pPr>
            <w:r>
              <w:rPr>
                <w:color w:val="27AE60"/>
                <w:sz w:val="18"/>
                <w:szCs w:val="18"/>
              </w:rPr>
              <w:t>Good</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3E" w14:textId="77777777" w:rsidR="00C65233" w:rsidRDefault="00000000">
            <w:pPr>
              <w:jc w:val="center"/>
            </w:pPr>
            <w:r>
              <w:rPr>
                <w:color w:val="2C3E50"/>
                <w:sz w:val="18"/>
                <w:szCs w:val="18"/>
              </w:rPr>
              <w:t>Low-moderate PL</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3F" w14:textId="77777777" w:rsidR="00C65233" w:rsidRDefault="00000000">
            <w:pPr>
              <w:jc w:val="center"/>
            </w:pPr>
            <w:r>
              <w:rPr>
                <w:color w:val="2C3E50"/>
                <w:sz w:val="18"/>
                <w:szCs w:val="18"/>
              </w:rPr>
              <w:t>High MCS</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40" w14:textId="77777777" w:rsidR="00C65233" w:rsidRDefault="00000000">
            <w:pPr>
              <w:jc w:val="center"/>
            </w:pPr>
            <w:r>
              <w:rPr>
                <w:color w:val="2C3E50"/>
                <w:sz w:val="18"/>
                <w:szCs w:val="18"/>
              </w:rPr>
              <w:t>85-100%</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41" w14:textId="77777777" w:rsidR="00C65233" w:rsidRDefault="00000000">
            <w:pPr>
              <w:jc w:val="center"/>
            </w:pPr>
            <w:r>
              <w:rPr>
                <w:color w:val="2C3E50"/>
                <w:sz w:val="18"/>
                <w:szCs w:val="18"/>
              </w:rPr>
              <w:t>Low drain</w:t>
            </w:r>
          </w:p>
        </w:tc>
      </w:tr>
      <w:tr w:rsidR="00C65233" w14:paraId="31E87049"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43" w14:textId="77777777" w:rsidR="00C65233" w:rsidRDefault="00000000">
            <w:pPr>
              <w:jc w:val="center"/>
            </w:pPr>
            <w:r>
              <w:rPr>
                <w:color w:val="2C3E50"/>
                <w:sz w:val="18"/>
                <w:szCs w:val="18"/>
              </w:rPr>
              <w:t>-5 to 0</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44" w14:textId="77777777" w:rsidR="00C65233" w:rsidRDefault="00000000">
            <w:pPr>
              <w:jc w:val="center"/>
            </w:pPr>
            <w:r>
              <w:rPr>
                <w:color w:val="E67E22"/>
                <w:sz w:val="18"/>
                <w:szCs w:val="18"/>
              </w:rPr>
              <w:t>Marginal</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45" w14:textId="77777777" w:rsidR="00C65233" w:rsidRDefault="00000000">
            <w:pPr>
              <w:jc w:val="center"/>
            </w:pPr>
            <w:r>
              <w:rPr>
                <w:color w:val="2C3E50"/>
                <w:sz w:val="18"/>
                <w:szCs w:val="18"/>
              </w:rPr>
              <w:t>Moderate PL</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46" w14:textId="77777777" w:rsidR="00C65233" w:rsidRDefault="00000000">
            <w:pPr>
              <w:jc w:val="center"/>
            </w:pPr>
            <w:r>
              <w:rPr>
                <w:color w:val="2C3E50"/>
                <w:sz w:val="18"/>
                <w:szCs w:val="18"/>
              </w:rPr>
              <w:t>Moderate MCS</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47" w14:textId="77777777" w:rsidR="00C65233" w:rsidRDefault="00000000">
            <w:pPr>
              <w:jc w:val="center"/>
            </w:pPr>
            <w:r>
              <w:rPr>
                <w:color w:val="2C3E50"/>
                <w:sz w:val="18"/>
                <w:szCs w:val="18"/>
              </w:rPr>
              <w:t>70-85%</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48" w14:textId="77777777" w:rsidR="00C65233" w:rsidRDefault="00000000">
            <w:pPr>
              <w:jc w:val="center"/>
            </w:pPr>
            <w:r>
              <w:rPr>
                <w:color w:val="2C3E50"/>
                <w:sz w:val="18"/>
                <w:szCs w:val="18"/>
              </w:rPr>
              <w:t>Moderate drain</w:t>
            </w:r>
          </w:p>
        </w:tc>
      </w:tr>
      <w:tr w:rsidR="00C65233" w14:paraId="31E87050"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4A" w14:textId="77777777" w:rsidR="00C65233" w:rsidRDefault="00000000">
            <w:pPr>
              <w:jc w:val="center"/>
            </w:pPr>
            <w:r>
              <w:rPr>
                <w:color w:val="2C3E50"/>
                <w:sz w:val="18"/>
                <w:szCs w:val="18"/>
              </w:rPr>
              <w:t>0 to +10</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4B" w14:textId="77777777" w:rsidR="00C65233" w:rsidRDefault="00000000">
            <w:pPr>
              <w:jc w:val="center"/>
            </w:pPr>
            <w:r>
              <w:rPr>
                <w:color w:val="E67E22"/>
                <w:sz w:val="18"/>
                <w:szCs w:val="18"/>
              </w:rPr>
              <w:t>Warning</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4C" w14:textId="77777777" w:rsidR="00C65233" w:rsidRDefault="00000000">
            <w:pPr>
              <w:jc w:val="center"/>
            </w:pPr>
            <w:r>
              <w:rPr>
                <w:color w:val="2C3E50"/>
                <w:sz w:val="18"/>
                <w:szCs w:val="18"/>
              </w:rPr>
              <w:t>High PL</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4D" w14:textId="77777777" w:rsidR="00C65233" w:rsidRDefault="00000000">
            <w:pPr>
              <w:jc w:val="center"/>
            </w:pPr>
            <w:r>
              <w:rPr>
                <w:color w:val="2C3E50"/>
                <w:sz w:val="18"/>
                <w:szCs w:val="18"/>
              </w:rPr>
              <w:t>Reduced MCS</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4E" w14:textId="77777777" w:rsidR="00C65233" w:rsidRDefault="00000000">
            <w:pPr>
              <w:jc w:val="center"/>
            </w:pPr>
            <w:r>
              <w:rPr>
                <w:color w:val="2C3E50"/>
                <w:sz w:val="18"/>
                <w:szCs w:val="18"/>
              </w:rPr>
              <w:t>40-70%</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4F" w14:textId="77777777" w:rsidR="00C65233" w:rsidRDefault="00000000">
            <w:pPr>
              <w:jc w:val="center"/>
            </w:pPr>
            <w:r>
              <w:rPr>
                <w:color w:val="2C3E50"/>
                <w:sz w:val="18"/>
                <w:szCs w:val="18"/>
              </w:rPr>
              <w:t>High drain</w:t>
            </w:r>
          </w:p>
        </w:tc>
      </w:tr>
      <w:tr w:rsidR="00C65233" w14:paraId="31E87057"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51" w14:textId="77777777" w:rsidR="00C65233" w:rsidRDefault="00000000">
            <w:pPr>
              <w:jc w:val="center"/>
            </w:pPr>
            <w:r>
              <w:rPr>
                <w:color w:val="2C3E50"/>
                <w:sz w:val="18"/>
                <w:szCs w:val="18"/>
              </w:rPr>
              <w:t>+10 to +23</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52" w14:textId="77777777" w:rsidR="00C65233" w:rsidRDefault="00000000">
            <w:pPr>
              <w:jc w:val="center"/>
            </w:pPr>
            <w:r>
              <w:rPr>
                <w:color w:val="C0392B"/>
                <w:sz w:val="18"/>
                <w:szCs w:val="18"/>
              </w:rPr>
              <w:t>Power-Limited</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53" w14:textId="77777777" w:rsidR="00C65233" w:rsidRDefault="00000000">
            <w:pPr>
              <w:jc w:val="center"/>
            </w:pPr>
            <w:r>
              <w:rPr>
                <w:color w:val="2C3E50"/>
                <w:sz w:val="18"/>
                <w:szCs w:val="18"/>
              </w:rPr>
              <w:t>Very high PL</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54" w14:textId="77777777" w:rsidR="00C65233" w:rsidRDefault="00000000">
            <w:pPr>
              <w:jc w:val="center"/>
            </w:pPr>
            <w:r>
              <w:rPr>
                <w:color w:val="2C3E50"/>
                <w:sz w:val="18"/>
                <w:szCs w:val="18"/>
              </w:rPr>
              <w:t>Minimum MCS</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55" w14:textId="77777777" w:rsidR="00C65233" w:rsidRDefault="00000000">
            <w:pPr>
              <w:jc w:val="center"/>
            </w:pPr>
            <w:r>
              <w:rPr>
                <w:color w:val="2C3E50"/>
                <w:sz w:val="18"/>
                <w:szCs w:val="18"/>
              </w:rPr>
              <w:t>&lt;40%</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56" w14:textId="77777777" w:rsidR="00C65233" w:rsidRDefault="00000000">
            <w:pPr>
              <w:jc w:val="center"/>
            </w:pPr>
            <w:r>
              <w:rPr>
                <w:color w:val="2C3E50"/>
                <w:sz w:val="18"/>
                <w:szCs w:val="18"/>
              </w:rPr>
              <w:t>Max drain</w:t>
            </w:r>
          </w:p>
        </w:tc>
      </w:tr>
    </w:tbl>
    <w:p w14:paraId="31E87058" w14:textId="77777777" w:rsidR="00C65233" w:rsidRDefault="00C65233">
      <w:pPr>
        <w:spacing w:after="120" w:line="276" w:lineRule="auto"/>
      </w:pPr>
    </w:p>
    <w:p w14:paraId="31E87059" w14:textId="77777777" w:rsidR="00C65233" w:rsidRDefault="00000000">
      <w:pPr>
        <w:pStyle w:val="Heading3"/>
      </w:pPr>
      <w:bookmarkStart w:id="20" w:name="_Toc224825561"/>
      <w:r>
        <w:t>2.4.3 Troubleshooting: TX Power Issues</w:t>
      </w:r>
      <w:bookmarkEnd w:id="20"/>
    </w:p>
    <w:p w14:paraId="31E8705A" w14:textId="77777777" w:rsidR="00C65233" w:rsidRDefault="00000000">
      <w:pPr>
        <w:pStyle w:val="ListParagraph"/>
        <w:numPr>
          <w:ilvl w:val="0"/>
          <w:numId w:val="2"/>
        </w:numPr>
        <w:spacing w:after="80"/>
      </w:pPr>
      <w:r>
        <w:rPr>
          <w:color w:val="34495E"/>
        </w:rPr>
        <w:t>TX Power positive (&gt;0 dBm): UE is compensating for excessive path loss. Check DAS UL path: verify UL gain is configured correctly, check for failed UL amplifiers, inspect antenna VSWR.</w:t>
      </w:r>
    </w:p>
    <w:p w14:paraId="31E8705B" w14:textId="77777777" w:rsidR="00C65233" w:rsidRDefault="00000000">
      <w:pPr>
        <w:pStyle w:val="ListParagraph"/>
        <w:numPr>
          <w:ilvl w:val="0"/>
          <w:numId w:val="2"/>
        </w:numPr>
        <w:spacing w:after="80"/>
      </w:pPr>
      <w:r>
        <w:rPr>
          <w:color w:val="34495E"/>
        </w:rPr>
        <w:t>TX Power near 0 dBm on NR while LTE TX is very negative: Indicates DAS power imbalance between LTE and NR UL paths. The NR remote unit may have lower UL sensitivity.</w:t>
      </w:r>
    </w:p>
    <w:p w14:paraId="31E8705C" w14:textId="77777777" w:rsidR="00C65233" w:rsidRDefault="00000000">
      <w:pPr>
        <w:pStyle w:val="ListParagraph"/>
        <w:numPr>
          <w:ilvl w:val="0"/>
          <w:numId w:val="2"/>
        </w:numPr>
        <w:spacing w:after="80"/>
      </w:pPr>
      <w:r>
        <w:rPr>
          <w:color w:val="34495E"/>
        </w:rPr>
        <w:t>ENDC Total TX much higher than individual NR TX: Normal in NSA mode. The LTE anchor UL is consuming significant power budget. If ENDC &gt; 0, prioritize LTE anchor path optimization.</w:t>
      </w:r>
    </w:p>
    <w:p w14:paraId="31E8705D" w14:textId="77777777" w:rsidR="00C65233" w:rsidRDefault="00000000">
      <w:pPr>
        <w:pBdr>
          <w:left w:val="single" w:sz="12" w:space="8" w:color="27AE60"/>
        </w:pBdr>
        <w:spacing w:before="100" w:after="100"/>
        <w:ind w:left="200"/>
      </w:pPr>
      <w:r>
        <w:rPr>
          <w:b/>
          <w:bCs/>
          <w:color w:val="27AE60"/>
        </w:rPr>
        <w:t xml:space="preserve">FIX: </w:t>
      </w:r>
      <w:r>
        <w:rPr>
          <w:color w:val="34495E"/>
        </w:rPr>
        <w:t>For high TX power: Increase DAS UL gain by adjusting remote unit uplink attenuators. Verify uplink noise figure of the DAS system. Ensure bidirectional amplifiers are functioning on all paths.</w:t>
      </w:r>
    </w:p>
    <w:p w14:paraId="31E8705E" w14:textId="77777777" w:rsidR="00C65233" w:rsidRDefault="00000000">
      <w:pPr>
        <w:pStyle w:val="Heading3"/>
      </w:pPr>
      <w:bookmarkStart w:id="21" w:name="_Toc224825562"/>
      <w:r>
        <w:t>2.4.4 TX Power Improvement Actions</w:t>
      </w:r>
      <w:bookmarkEnd w:id="21"/>
    </w:p>
    <w:p w14:paraId="31E8705F" w14:textId="77777777" w:rsidR="00C65233" w:rsidRDefault="00000000">
      <w:pPr>
        <w:pStyle w:val="ListParagraph"/>
        <w:numPr>
          <w:ilvl w:val="0"/>
          <w:numId w:val="3"/>
        </w:numPr>
        <w:spacing w:after="80"/>
      </w:pPr>
      <w:r>
        <w:rPr>
          <w:color w:val="34495E"/>
        </w:rPr>
        <w:t>Optimize P_0 (target received power) at the eNB: lower P_0 allows the UE to transmit at lower power while still meeting the UL SINR target.</w:t>
      </w:r>
    </w:p>
    <w:p w14:paraId="31E87060" w14:textId="77777777" w:rsidR="00C65233" w:rsidRDefault="00000000">
      <w:pPr>
        <w:pStyle w:val="ListParagraph"/>
        <w:numPr>
          <w:ilvl w:val="0"/>
          <w:numId w:val="3"/>
        </w:numPr>
        <w:spacing w:after="80"/>
      </w:pPr>
      <w:r>
        <w:rPr>
          <w:color w:val="34495E"/>
        </w:rPr>
        <w:t>Increase alpha (path loss compensation factor) from fractional (0.8) to full (1.0) for DAS cells where all users are relatively close.</w:t>
      </w:r>
    </w:p>
    <w:p w14:paraId="31E87061" w14:textId="77777777" w:rsidR="00C65233" w:rsidRDefault="00000000">
      <w:pPr>
        <w:pStyle w:val="ListParagraph"/>
        <w:numPr>
          <w:ilvl w:val="0"/>
          <w:numId w:val="3"/>
        </w:numPr>
        <w:spacing w:after="80"/>
      </w:pPr>
      <w:r>
        <w:rPr>
          <w:color w:val="34495E"/>
        </w:rPr>
        <w:t>Verify DAS UL system gain chain: from antenna to BDA to BTS, ensure each stage has correct gain setting.</w:t>
      </w:r>
    </w:p>
    <w:p w14:paraId="31E87062" w14:textId="77777777" w:rsidR="00C65233" w:rsidRDefault="00000000">
      <w:pPr>
        <w:pStyle w:val="ListParagraph"/>
        <w:numPr>
          <w:ilvl w:val="0"/>
          <w:numId w:val="3"/>
        </w:numPr>
        <w:spacing w:after="80"/>
      </w:pPr>
      <w:r>
        <w:rPr>
          <w:color w:val="34495E"/>
        </w:rPr>
        <w:t>For ENDC: if LTE anchor consumes excessive TX power, optimize LTE anchor path loss to free up power headroom for NR UL.</w:t>
      </w:r>
    </w:p>
    <w:p>
      <w:pPr>
        <w:spacing w:after="120" w:line="276"/>
      </w:pPr>
      <w:r>
        <w:rPr>
          <w:rFonts w:ascii="Arial" w:cs="Arial" w:eastAsia="Arial" w:hAnsi="Arial"/>
          <w:i/>
          <w:color w:val="0D7377"/>
          <w:sz w:val="18"/>
          <w:szCs w:val="18"/>
        </w:rPr>
        <w:t xml:space="preserve">EN-DC UE TX Power Split: The UE total TX power (23 dBm) is dynamically split between LTE and NR uplinks per 3GPP P-MPR (power management maximum power reduction). LTE anchor typically gets priority. If LTE consumes 20 dBm, only ~3 dBm headroom remains for NR UL, severely limiting NR UL throughput and MCS.</w:t>
      </w:r>
    </w:p>
    <w:p w14:paraId="31E87063" w14:textId="77777777" w:rsidR="00C65233" w:rsidRDefault="00000000">
      <w:pPr>
        <w:pBdr>
          <w:left w:val="single" w:sz="18" w:space="8" w:color="0D7377"/>
        </w:pBdr>
        <w:spacing w:before="120" w:after="120" w:line="276" w:lineRule="auto"/>
        <w:ind w:left="360"/>
      </w:pPr>
      <w:r>
        <w:rPr>
          <w:b/>
          <w:color w:val="0D7377"/>
        </w:rPr>
        <w:t xml:space="preserve">KPI CORRELATION: </w:t>
      </w:r>
      <w:r>
        <w:rPr>
          <w:color w:val="34495E"/>
        </w:rPr>
        <w:t xml:space="preserve">Positive UE TX Power impacts: UL Average UE Throughput (NTM_NR_CAP_03_04_062) constrained; RACH CBRA Success Rate degrades when TX Power headroom exhausted; NR UL MAC Traffic Volume trends downward. On LTE anchor, high TX Power </w:t>
        <w:lastRenderedPageBreak/>
        <w:t>drives VoLTE Drop Rate up. Cross-reference VOLTE_Drops_due_to_UELost — UE Lost drops with positive TX Power = confirmed UL coverage hole.</w:t>
      </w:r>
    </w:p>
    <w:p w14:paraId="31E87064" w14:textId="77777777" w:rsidR="00C65233" w:rsidRDefault="00000000">
      <w:r>
        <w:br w:type="page"/>
      </w:r>
    </w:p>
    <w:p w14:paraId="31E87065" w14:textId="77777777" w:rsidR="00C65233" w:rsidRDefault="00000000">
      <w:pPr>
        <w:pStyle w:val="Heading2"/>
      </w:pPr>
      <w:bookmarkStart w:id="22" w:name="_Toc224825563"/>
      <w:r>
        <w:lastRenderedPageBreak/>
        <w:t>2.5 BLER (Block Error Rate)</w:t>
      </w:r>
      <w:bookmarkEnd w:id="22"/>
    </w:p>
    <w:p w14:paraId="31E87066" w14:textId="77777777" w:rsidR="00C65233" w:rsidRDefault="00000000">
      <w:pPr>
        <w:pStyle w:val="Heading3"/>
      </w:pPr>
      <w:bookmarkStart w:id="23" w:name="_Toc224825564"/>
      <w:r>
        <w:t>2.5.1 Definition &amp; Measurement</w:t>
      </w:r>
      <w:bookmarkEnd w:id="23"/>
    </w:p>
    <w:p w14:paraId="31E87067" w14:textId="77777777" w:rsidR="00C65233" w:rsidRDefault="00000000">
      <w:pPr>
        <w:spacing w:after="120" w:line="276" w:lineRule="auto"/>
      </w:pPr>
      <w:r>
        <w:rPr>
          <w:color w:val="34495E"/>
        </w:rPr>
        <w:t>BLER is the ratio of erroneously received transport blocks to total received transport blocks, expressed as a percentage. The NR/LTE scheduler uses outer-loop link adaptation (OLLA) to adjust MCS such that the first-transmission BLER target is approximately 10%. This is a deliberate design choice: running at 10% BLER maximizes spectral efficiency because HARQ retransmissions recover most errors while allowing aggressive MCS.</w:t>
      </w:r>
    </w:p>
    <w:p w14:paraId="31E87068" w14:textId="77777777" w:rsidR="00C65233" w:rsidRDefault="00000000">
      <w:pPr>
        <w:shd w:val="clear" w:color="auto" w:fill="F8F9FA"/>
        <w:spacing w:before="80" w:after="80"/>
        <w:ind w:left="400" w:right="400"/>
      </w:pPr>
      <w:r>
        <w:rPr>
          <w:rFonts w:ascii="Consolas" w:eastAsia="Consolas" w:hAnsi="Consolas" w:cs="Consolas"/>
          <w:color w:val="1B2A4A"/>
        </w:rPr>
        <w:t>BLER = (Number of errored transport blocks / Total transport blocks) * 100%</w:t>
      </w:r>
    </w:p>
    <w:p w14:paraId="31E87069" w14:textId="77777777" w:rsidR="00C65233" w:rsidRDefault="00000000">
      <w:pPr>
        <w:shd w:val="clear" w:color="auto" w:fill="F8F9FA"/>
        <w:spacing w:before="80" w:after="80"/>
        <w:ind w:left="400" w:right="400"/>
      </w:pPr>
      <w:r>
        <w:rPr>
          <w:rFonts w:ascii="Consolas" w:eastAsia="Consolas" w:hAnsi="Consolas" w:cs="Consolas"/>
          <w:color w:val="1B2A4A"/>
        </w:rPr>
        <w:t>Effective throughput = Raw throughput * (1 - BLER) * (1 + retransmission_overhead)^(-1)</w:t>
      </w:r>
    </w:p>
    <w:p w14:paraId="31E8706A" w14:textId="77777777" w:rsidR="00C65233" w:rsidRDefault="00000000">
      <w:pPr>
        <w:spacing w:after="120" w:line="276" w:lineRule="auto"/>
      </w:pPr>
      <w:r>
        <w:rPr>
          <w:color w:val="34495E"/>
        </w:rPr>
        <w:t>Samsung displays: NR_BLER: XX.XX for NR. LTE BLER is not directly shown in Samsung service mode but can be inferred from DL throughput relative to theoretical peak.</w:t>
      </w:r>
    </w:p>
    <w:p w14:paraId="31E8706B" w14:textId="77777777" w:rsidR="00C65233" w:rsidRDefault="00000000">
      <w:pPr>
        <w:pStyle w:val="Heading3"/>
      </w:pPr>
      <w:bookmarkStart w:id="24" w:name="_Toc224825565"/>
      <w:r>
        <w:t>2.5.2 Thresholds &amp; Throughput Impact</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C65233" w14:paraId="31E87072"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06C" w14:textId="77777777" w:rsidR="00C65233" w:rsidRDefault="00000000">
            <w:pPr>
              <w:jc w:val="center"/>
            </w:pPr>
            <w:r>
              <w:rPr>
                <w:b/>
                <w:bCs/>
                <w:color w:val="FFFFFF"/>
                <w:sz w:val="18"/>
                <w:szCs w:val="18"/>
              </w:rPr>
              <w:t>BLER %</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06D" w14:textId="77777777" w:rsidR="00C65233" w:rsidRDefault="00000000">
            <w:pPr>
              <w:jc w:val="center"/>
            </w:pPr>
            <w:r>
              <w:rPr>
                <w:b/>
                <w:bCs/>
                <w:color w:val="FFFFFF"/>
                <w:sz w:val="18"/>
                <w:szCs w:val="18"/>
              </w:rPr>
              <w:t>Rating</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06E" w14:textId="77777777" w:rsidR="00C65233" w:rsidRDefault="00000000">
            <w:pPr>
              <w:jc w:val="center"/>
            </w:pPr>
            <w:r>
              <w:rPr>
                <w:b/>
                <w:bCs/>
                <w:color w:val="FFFFFF"/>
                <w:sz w:val="18"/>
                <w:szCs w:val="18"/>
              </w:rPr>
              <w:t>Scheduler Behavior</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06F" w14:textId="77777777" w:rsidR="00C65233" w:rsidRDefault="00000000">
            <w:pPr>
              <w:jc w:val="center"/>
            </w:pPr>
            <w:r>
              <w:rPr>
                <w:b/>
                <w:bCs/>
                <w:color w:val="FFFFFF"/>
                <w:sz w:val="18"/>
                <w:szCs w:val="18"/>
              </w:rPr>
              <w:t>HARQ Impact</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070" w14:textId="77777777" w:rsidR="00C65233" w:rsidRDefault="00000000">
            <w:pPr>
              <w:jc w:val="center"/>
            </w:pPr>
            <w:r>
              <w:rPr>
                <w:b/>
                <w:bCs/>
                <w:color w:val="FFFFFF"/>
                <w:sz w:val="18"/>
                <w:szCs w:val="18"/>
              </w:rPr>
              <w:t>DL Throughput Impact</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071" w14:textId="77777777" w:rsidR="00C65233" w:rsidRDefault="00000000">
            <w:pPr>
              <w:jc w:val="center"/>
            </w:pPr>
            <w:r>
              <w:rPr>
                <w:b/>
                <w:bCs/>
                <w:color w:val="FFFFFF"/>
                <w:sz w:val="18"/>
                <w:szCs w:val="18"/>
              </w:rPr>
              <w:t>Latency Impact</w:t>
            </w:r>
          </w:p>
        </w:tc>
      </w:tr>
      <w:tr w:rsidR="00C65233" w14:paraId="31E87079"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73" w14:textId="77777777" w:rsidR="00C65233" w:rsidRDefault="00000000">
            <w:pPr>
              <w:jc w:val="center"/>
            </w:pPr>
            <w:r>
              <w:rPr>
                <w:color w:val="2C3E50"/>
                <w:sz w:val="18"/>
                <w:szCs w:val="18"/>
              </w:rPr>
              <w:t>0-2%</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74" w14:textId="77777777" w:rsidR="00C65233" w:rsidRDefault="00000000">
            <w:pPr>
              <w:jc w:val="center"/>
            </w:pPr>
            <w:r>
              <w:rPr>
                <w:color w:val="2980B9"/>
                <w:sz w:val="18"/>
                <w:szCs w:val="18"/>
              </w:rPr>
              <w:t>Conservative</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75" w14:textId="77777777" w:rsidR="00C65233" w:rsidRDefault="00000000">
            <w:pPr>
              <w:jc w:val="center"/>
            </w:pPr>
            <w:r>
              <w:rPr>
                <w:color w:val="2C3E50"/>
                <w:sz w:val="18"/>
                <w:szCs w:val="18"/>
              </w:rPr>
              <w:t>MCS too low (underutilized)</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76" w14:textId="77777777" w:rsidR="00C65233" w:rsidRDefault="00000000">
            <w:pPr>
              <w:jc w:val="center"/>
            </w:pPr>
            <w:r>
              <w:rPr>
                <w:color w:val="2C3E50"/>
                <w:sz w:val="18"/>
                <w:szCs w:val="18"/>
              </w:rPr>
              <w:t>Minimal retransmissions</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77" w14:textId="77777777" w:rsidR="00C65233" w:rsidRDefault="00000000">
            <w:pPr>
              <w:jc w:val="center"/>
            </w:pPr>
            <w:r>
              <w:rPr>
                <w:color w:val="2C3E50"/>
                <w:sz w:val="18"/>
                <w:szCs w:val="18"/>
              </w:rPr>
              <w:t>-5 to -15% vs optimal</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78" w14:textId="77777777" w:rsidR="00C65233" w:rsidRDefault="00000000">
            <w:pPr>
              <w:jc w:val="center"/>
            </w:pPr>
            <w:r>
              <w:rPr>
                <w:color w:val="2C3E50"/>
                <w:sz w:val="18"/>
                <w:szCs w:val="18"/>
              </w:rPr>
              <w:t>Low</w:t>
            </w:r>
          </w:p>
        </w:tc>
      </w:tr>
      <w:tr w:rsidR="00C65233" w14:paraId="31E87080"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7A" w14:textId="77777777" w:rsidR="00C65233" w:rsidRDefault="00000000">
            <w:pPr>
              <w:jc w:val="center"/>
            </w:pPr>
            <w:r>
              <w:rPr>
                <w:color w:val="2C3E50"/>
                <w:sz w:val="18"/>
                <w:szCs w:val="18"/>
              </w:rPr>
              <w:t>2-5%</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7B" w14:textId="77777777" w:rsidR="00C65233" w:rsidRDefault="00000000">
            <w:pPr>
              <w:jc w:val="center"/>
            </w:pPr>
            <w:r>
              <w:rPr>
                <w:color w:val="27AE60"/>
                <w:sz w:val="18"/>
                <w:szCs w:val="18"/>
              </w:rPr>
              <w:t>Good</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7C" w14:textId="77777777" w:rsidR="00C65233" w:rsidRDefault="00000000">
            <w:pPr>
              <w:jc w:val="center"/>
            </w:pPr>
            <w:r>
              <w:rPr>
                <w:color w:val="2C3E50"/>
                <w:sz w:val="18"/>
                <w:szCs w:val="18"/>
              </w:rPr>
              <w:t>MCS well-tuned</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7D" w14:textId="77777777" w:rsidR="00C65233" w:rsidRDefault="00000000">
            <w:pPr>
              <w:jc w:val="center"/>
            </w:pPr>
            <w:r>
              <w:rPr>
                <w:color w:val="2C3E50"/>
                <w:sz w:val="18"/>
                <w:szCs w:val="18"/>
              </w:rPr>
              <w:t>Occasional retransmissions</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7E" w14:textId="77777777" w:rsidR="00C65233" w:rsidRDefault="00000000">
            <w:pPr>
              <w:jc w:val="center"/>
            </w:pPr>
            <w:r>
              <w:rPr>
                <w:color w:val="2C3E50"/>
                <w:sz w:val="18"/>
                <w:szCs w:val="18"/>
              </w:rPr>
              <w:t>-2 to -5%</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7F" w14:textId="77777777" w:rsidR="00C65233" w:rsidRDefault="00000000">
            <w:pPr>
              <w:jc w:val="center"/>
            </w:pPr>
            <w:r>
              <w:rPr>
                <w:color w:val="2C3E50"/>
                <w:sz w:val="18"/>
                <w:szCs w:val="18"/>
              </w:rPr>
              <w:t>Low</w:t>
            </w:r>
          </w:p>
        </w:tc>
      </w:tr>
      <w:tr w:rsidR="00C65233" w14:paraId="31E87087"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81" w14:textId="77777777" w:rsidR="00C65233" w:rsidRDefault="00000000">
            <w:pPr>
              <w:jc w:val="center"/>
            </w:pPr>
            <w:r>
              <w:rPr>
                <w:color w:val="2C3E50"/>
                <w:sz w:val="18"/>
                <w:szCs w:val="18"/>
              </w:rPr>
              <w:t>5-10%</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82" w14:textId="77777777" w:rsidR="00C65233" w:rsidRDefault="00000000">
            <w:pPr>
              <w:jc w:val="center"/>
            </w:pPr>
            <w:r>
              <w:rPr>
                <w:color w:val="27AE60"/>
                <w:sz w:val="18"/>
                <w:szCs w:val="18"/>
              </w:rPr>
              <w:t>Optimal</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83" w14:textId="77777777" w:rsidR="00C65233" w:rsidRDefault="00000000">
            <w:pPr>
              <w:jc w:val="center"/>
            </w:pPr>
            <w:r>
              <w:rPr>
                <w:color w:val="2C3E50"/>
                <w:sz w:val="18"/>
                <w:szCs w:val="18"/>
              </w:rPr>
              <w:t>OLLA converged at target</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84" w14:textId="77777777" w:rsidR="00C65233" w:rsidRDefault="00000000">
            <w:pPr>
              <w:jc w:val="center"/>
            </w:pPr>
            <w:r>
              <w:rPr>
                <w:color w:val="2C3E50"/>
                <w:sz w:val="18"/>
                <w:szCs w:val="18"/>
              </w:rPr>
              <w:t>~1 in 10-20 blocks retransmitted</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85" w14:textId="77777777" w:rsidR="00C65233" w:rsidRDefault="00000000">
            <w:pPr>
              <w:jc w:val="center"/>
            </w:pPr>
            <w:r>
              <w:rPr>
                <w:color w:val="2C3E50"/>
                <w:sz w:val="18"/>
                <w:szCs w:val="18"/>
              </w:rPr>
              <w:t>Maximum efficiency</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86" w14:textId="77777777" w:rsidR="00C65233" w:rsidRDefault="00000000">
            <w:pPr>
              <w:jc w:val="center"/>
            </w:pPr>
            <w:r>
              <w:rPr>
                <w:color w:val="2C3E50"/>
                <w:sz w:val="18"/>
                <w:szCs w:val="18"/>
              </w:rPr>
              <w:t>Slight increase</w:t>
            </w:r>
          </w:p>
        </w:tc>
      </w:tr>
      <w:tr w:rsidR="00C65233" w14:paraId="31E8708E"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88" w14:textId="77777777" w:rsidR="00C65233" w:rsidRDefault="00000000">
            <w:pPr>
              <w:jc w:val="center"/>
            </w:pPr>
            <w:r>
              <w:rPr>
                <w:color w:val="2C3E50"/>
                <w:sz w:val="18"/>
                <w:szCs w:val="18"/>
              </w:rPr>
              <w:t>10-15%</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89" w14:textId="77777777" w:rsidR="00C65233" w:rsidRDefault="00000000">
            <w:pPr>
              <w:jc w:val="center"/>
            </w:pPr>
            <w:r>
              <w:rPr>
                <w:color w:val="E67E22"/>
                <w:sz w:val="18"/>
                <w:szCs w:val="18"/>
              </w:rPr>
              <w:t>Elevated</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8A" w14:textId="77777777" w:rsidR="00C65233" w:rsidRDefault="00000000">
            <w:pPr>
              <w:jc w:val="center"/>
            </w:pPr>
            <w:r>
              <w:rPr>
                <w:color w:val="2C3E50"/>
                <w:sz w:val="18"/>
                <w:szCs w:val="18"/>
              </w:rPr>
              <w:t>OLLA attempting to reduce MCS</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8B" w14:textId="77777777" w:rsidR="00C65233" w:rsidRDefault="00000000">
            <w:pPr>
              <w:jc w:val="center"/>
            </w:pPr>
            <w:r>
              <w:rPr>
                <w:color w:val="2C3E50"/>
                <w:sz w:val="18"/>
                <w:szCs w:val="18"/>
              </w:rPr>
              <w:t>~1 in 7-10 blocks</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8C" w14:textId="77777777" w:rsidR="00C65233" w:rsidRDefault="00000000">
            <w:pPr>
              <w:jc w:val="center"/>
            </w:pPr>
            <w:r>
              <w:rPr>
                <w:color w:val="2C3E50"/>
                <w:sz w:val="18"/>
                <w:szCs w:val="18"/>
              </w:rPr>
              <w:t>-5 to -15%</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8D" w14:textId="77777777" w:rsidR="00C65233" w:rsidRDefault="00000000">
            <w:pPr>
              <w:jc w:val="center"/>
            </w:pPr>
            <w:r>
              <w:rPr>
                <w:color w:val="2C3E50"/>
                <w:sz w:val="18"/>
                <w:szCs w:val="18"/>
              </w:rPr>
              <w:t>Moderate</w:t>
            </w:r>
          </w:p>
        </w:tc>
      </w:tr>
      <w:tr w:rsidR="00C65233" w14:paraId="31E87095"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8F" w14:textId="77777777" w:rsidR="00C65233" w:rsidRDefault="00000000">
            <w:pPr>
              <w:jc w:val="center"/>
            </w:pPr>
            <w:r>
              <w:rPr>
                <w:color w:val="2C3E50"/>
                <w:sz w:val="18"/>
                <w:szCs w:val="18"/>
              </w:rPr>
              <w:t>15-20%</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90" w14:textId="77777777" w:rsidR="00C65233" w:rsidRDefault="00000000">
            <w:pPr>
              <w:jc w:val="center"/>
            </w:pPr>
            <w:r>
              <w:rPr>
                <w:color w:val="C0392B"/>
                <w:sz w:val="18"/>
                <w:szCs w:val="18"/>
              </w:rPr>
              <w:t>High</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91" w14:textId="77777777" w:rsidR="00C65233" w:rsidRDefault="00000000">
            <w:pPr>
              <w:jc w:val="center"/>
            </w:pPr>
            <w:r>
              <w:rPr>
                <w:color w:val="2C3E50"/>
                <w:sz w:val="18"/>
                <w:szCs w:val="18"/>
              </w:rPr>
              <w:t>MCS aggressively reduced</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92" w14:textId="77777777" w:rsidR="00C65233" w:rsidRDefault="00000000">
            <w:pPr>
              <w:jc w:val="center"/>
            </w:pPr>
            <w:r>
              <w:rPr>
                <w:color w:val="2C3E50"/>
                <w:sz w:val="18"/>
                <w:szCs w:val="18"/>
              </w:rPr>
              <w:t>~1 in 5-7 blocks</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93" w14:textId="77777777" w:rsidR="00C65233" w:rsidRDefault="00000000">
            <w:pPr>
              <w:jc w:val="center"/>
            </w:pPr>
            <w:r>
              <w:rPr>
                <w:color w:val="2C3E50"/>
                <w:sz w:val="18"/>
                <w:szCs w:val="18"/>
              </w:rPr>
              <w:t>-15 to -30%</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94" w14:textId="77777777" w:rsidR="00C65233" w:rsidRDefault="00000000">
            <w:pPr>
              <w:jc w:val="center"/>
            </w:pPr>
            <w:r>
              <w:rPr>
                <w:color w:val="2C3E50"/>
                <w:sz w:val="18"/>
                <w:szCs w:val="18"/>
              </w:rPr>
              <w:t>High</w:t>
            </w:r>
          </w:p>
        </w:tc>
      </w:tr>
      <w:tr w:rsidR="00C65233" w14:paraId="31E8709C"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96" w14:textId="77777777" w:rsidR="00C65233" w:rsidRDefault="00000000">
            <w:pPr>
              <w:jc w:val="center"/>
            </w:pPr>
            <w:r>
              <w:rPr>
                <w:color w:val="2C3E50"/>
                <w:sz w:val="18"/>
                <w:szCs w:val="18"/>
              </w:rPr>
              <w:t>&gt; 20%</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97" w14:textId="77777777" w:rsidR="00C65233" w:rsidRDefault="00000000">
            <w:pPr>
              <w:jc w:val="center"/>
            </w:pPr>
            <w:r>
              <w:rPr>
                <w:color w:val="C0392B"/>
                <w:sz w:val="18"/>
                <w:szCs w:val="18"/>
              </w:rPr>
              <w:t>Critical</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98" w14:textId="77777777" w:rsidR="00C65233" w:rsidRDefault="00000000">
            <w:pPr>
              <w:jc w:val="center"/>
            </w:pPr>
            <w:r>
              <w:rPr>
                <w:color w:val="2C3E50"/>
                <w:sz w:val="18"/>
                <w:szCs w:val="18"/>
              </w:rPr>
              <w:t>Near-minimum MCS</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99" w14:textId="77777777" w:rsidR="00C65233" w:rsidRDefault="00000000">
            <w:pPr>
              <w:jc w:val="center"/>
            </w:pPr>
            <w:r>
              <w:rPr>
                <w:color w:val="2C3E50"/>
                <w:sz w:val="18"/>
                <w:szCs w:val="18"/>
              </w:rPr>
              <w:t>Retransmission storm</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9A" w14:textId="77777777" w:rsidR="00C65233" w:rsidRDefault="00000000">
            <w:pPr>
              <w:jc w:val="center"/>
            </w:pPr>
            <w:r>
              <w:rPr>
                <w:color w:val="2C3E50"/>
                <w:sz w:val="18"/>
                <w:szCs w:val="18"/>
              </w:rPr>
              <w:t>&gt; -30%</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9B" w14:textId="77777777" w:rsidR="00C65233" w:rsidRDefault="00000000">
            <w:pPr>
              <w:jc w:val="center"/>
            </w:pPr>
            <w:r>
              <w:rPr>
                <w:color w:val="2C3E50"/>
                <w:sz w:val="18"/>
                <w:szCs w:val="18"/>
              </w:rPr>
              <w:t>Very high</w:t>
            </w:r>
          </w:p>
        </w:tc>
      </w:tr>
    </w:tbl>
    <w:p w14:paraId="31E8709D" w14:textId="77777777" w:rsidR="00C65233" w:rsidRDefault="00C65233">
      <w:pPr>
        <w:spacing w:after="120" w:line="276" w:lineRule="auto"/>
      </w:pPr>
    </w:p>
    <w:p w14:paraId="31E8709E" w14:textId="77777777" w:rsidR="00C65233" w:rsidRDefault="00000000">
      <w:pPr>
        <w:pBdr>
          <w:left w:val="single" w:sz="12" w:space="8" w:color="0D7377"/>
        </w:pBdr>
        <w:spacing w:before="100" w:after="100"/>
        <w:ind w:left="200"/>
      </w:pPr>
      <w:r>
        <w:rPr>
          <w:b/>
          <w:bCs/>
          <w:color w:val="0D7377"/>
        </w:rPr>
        <w:t xml:space="preserve">KEY INSIGHT: </w:t>
      </w:r>
      <w:r>
        <w:rPr>
          <w:color w:val="34495E"/>
        </w:rPr>
        <w:t>A BLER of 0% is NOT optimal. It means the scheduler is using too conservative an MCS, leaving capacity on the table. The ideal operating point is 5-10% first-transmission BLER.</w:t>
      </w:r>
    </w:p>
    <w:p>
      <w:pPr>
        <w:spacing w:after="120" w:line="276"/>
      </w:pPr>
      <w:r>
        <w:rPr>
          <w:rFonts w:ascii="Arial" w:cs="Arial" w:eastAsia="Arial" w:hAnsi="Arial"/>
          <w:i/>
          <w:color w:val="0D7377"/>
          <w:sz w:val="18"/>
          <w:szCs w:val="18"/>
        </w:rPr>
        <w:t xml:space="preserve">Note: After handover or initial RACH, OLLA requires 50-200 ms to converge to the 10% BLER target. During convergence, the scheduler uses conservative MCS, contributing to the "ramp-up" effect visible in speed test throughput graphs. This is normal behavior and not a DAS issue.</w:t>
      </w:r>
    </w:p>
    <w:p w14:paraId="31E8709F" w14:textId="77777777" w:rsidR="00C65233" w:rsidRDefault="00000000">
      <w:pPr>
        <w:pStyle w:val="Heading3"/>
      </w:pPr>
      <w:bookmarkStart w:id="25" w:name="_Toc224825566"/>
      <w:r>
        <w:t>2.5.3 Troubleshooting: BLER Above 10%</w:t>
      </w:r>
      <w:bookmarkEnd w:id="25"/>
    </w:p>
    <w:p w14:paraId="31E870A0" w14:textId="77777777" w:rsidR="00C65233" w:rsidRDefault="00000000">
      <w:pPr>
        <w:pStyle w:val="ListParagraph"/>
        <w:numPr>
          <w:ilvl w:val="0"/>
          <w:numId w:val="2"/>
        </w:numPr>
        <w:spacing w:after="80"/>
      </w:pPr>
      <w:r>
        <w:rPr>
          <w:color w:val="34495E"/>
        </w:rPr>
        <w:t>Step 1: Correlate with SINR. If SINR is also degraded, the BLER is caused by RF conditions (interference or weak signal). Address SINR root cause first.</w:t>
      </w:r>
    </w:p>
    <w:p w14:paraId="31E870A1" w14:textId="77777777" w:rsidR="00C65233" w:rsidRDefault="00000000">
      <w:pPr>
        <w:pStyle w:val="ListParagraph"/>
        <w:numPr>
          <w:ilvl w:val="0"/>
          <w:numId w:val="2"/>
        </w:numPr>
        <w:spacing w:after="80"/>
      </w:pPr>
      <w:r>
        <w:rPr>
          <w:color w:val="34495E"/>
        </w:rPr>
        <w:t>Step 2: If SINR is good (&gt;25 dB) but BLER is high, suspect DAS linearity issues. Non-linear DAS components (amplifiers near compression, PIM) cause EVM degradation that directly increases BLER without significantly affecting SINR.</w:t>
      </w:r>
    </w:p>
    <w:p w14:paraId="31E870A2" w14:textId="77777777" w:rsidR="00C65233" w:rsidRDefault="00000000">
      <w:pPr>
        <w:pStyle w:val="ListParagraph"/>
        <w:numPr>
          <w:ilvl w:val="0"/>
          <w:numId w:val="2"/>
        </w:numPr>
        <w:spacing w:after="80"/>
      </w:pPr>
      <w:r>
        <w:rPr>
          <w:color w:val="34495E"/>
        </w:rPr>
        <w:t>Step 3: Check for frequency-selective fading. In-building reflections can cause notches in the channel frequency response. NR with 100 MHz bandwidth is particularly susceptible.</w:t>
      </w:r>
    </w:p>
    <w:p w14:paraId="31E870A3" w14:textId="77777777" w:rsidR="00C65233" w:rsidRDefault="00000000">
      <w:pPr>
        <w:pStyle w:val="ListParagraph"/>
        <w:numPr>
          <w:ilvl w:val="0"/>
          <w:numId w:val="2"/>
        </w:numPr>
        <w:spacing w:after="80"/>
      </w:pPr>
      <w:r>
        <w:rPr>
          <w:color w:val="34495E"/>
        </w:rPr>
        <w:t>Step 4: Verify DAS EVM (Error Vector Magnitude) performance. DAS systems should deliver EVM &lt; 8% for 256QAM. Measure EVM at the antenna port using a signal analyzer.</w:t>
      </w:r>
    </w:p>
    <w:p w14:paraId="31E870A4" w14:textId="77777777" w:rsidR="00C65233" w:rsidRDefault="00000000">
      <w:pPr>
        <w:pStyle w:val="ListParagraph"/>
        <w:numPr>
          <w:ilvl w:val="0"/>
          <w:numId w:val="2"/>
        </w:numPr>
        <w:spacing w:after="80"/>
      </w:pPr>
      <w:r>
        <w:rPr>
          <w:color w:val="34495E"/>
        </w:rPr>
        <w:t>Step 5: Check for timing issues. In TDD systems, DL-to-UL switching point alignment errors cause block errors at the transition boundary.</w:t>
      </w:r>
    </w:p>
    <w:p w14:paraId="31E870A5" w14:textId="77777777" w:rsidR="00C65233" w:rsidRDefault="00000000">
      <w:pPr>
        <w:pBdr>
          <w:left w:val="single" w:sz="12" w:space="8" w:color="27AE60"/>
        </w:pBdr>
        <w:spacing w:before="100" w:after="100"/>
        <w:ind w:left="200"/>
      </w:pPr>
      <w:r>
        <w:rPr>
          <w:b/>
          <w:bCs/>
          <w:color w:val="27AE60"/>
        </w:rPr>
        <w:t xml:space="preserve">FIX: </w:t>
      </w:r>
      <w:r>
        <w:rPr>
          <w:color w:val="34495E"/>
        </w:rPr>
        <w:t>If BLER is consistently 10-15% with good SINR, the issue is likely EVM or linearity. Replace suspected amplifiers. If BLER is variable (swinging 0-20%), suspect intermittent PIM or loose connector.</w:t>
      </w:r>
    </w:p>
    <w:p w14:paraId="31E870A6" w14:textId="77777777" w:rsidR="00C65233" w:rsidRDefault="00000000">
      <w:pPr>
        <w:pBdr>
          <w:left w:val="single" w:sz="18" w:space="8" w:color="0D7377"/>
        </w:pBdr>
        <w:spacing w:before="120" w:after="120" w:line="276" w:lineRule="auto"/>
        <w:ind w:left="360"/>
      </w:pPr>
      <w:r>
        <w:rPr>
          <w:b/>
          <w:color w:val="0D7377"/>
        </w:rPr>
        <w:lastRenderedPageBreak/>
        <w:t xml:space="preserve">KPI CORRELATION: </w:t>
      </w:r>
      <w:r>
        <w:rPr>
          <w:color w:val="34495E"/>
        </w:rPr>
        <w:t>BLER above 10% with good SINR (&gt; 25 dB) is a DAS linearity issue. Network-side confirmation: DL Average UE Throughput (NTM_NR_CAP_03_04_061) degraded despite acceptable PUSCH SINR. SA DRB Active Drop Rate (NTM_NR_RET_03_03_019) may increase if BLER exceeds 20% sustained. Track ERABDropduetoUELost on LTE — EVM-related BLER on the anchor degrades VoLTE retention.</w:t>
      </w:r>
    </w:p>
    <w:p w14:paraId="31E870A7" w14:textId="77777777" w:rsidR="00C65233" w:rsidRDefault="00000000">
      <w:r>
        <w:br w:type="page"/>
      </w:r>
    </w:p>
    <w:p w14:paraId="31E870A8" w14:textId="77777777" w:rsidR="00C65233" w:rsidRDefault="00000000">
      <w:pPr>
        <w:pStyle w:val="Heading2"/>
      </w:pPr>
      <w:bookmarkStart w:id="26" w:name="_Toc224825567"/>
      <w:r>
        <w:lastRenderedPageBreak/>
        <w:t>2.6 NR DL Scheduling</w:t>
      </w:r>
      <w:bookmarkEnd w:id="26"/>
    </w:p>
    <w:p w14:paraId="31E870A9" w14:textId="77777777" w:rsidR="00C65233" w:rsidRDefault="00000000">
      <w:pPr>
        <w:pStyle w:val="Heading3"/>
      </w:pPr>
      <w:bookmarkStart w:id="27" w:name="_Toc224825568"/>
      <w:r>
        <w:t>2.6.1 Definition</w:t>
      </w:r>
      <w:bookmarkEnd w:id="27"/>
    </w:p>
    <w:p w14:paraId="31E870AA" w14:textId="77777777" w:rsidR="00C65233" w:rsidRDefault="00000000">
      <w:pPr>
        <w:spacing w:after="120" w:line="276" w:lineRule="auto"/>
      </w:pPr>
      <w:r>
        <w:rPr>
          <w:color w:val="34495E"/>
        </w:rPr>
        <w:t>NR_DL_Scheduling represents the percentage of downlink time-domain resources (slots) being allocated for PDSCH data transmission. The remaining resources are consumed by: SSB (synchronization signal blocks), CORESET (control resource set), CSI-RS (channel state information reference signals), SRS (sounding reference signals), guard periods (TDD), and HARQ feedback slots.</w:t>
      </w:r>
    </w:p>
    <w:p w14:paraId="31E870AB" w14:textId="77777777" w:rsidR="00C65233" w:rsidRDefault="00000000">
      <w:pPr>
        <w:pStyle w:val="Heading3"/>
      </w:pPr>
      <w:bookmarkStart w:id="28" w:name="_Toc224825569"/>
      <w:r>
        <w:t>2.6.2 Expected Values</w:t>
      </w:r>
      <w:bookmarkEnd w:id="28"/>
    </w:p>
    <w:p w14:paraId="31E870AC" w14:textId="77777777" w:rsidR="00C65233" w:rsidRDefault="00000000">
      <w:pPr>
        <w:spacing w:after="120" w:line="276" w:lineRule="auto"/>
      </w:pPr>
      <w:r>
        <w:rPr>
          <w:color w:val="34495E"/>
        </w:rPr>
        <w:t>NR SA mode: 85-100% during active speed test (minimal overhead). NR NSA (EN-DC): 65-75% during active speed test (additional overhead from LTE-NR coordination, cross-carrier scheduling, and split-bearer management). Values below 60% indicate scheduling inefficiency or excessive control overhead. A value near 0% during service mode capture (before speed test starts) is normal and expected.</w:t>
      </w:r>
    </w:p>
    <w:p w14:paraId="31E870AD" w14:textId="77777777" w:rsidR="00C65233" w:rsidRDefault="00000000">
      <w:pPr>
        <w:pStyle w:val="Heading3"/>
      </w:pPr>
      <w:bookmarkStart w:id="29" w:name="_Toc224825570"/>
      <w:r>
        <w:t>2.6.3 Throughput Formula</w:t>
      </w:r>
      <w:bookmarkEnd w:id="29"/>
    </w:p>
    <w:p w14:paraId="31E870AE" w14:textId="77777777" w:rsidR="00C65233" w:rsidRDefault="00000000">
      <w:pPr>
        <w:shd w:val="clear" w:color="auto" w:fill="F8F9FA"/>
        <w:spacing w:before="80" w:after="80"/>
        <w:ind w:left="400" w:right="400"/>
      </w:pPr>
      <w:r>
        <w:rPr>
          <w:rFonts w:ascii="Consolas" w:eastAsia="Consolas" w:hAnsi="Consolas" w:cs="Consolas"/>
          <w:color w:val="1B2A4A"/>
        </w:rPr>
        <w:t>Achievable DL Throughput (Mbps) = N_PRB * 12 * 14 * Mod_bits * CR * (Sched%/100) * N_layers * (1-OH%) * Slots_per_sec / 1e6</w:t>
      </w:r>
    </w:p>
    <w:p w14:paraId="31E870AF" w14:textId="77777777" w:rsidR="00C65233" w:rsidRDefault="00000000">
      <w:pPr>
        <w:shd w:val="clear" w:color="auto" w:fill="F8F9FA"/>
        <w:spacing w:before="80" w:after="80"/>
        <w:ind w:left="400" w:right="400"/>
      </w:pPr>
      <w:r>
        <w:rPr>
          <w:rFonts w:ascii="Consolas" w:eastAsia="Consolas" w:hAnsi="Consolas" w:cs="Consolas"/>
          <w:color w:val="1B2A4A"/>
        </w:rPr>
        <w:t>Slots_per_sec: 15kHz SCS = 1000, 30kHz SCS = 2000, 60kHz SCS = 4000, 120kHz SCS = 8000</w:t>
      </w:r>
    </w:p>
    <w:p w14:paraId="31E870B0" w14:textId="77777777" w:rsidR="00C65233" w:rsidRDefault="00000000">
      <w:pPr>
        <w:spacing w:after="120" w:line="276" w:lineRule="auto"/>
      </w:pPr>
      <w:r>
        <w:rPr>
          <w:color w:val="34495E"/>
        </w:rPr>
        <w:t>Example for 100 MHz n41 (30 kHz SCS): 273 PRBs * 12 * 14 * 8 (256QAM) * 0.93 (CR) * 2 (layers) = 682,780 bits/slot. At 2000 slots/sec = 1,365 Mbps raw. Apply 0.70 scheduling (NSA) = 956 Mbps. Apply 0.90 overhead = 860 Mbps theoretical ceiling. Observed 598-776 Mbps represents 70-90% of this ceiling, with the gap attributable to BLER retransmissions, imperfect MCS (not always peak 256QAM), and real-world scheduling gaps.</w:t>
      </w:r>
    </w:p>
    <w:p w14:paraId="31E870B1" w14:textId="77777777" w:rsidR="00C65233" w:rsidRDefault="00000000">
      <w:pPr>
        <w:pBdr>
          <w:left w:val="single" w:sz="12" w:space="8" w:color="0D7377"/>
        </w:pBdr>
        <w:spacing w:before="100" w:after="100"/>
        <w:ind w:left="200"/>
      </w:pPr>
      <w:r>
        <w:rPr>
          <w:b/>
          <w:bCs/>
          <w:color w:val="0D7377"/>
        </w:rPr>
        <w:t xml:space="preserve">KEY INSIGHT: </w:t>
      </w:r>
      <w:r>
        <w:rPr>
          <w:color w:val="34495E"/>
        </w:rPr>
        <w:t>CRITICAL: For TDD bands (n41, n77, n78), the DL throughput is further reduced by the TDD DL-UL slot ratio. T-Mobile n41 typically uses DDDSU pattern (3 DL : 1 Special : 1 UL per 5-slot frame) giving ~70% DL slots. This TDD ratio is ALREADY embedded in the ~70% NR_DL_Scheduling observed in service mode.</w:t>
      </w:r>
    </w:p>
    <w:p w14:paraId="31E870B2" w14:textId="77777777" w:rsidR="00C65233" w:rsidRDefault="00000000">
      <w:pPr>
        <w:pStyle w:val="Heading3"/>
      </w:pPr>
      <w:bookmarkStart w:id="30" w:name="_Toc224825571"/>
      <w:r>
        <w:t>2.6.4 Troubleshooting Low Scheduling</w:t>
      </w:r>
      <w:bookmarkEnd w:id="30"/>
    </w:p>
    <w:p w14:paraId="31E870B3" w14:textId="77777777" w:rsidR="00C65233" w:rsidRDefault="00000000">
      <w:pPr>
        <w:pStyle w:val="ListParagraph"/>
        <w:numPr>
          <w:ilvl w:val="0"/>
          <w:numId w:val="2"/>
        </w:numPr>
        <w:spacing w:after="80"/>
      </w:pPr>
      <w:r>
        <w:rPr>
          <w:color w:val="34495E"/>
        </w:rPr>
        <w:t>Scheduling &lt; 50% during active data transfer: Check for eNB/gNB resource contention (other active users consuming scheduler resources). Verify no admission control throttling.</w:t>
      </w:r>
    </w:p>
    <w:p w14:paraId="31E870B4" w14:textId="77777777" w:rsidR="00C65233" w:rsidRDefault="00000000">
      <w:pPr>
        <w:pStyle w:val="ListParagraph"/>
        <w:numPr>
          <w:ilvl w:val="0"/>
          <w:numId w:val="2"/>
        </w:numPr>
        <w:spacing w:after="80"/>
      </w:pPr>
      <w:r>
        <w:rPr>
          <w:color w:val="34495E"/>
        </w:rPr>
        <w:t>Scheduling 0% or near-0%: Screenshot taken during idle period. Retake during active speed test. Ensure speed test is running on the NR path (verify 5G icon in status bar).</w:t>
      </w:r>
    </w:p>
    <w:p w14:paraId="31E870B5" w14:textId="77777777" w:rsidR="00C65233" w:rsidRDefault="00000000">
      <w:pPr>
        <w:pStyle w:val="ListParagraph"/>
        <w:numPr>
          <w:ilvl w:val="0"/>
          <w:numId w:val="2"/>
        </w:numPr>
        <w:spacing w:after="80"/>
      </w:pPr>
      <w:r>
        <w:rPr>
          <w:color w:val="34495E"/>
        </w:rPr>
        <w:t>SA scheduling significantly higher than NSA: This is expected. NSA overhead can consume 25-35% of resources. If the gap is &gt; 40%, investigate EN-DC coordination timer configuration.</w:t>
      </w:r>
    </w:p>
    <w:p w14:paraId="31E870B6" w14:textId="77777777" w:rsidR="00C65233" w:rsidRDefault="00000000">
      <w:pPr>
        <w:pBdr>
          <w:left w:val="single" w:sz="12" w:space="8" w:color="27AE60"/>
        </w:pBdr>
        <w:spacing w:before="100" w:after="100"/>
        <w:ind w:left="200"/>
      </w:pPr>
      <w:r>
        <w:rPr>
          <w:b/>
          <w:bCs/>
          <w:color w:val="27AE60"/>
        </w:rPr>
        <w:t xml:space="preserve">FIX: </w:t>
      </w:r>
      <w:r>
        <w:rPr>
          <w:color w:val="34495E"/>
        </w:rPr>
        <w:t>To improve NR DL scheduling in NSA, optimize the X2/Xn interface latency between eNB and gNB. Reduce ENDC split-bearer buffering. Consider migrating to SA mode if available.</w:t>
      </w:r>
    </w:p>
    <w:p w14:paraId="31E870B7" w14:textId="77777777" w:rsidR="00C65233" w:rsidRDefault="00000000">
      <w:r>
        <w:br w:type="page"/>
      </w:r>
    </w:p>
    <w:p w14:paraId="31E870B8" w14:textId="77777777" w:rsidR="00C65233" w:rsidRDefault="00000000">
      <w:pPr>
        <w:pStyle w:val="Heading2"/>
      </w:pPr>
      <w:bookmarkStart w:id="31" w:name="_Toc224825572"/>
      <w:r>
        <w:lastRenderedPageBreak/>
        <w:t>2.7 Channel Bandwidth &amp; PRB Count</w:t>
      </w:r>
      <w:bookmarkEnd w:id="31"/>
    </w:p>
    <w:p w14:paraId="31E870B9" w14:textId="77777777" w:rsidR="00C65233" w:rsidRDefault="00000000">
      <w:pPr>
        <w:pStyle w:val="Heading3"/>
      </w:pPr>
      <w:bookmarkStart w:id="32" w:name="_Toc224825573"/>
      <w:r>
        <w:t>2.7.1 Definition</w:t>
      </w:r>
      <w:bookmarkEnd w:id="32"/>
    </w:p>
    <w:p w14:paraId="31E870BA" w14:textId="77777777" w:rsidR="00C65233" w:rsidRDefault="00000000">
      <w:pPr>
        <w:spacing w:after="120" w:line="276" w:lineRule="auto"/>
      </w:pPr>
      <w:r>
        <w:rPr>
          <w:color w:val="34495E"/>
        </w:rPr>
        <w:t>Channel bandwidth determines the total number of Physical Resource Blocks (PRBs) available for scheduling. Each PRB consists of 12 subcarriers in the frequency domain. Bandwidth is the single most impactful parameter for peak throughput as it linearly scales capacity.</w:t>
      </w:r>
    </w:p>
    <w:p w14:paraId="31E870BB" w14:textId="77777777" w:rsidR="00C65233" w:rsidRDefault="00000000">
      <w:pPr>
        <w:pStyle w:val="Heading3"/>
      </w:pPr>
      <w:bookmarkStart w:id="33" w:name="_Toc224825574"/>
      <w:r>
        <w:t>2.7.2 Complete PRB Reference Table</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1040"/>
        <w:gridCol w:w="1040"/>
        <w:gridCol w:w="1040"/>
        <w:gridCol w:w="1040"/>
        <w:gridCol w:w="1040"/>
        <w:gridCol w:w="1040"/>
        <w:gridCol w:w="1040"/>
        <w:gridCol w:w="1040"/>
      </w:tblGrid>
      <w:tr w:rsidR="00C65233" w14:paraId="31E870C5" w14:textId="77777777">
        <w:tblPrEx>
          <w:tblCellMar>
            <w:top w:w="0" w:type="dxa"/>
            <w:bottom w:w="0" w:type="dxa"/>
          </w:tblCellMar>
        </w:tblPrEx>
        <w:tc>
          <w:tcPr>
            <w:tcW w:w="104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0BC" w14:textId="77777777" w:rsidR="00C65233" w:rsidRDefault="00000000">
            <w:pPr>
              <w:jc w:val="center"/>
            </w:pPr>
            <w:r>
              <w:rPr>
                <w:b/>
                <w:bCs/>
                <w:color w:val="FFFFFF"/>
                <w:sz w:val="18"/>
                <w:szCs w:val="18"/>
              </w:rPr>
              <w:t>BW (MHz)</w:t>
            </w:r>
          </w:p>
        </w:tc>
        <w:tc>
          <w:tcPr>
            <w:tcW w:w="104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0BD" w14:textId="77777777" w:rsidR="00C65233" w:rsidRDefault="00000000">
            <w:pPr>
              <w:jc w:val="center"/>
            </w:pPr>
            <w:r>
              <w:rPr>
                <w:b/>
                <w:bCs/>
                <w:color w:val="FFFFFF"/>
                <w:sz w:val="18"/>
                <w:szCs w:val="18"/>
              </w:rPr>
              <w:t>LTE PRBs</w:t>
            </w:r>
          </w:p>
        </w:tc>
        <w:tc>
          <w:tcPr>
            <w:tcW w:w="104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0BE" w14:textId="77777777" w:rsidR="00C65233" w:rsidRDefault="00000000">
            <w:pPr>
              <w:jc w:val="center"/>
            </w:pPr>
            <w:r>
              <w:rPr>
                <w:b/>
                <w:bCs/>
                <w:color w:val="FFFFFF"/>
                <w:sz w:val="18"/>
                <w:szCs w:val="18"/>
              </w:rPr>
              <w:t>NR 15kHz</w:t>
            </w:r>
          </w:p>
        </w:tc>
        <w:tc>
          <w:tcPr>
            <w:tcW w:w="104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0BF" w14:textId="77777777" w:rsidR="00C65233" w:rsidRDefault="00000000">
            <w:pPr>
              <w:jc w:val="center"/>
            </w:pPr>
            <w:r>
              <w:rPr>
                <w:b/>
                <w:bCs/>
                <w:color w:val="FFFFFF"/>
                <w:sz w:val="18"/>
                <w:szCs w:val="18"/>
              </w:rPr>
              <w:t>NR 30kHz</w:t>
            </w:r>
          </w:p>
        </w:tc>
        <w:tc>
          <w:tcPr>
            <w:tcW w:w="104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0C0" w14:textId="77777777" w:rsidR="00C65233" w:rsidRDefault="00000000">
            <w:pPr>
              <w:jc w:val="center"/>
            </w:pPr>
            <w:r>
              <w:rPr>
                <w:b/>
                <w:bCs/>
                <w:color w:val="FFFFFF"/>
                <w:sz w:val="18"/>
                <w:szCs w:val="18"/>
              </w:rPr>
              <w:t>NR 60kHz</w:t>
            </w:r>
          </w:p>
        </w:tc>
        <w:tc>
          <w:tcPr>
            <w:tcW w:w="104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0C1" w14:textId="77777777" w:rsidR="00C65233" w:rsidRDefault="00000000">
            <w:pPr>
              <w:jc w:val="center"/>
            </w:pPr>
            <w:r>
              <w:rPr>
                <w:b/>
                <w:bCs/>
                <w:color w:val="FFFFFF"/>
                <w:sz w:val="18"/>
                <w:szCs w:val="18"/>
              </w:rPr>
              <w:t>NR 120kHz</w:t>
            </w:r>
          </w:p>
        </w:tc>
        <w:tc>
          <w:tcPr>
            <w:tcW w:w="104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0C2" w14:textId="77777777" w:rsidR="00C65233" w:rsidRDefault="00000000">
            <w:pPr>
              <w:jc w:val="center"/>
            </w:pPr>
            <w:r>
              <w:rPr>
                <w:b/>
                <w:bCs/>
                <w:color w:val="FFFFFF"/>
                <w:sz w:val="18"/>
                <w:szCs w:val="18"/>
              </w:rPr>
              <w:t>Peak DL SISO</w:t>
            </w:r>
          </w:p>
        </w:tc>
        <w:tc>
          <w:tcPr>
            <w:tcW w:w="104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0C3" w14:textId="77777777" w:rsidR="00C65233" w:rsidRDefault="00000000">
            <w:pPr>
              <w:jc w:val="center"/>
            </w:pPr>
            <w:r>
              <w:rPr>
                <w:b/>
                <w:bCs/>
                <w:color w:val="FFFFFF"/>
                <w:sz w:val="18"/>
                <w:szCs w:val="18"/>
              </w:rPr>
              <w:t>Peak DL 2x2</w:t>
            </w:r>
          </w:p>
        </w:tc>
        <w:tc>
          <w:tcPr>
            <w:tcW w:w="104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0C4" w14:textId="77777777" w:rsidR="00C65233" w:rsidRDefault="00000000">
            <w:pPr>
              <w:jc w:val="center"/>
            </w:pPr>
            <w:r>
              <w:rPr>
                <w:b/>
                <w:bCs/>
                <w:color w:val="FFFFFF"/>
                <w:sz w:val="18"/>
                <w:szCs w:val="18"/>
              </w:rPr>
              <w:t>Peak DL 4x4</w:t>
            </w:r>
          </w:p>
        </w:tc>
      </w:tr>
      <w:tr w:rsidR="00C65233" w14:paraId="31E870CF" w14:textId="77777777">
        <w:tblPrEx>
          <w:tblCellMar>
            <w:top w:w="0" w:type="dxa"/>
            <w:bottom w:w="0" w:type="dxa"/>
          </w:tblCellMar>
        </w:tblPrEx>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C6" w14:textId="77777777" w:rsidR="00C65233" w:rsidRDefault="00000000">
            <w:pPr>
              <w:jc w:val="center"/>
            </w:pPr>
            <w:r>
              <w:rPr>
                <w:color w:val="2C3E50"/>
                <w:sz w:val="18"/>
                <w:szCs w:val="18"/>
              </w:rPr>
              <w:t>5</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C7" w14:textId="77777777" w:rsidR="00C65233" w:rsidRDefault="00000000">
            <w:pPr>
              <w:jc w:val="center"/>
            </w:pPr>
            <w:r>
              <w:rPr>
                <w:color w:val="2C3E50"/>
                <w:sz w:val="18"/>
                <w:szCs w:val="18"/>
              </w:rPr>
              <w:t>25</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C8" w14:textId="77777777" w:rsidR="00C65233" w:rsidRDefault="00000000">
            <w:pPr>
              <w:jc w:val="center"/>
            </w:pPr>
            <w:r>
              <w:rPr>
                <w:color w:val="2C3E50"/>
                <w:sz w:val="18"/>
                <w:szCs w:val="18"/>
              </w:rPr>
              <w:t>25</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C9" w14:textId="77777777" w:rsidR="00C65233" w:rsidRDefault="00000000">
            <w:pPr>
              <w:jc w:val="center"/>
            </w:pPr>
            <w:r>
              <w:rPr>
                <w:color w:val="2C3E50"/>
                <w:sz w:val="18"/>
                <w:szCs w:val="18"/>
              </w:rPr>
              <w:t>11</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CA" w14:textId="77777777" w:rsidR="00C65233" w:rsidRDefault="00000000">
            <w:pPr>
              <w:jc w:val="center"/>
            </w:pPr>
            <w:r>
              <w:rPr>
                <w:color w:val="2C3E50"/>
                <w:sz w:val="18"/>
                <w:szCs w:val="18"/>
              </w:rPr>
              <w:t>--</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CB" w14:textId="77777777" w:rsidR="00C65233" w:rsidRDefault="00000000">
            <w:pPr>
              <w:jc w:val="center"/>
            </w:pPr>
            <w:r>
              <w:rPr>
                <w:color w:val="2C3E50"/>
                <w:sz w:val="18"/>
                <w:szCs w:val="18"/>
              </w:rPr>
              <w:t>--</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CC" w14:textId="77777777" w:rsidR="00C65233" w:rsidRDefault="00000000">
            <w:pPr>
              <w:jc w:val="center"/>
            </w:pPr>
            <w:r>
              <w:rPr>
                <w:color w:val="2C3E50"/>
                <w:sz w:val="18"/>
                <w:szCs w:val="18"/>
              </w:rPr>
              <w:t>~37</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CD" w14:textId="77777777" w:rsidR="00C65233" w:rsidRDefault="00000000">
            <w:pPr>
              <w:jc w:val="center"/>
            </w:pPr>
            <w:r>
              <w:rPr>
                <w:color w:val="2C3E50"/>
                <w:sz w:val="18"/>
                <w:szCs w:val="18"/>
              </w:rPr>
              <w:t>~75</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CE" w14:textId="77777777" w:rsidR="00C65233" w:rsidRDefault="00000000">
            <w:pPr>
              <w:jc w:val="center"/>
            </w:pPr>
            <w:r>
              <w:rPr>
                <w:color w:val="2C3E50"/>
                <w:sz w:val="18"/>
                <w:szCs w:val="18"/>
              </w:rPr>
              <w:t>~150</w:t>
            </w:r>
          </w:p>
        </w:tc>
      </w:tr>
      <w:tr w:rsidR="00C65233" w14:paraId="31E870D9" w14:textId="77777777">
        <w:tblPrEx>
          <w:tblCellMar>
            <w:top w:w="0" w:type="dxa"/>
            <w:bottom w:w="0" w:type="dxa"/>
          </w:tblCellMar>
        </w:tblPrEx>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D0" w14:textId="77777777" w:rsidR="00C65233" w:rsidRDefault="00000000">
            <w:pPr>
              <w:jc w:val="center"/>
            </w:pPr>
            <w:r>
              <w:rPr>
                <w:color w:val="2C3E50"/>
                <w:sz w:val="18"/>
                <w:szCs w:val="18"/>
              </w:rPr>
              <w:t>10</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D1" w14:textId="77777777" w:rsidR="00C65233" w:rsidRDefault="00000000">
            <w:pPr>
              <w:jc w:val="center"/>
            </w:pPr>
            <w:r>
              <w:rPr>
                <w:color w:val="2C3E50"/>
                <w:sz w:val="18"/>
                <w:szCs w:val="18"/>
              </w:rPr>
              <w:t>50</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D2" w14:textId="77777777" w:rsidR="00C65233" w:rsidRDefault="00000000">
            <w:pPr>
              <w:jc w:val="center"/>
            </w:pPr>
            <w:r>
              <w:rPr>
                <w:color w:val="2C3E50"/>
                <w:sz w:val="18"/>
                <w:szCs w:val="18"/>
              </w:rPr>
              <w:t>52</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D3" w14:textId="77777777" w:rsidR="00C65233" w:rsidRDefault="00000000">
            <w:pPr>
              <w:jc w:val="center"/>
            </w:pPr>
            <w:r>
              <w:rPr>
                <w:color w:val="2C3E50"/>
                <w:sz w:val="18"/>
                <w:szCs w:val="18"/>
              </w:rPr>
              <w:t>24</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D4" w14:textId="77777777" w:rsidR="00C65233" w:rsidRDefault="00000000">
            <w:pPr>
              <w:jc w:val="center"/>
            </w:pPr>
            <w:r>
              <w:rPr>
                <w:color w:val="2C3E50"/>
                <w:sz w:val="18"/>
                <w:szCs w:val="18"/>
              </w:rPr>
              <w:t>11</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D5" w14:textId="77777777" w:rsidR="00C65233" w:rsidRDefault="00000000">
            <w:pPr>
              <w:jc w:val="center"/>
            </w:pPr>
            <w:r>
              <w:rPr>
                <w:color w:val="2C3E50"/>
                <w:sz w:val="18"/>
                <w:szCs w:val="18"/>
              </w:rPr>
              <w:t>--</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D6" w14:textId="77777777" w:rsidR="00C65233" w:rsidRDefault="00000000">
            <w:pPr>
              <w:jc w:val="center"/>
            </w:pPr>
            <w:r>
              <w:rPr>
                <w:color w:val="2C3E50"/>
                <w:sz w:val="18"/>
                <w:szCs w:val="18"/>
              </w:rPr>
              <w:t>~75</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D7" w14:textId="77777777" w:rsidR="00C65233" w:rsidRDefault="00000000">
            <w:pPr>
              <w:jc w:val="center"/>
            </w:pPr>
            <w:r>
              <w:rPr>
                <w:color w:val="2C3E50"/>
                <w:sz w:val="18"/>
                <w:szCs w:val="18"/>
              </w:rPr>
              <w:t>~150</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D8" w14:textId="77777777" w:rsidR="00C65233" w:rsidRDefault="00000000">
            <w:pPr>
              <w:jc w:val="center"/>
            </w:pPr>
            <w:r>
              <w:rPr>
                <w:color w:val="2C3E50"/>
                <w:sz w:val="18"/>
                <w:szCs w:val="18"/>
              </w:rPr>
              <w:t>~300</w:t>
            </w:r>
          </w:p>
        </w:tc>
      </w:tr>
      <w:tr w:rsidR="00C65233" w14:paraId="31E870E3" w14:textId="77777777">
        <w:tblPrEx>
          <w:tblCellMar>
            <w:top w:w="0" w:type="dxa"/>
            <w:bottom w:w="0" w:type="dxa"/>
          </w:tblCellMar>
        </w:tblPrEx>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DA" w14:textId="77777777" w:rsidR="00C65233" w:rsidRDefault="00000000">
            <w:pPr>
              <w:jc w:val="center"/>
            </w:pPr>
            <w:r>
              <w:rPr>
                <w:color w:val="2C3E50"/>
                <w:sz w:val="18"/>
                <w:szCs w:val="18"/>
              </w:rPr>
              <w:t>15</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DB" w14:textId="77777777" w:rsidR="00C65233" w:rsidRDefault="00000000">
            <w:pPr>
              <w:jc w:val="center"/>
            </w:pPr>
            <w:r>
              <w:rPr>
                <w:color w:val="2C3E50"/>
                <w:sz w:val="18"/>
                <w:szCs w:val="18"/>
              </w:rPr>
              <w:t>75</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DC" w14:textId="77777777" w:rsidR="00C65233" w:rsidRDefault="00000000">
            <w:pPr>
              <w:jc w:val="center"/>
            </w:pPr>
            <w:r>
              <w:rPr>
                <w:color w:val="2C3E50"/>
                <w:sz w:val="18"/>
                <w:szCs w:val="18"/>
              </w:rPr>
              <w:t>79</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DD" w14:textId="77777777" w:rsidR="00C65233" w:rsidRDefault="00000000">
            <w:pPr>
              <w:jc w:val="center"/>
            </w:pPr>
            <w:r>
              <w:rPr>
                <w:color w:val="2C3E50"/>
                <w:sz w:val="18"/>
                <w:szCs w:val="18"/>
              </w:rPr>
              <w:t>38</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DE" w14:textId="77777777" w:rsidR="00C65233" w:rsidRDefault="00000000">
            <w:pPr>
              <w:jc w:val="center"/>
            </w:pPr>
            <w:r>
              <w:rPr>
                <w:color w:val="2C3E50"/>
                <w:sz w:val="18"/>
                <w:szCs w:val="18"/>
              </w:rPr>
              <w:t>18</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DF" w14:textId="77777777" w:rsidR="00C65233" w:rsidRDefault="00000000">
            <w:pPr>
              <w:jc w:val="center"/>
            </w:pPr>
            <w:r>
              <w:rPr>
                <w:color w:val="2C3E50"/>
                <w:sz w:val="18"/>
                <w:szCs w:val="18"/>
              </w:rPr>
              <w:t>--</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E0" w14:textId="77777777" w:rsidR="00C65233" w:rsidRDefault="00000000">
            <w:pPr>
              <w:jc w:val="center"/>
            </w:pPr>
            <w:r>
              <w:rPr>
                <w:color w:val="2C3E50"/>
                <w:sz w:val="18"/>
                <w:szCs w:val="18"/>
              </w:rPr>
              <w:t>~110</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E1" w14:textId="77777777" w:rsidR="00C65233" w:rsidRDefault="00000000">
            <w:pPr>
              <w:jc w:val="center"/>
            </w:pPr>
            <w:r>
              <w:rPr>
                <w:color w:val="2C3E50"/>
                <w:sz w:val="18"/>
                <w:szCs w:val="18"/>
              </w:rPr>
              <w:t>~220</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E2" w14:textId="77777777" w:rsidR="00C65233" w:rsidRDefault="00000000">
            <w:pPr>
              <w:jc w:val="center"/>
            </w:pPr>
            <w:r>
              <w:rPr>
                <w:color w:val="2C3E50"/>
                <w:sz w:val="18"/>
                <w:szCs w:val="18"/>
              </w:rPr>
              <w:t>~440</w:t>
            </w:r>
          </w:p>
        </w:tc>
      </w:tr>
      <w:tr w:rsidR="00C65233" w14:paraId="31E870ED" w14:textId="77777777">
        <w:tblPrEx>
          <w:tblCellMar>
            <w:top w:w="0" w:type="dxa"/>
            <w:bottom w:w="0" w:type="dxa"/>
          </w:tblCellMar>
        </w:tblPrEx>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E4" w14:textId="77777777" w:rsidR="00C65233" w:rsidRDefault="00000000">
            <w:pPr>
              <w:jc w:val="center"/>
            </w:pPr>
            <w:r>
              <w:rPr>
                <w:color w:val="2C3E50"/>
                <w:sz w:val="18"/>
                <w:szCs w:val="18"/>
              </w:rPr>
              <w:t>20</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E5" w14:textId="77777777" w:rsidR="00C65233" w:rsidRDefault="00000000">
            <w:pPr>
              <w:jc w:val="center"/>
            </w:pPr>
            <w:r>
              <w:rPr>
                <w:color w:val="2C3E50"/>
                <w:sz w:val="18"/>
                <w:szCs w:val="18"/>
              </w:rPr>
              <w:t>100</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E6" w14:textId="77777777" w:rsidR="00C65233" w:rsidRDefault="00000000">
            <w:pPr>
              <w:jc w:val="center"/>
            </w:pPr>
            <w:r>
              <w:rPr>
                <w:color w:val="2C3E50"/>
                <w:sz w:val="18"/>
                <w:szCs w:val="18"/>
              </w:rPr>
              <w:t>106</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E7" w14:textId="77777777" w:rsidR="00C65233" w:rsidRDefault="00000000">
            <w:pPr>
              <w:jc w:val="center"/>
            </w:pPr>
            <w:r>
              <w:rPr>
                <w:color w:val="2C3E50"/>
                <w:sz w:val="18"/>
                <w:szCs w:val="18"/>
              </w:rPr>
              <w:t>51</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E8" w14:textId="77777777" w:rsidR="00C65233" w:rsidRDefault="00000000">
            <w:pPr>
              <w:jc w:val="center"/>
            </w:pPr>
            <w:r>
              <w:rPr>
                <w:color w:val="2C3E50"/>
                <w:sz w:val="18"/>
                <w:szCs w:val="18"/>
              </w:rPr>
              <w:t>24</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E9" w14:textId="77777777" w:rsidR="00C65233" w:rsidRDefault="00000000">
            <w:pPr>
              <w:jc w:val="center"/>
            </w:pPr>
            <w:r>
              <w:rPr>
                <w:color w:val="2C3E50"/>
                <w:sz w:val="18"/>
                <w:szCs w:val="18"/>
              </w:rPr>
              <w:t>--</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EA" w14:textId="77777777" w:rsidR="00C65233" w:rsidRDefault="00000000">
            <w:pPr>
              <w:jc w:val="center"/>
            </w:pPr>
            <w:r>
              <w:rPr>
                <w:color w:val="2C3E50"/>
                <w:sz w:val="18"/>
                <w:szCs w:val="18"/>
              </w:rPr>
              <w:t>~150</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EB" w14:textId="77777777" w:rsidR="00C65233" w:rsidRDefault="00000000">
            <w:pPr>
              <w:jc w:val="center"/>
            </w:pPr>
            <w:r>
              <w:rPr>
                <w:color w:val="2C3E50"/>
                <w:sz w:val="18"/>
                <w:szCs w:val="18"/>
              </w:rPr>
              <w:t>~300</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EC" w14:textId="77777777" w:rsidR="00C65233" w:rsidRDefault="00000000">
            <w:pPr>
              <w:jc w:val="center"/>
            </w:pPr>
            <w:r>
              <w:rPr>
                <w:color w:val="2C3E50"/>
                <w:sz w:val="18"/>
                <w:szCs w:val="18"/>
              </w:rPr>
              <w:t>~600</w:t>
            </w:r>
          </w:p>
        </w:tc>
      </w:tr>
      <w:tr w:rsidR="00C65233" w14:paraId="31E870F7" w14:textId="77777777">
        <w:tblPrEx>
          <w:tblCellMar>
            <w:top w:w="0" w:type="dxa"/>
            <w:bottom w:w="0" w:type="dxa"/>
          </w:tblCellMar>
        </w:tblPrEx>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EE" w14:textId="77777777" w:rsidR="00C65233" w:rsidRDefault="00000000">
            <w:pPr>
              <w:jc w:val="center"/>
            </w:pPr>
            <w:r>
              <w:rPr>
                <w:color w:val="2C3E50"/>
                <w:sz w:val="18"/>
                <w:szCs w:val="18"/>
              </w:rPr>
              <w:t>40</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EF" w14:textId="77777777" w:rsidR="00C65233" w:rsidRDefault="00000000">
            <w:pPr>
              <w:jc w:val="center"/>
            </w:pPr>
            <w:r>
              <w:rPr>
                <w:color w:val="2C3E50"/>
                <w:sz w:val="18"/>
                <w:szCs w:val="18"/>
              </w:rPr>
              <w:t>--</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F0" w14:textId="77777777" w:rsidR="00C65233" w:rsidRDefault="00000000">
            <w:pPr>
              <w:jc w:val="center"/>
            </w:pPr>
            <w:r>
              <w:rPr>
                <w:color w:val="2C3E50"/>
                <w:sz w:val="18"/>
                <w:szCs w:val="18"/>
              </w:rPr>
              <w:t>216</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F1" w14:textId="77777777" w:rsidR="00C65233" w:rsidRDefault="00000000">
            <w:pPr>
              <w:jc w:val="center"/>
            </w:pPr>
            <w:r>
              <w:rPr>
                <w:color w:val="2C3E50"/>
                <w:sz w:val="18"/>
                <w:szCs w:val="18"/>
              </w:rPr>
              <w:t>106</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F2" w14:textId="77777777" w:rsidR="00C65233" w:rsidRDefault="00000000">
            <w:pPr>
              <w:jc w:val="center"/>
            </w:pPr>
            <w:r>
              <w:rPr>
                <w:color w:val="2C3E50"/>
                <w:sz w:val="18"/>
                <w:szCs w:val="18"/>
              </w:rPr>
              <w:t>51</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F3" w14:textId="77777777" w:rsidR="00C65233" w:rsidRDefault="00000000">
            <w:pPr>
              <w:jc w:val="center"/>
            </w:pPr>
            <w:r>
              <w:rPr>
                <w:color w:val="2C3E50"/>
                <w:sz w:val="18"/>
                <w:szCs w:val="18"/>
              </w:rPr>
              <w:t>24</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F4" w14:textId="77777777" w:rsidR="00C65233" w:rsidRDefault="00000000">
            <w:pPr>
              <w:jc w:val="center"/>
            </w:pPr>
            <w:r>
              <w:rPr>
                <w:color w:val="2C3E50"/>
                <w:sz w:val="18"/>
                <w:szCs w:val="18"/>
              </w:rPr>
              <w:t>~300</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F5" w14:textId="77777777" w:rsidR="00C65233" w:rsidRDefault="00000000">
            <w:pPr>
              <w:jc w:val="center"/>
            </w:pPr>
            <w:r>
              <w:rPr>
                <w:color w:val="2C3E50"/>
                <w:sz w:val="18"/>
                <w:szCs w:val="18"/>
              </w:rPr>
              <w:t>~600</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F6" w14:textId="77777777" w:rsidR="00C65233" w:rsidRDefault="00000000">
            <w:pPr>
              <w:jc w:val="center"/>
            </w:pPr>
            <w:r>
              <w:rPr>
                <w:color w:val="2C3E50"/>
                <w:sz w:val="18"/>
                <w:szCs w:val="18"/>
              </w:rPr>
              <w:t>~1200</w:t>
            </w:r>
          </w:p>
        </w:tc>
      </w:tr>
      <w:tr w:rsidR="00C65233" w14:paraId="31E87101" w14:textId="77777777">
        <w:tblPrEx>
          <w:tblCellMar>
            <w:top w:w="0" w:type="dxa"/>
            <w:bottom w:w="0" w:type="dxa"/>
          </w:tblCellMar>
        </w:tblPrEx>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F8" w14:textId="77777777" w:rsidR="00C65233" w:rsidRDefault="00000000">
            <w:pPr>
              <w:jc w:val="center"/>
            </w:pPr>
            <w:r>
              <w:rPr>
                <w:color w:val="2C3E50"/>
                <w:sz w:val="18"/>
                <w:szCs w:val="18"/>
              </w:rPr>
              <w:t>60</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F9" w14:textId="77777777" w:rsidR="00C65233" w:rsidRDefault="00000000">
            <w:pPr>
              <w:jc w:val="center"/>
            </w:pPr>
            <w:r>
              <w:rPr>
                <w:color w:val="2C3E50"/>
                <w:sz w:val="18"/>
                <w:szCs w:val="18"/>
              </w:rPr>
              <w:t>--</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FA" w14:textId="77777777" w:rsidR="00C65233" w:rsidRDefault="00000000">
            <w:pPr>
              <w:jc w:val="center"/>
            </w:pPr>
            <w:r>
              <w:rPr>
                <w:color w:val="2C3E50"/>
                <w:sz w:val="18"/>
                <w:szCs w:val="18"/>
              </w:rPr>
              <w:t>--</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FB" w14:textId="77777777" w:rsidR="00C65233" w:rsidRDefault="00000000">
            <w:pPr>
              <w:jc w:val="center"/>
            </w:pPr>
            <w:r>
              <w:rPr>
                <w:color w:val="2C3E50"/>
                <w:sz w:val="18"/>
                <w:szCs w:val="18"/>
              </w:rPr>
              <w:t>162</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FC" w14:textId="77777777" w:rsidR="00C65233" w:rsidRDefault="00000000">
            <w:pPr>
              <w:jc w:val="center"/>
            </w:pPr>
            <w:r>
              <w:rPr>
                <w:color w:val="2C3E50"/>
                <w:sz w:val="18"/>
                <w:szCs w:val="18"/>
              </w:rPr>
              <w:t>79</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FD" w14:textId="77777777" w:rsidR="00C65233" w:rsidRDefault="00000000">
            <w:pPr>
              <w:jc w:val="center"/>
            </w:pPr>
            <w:r>
              <w:rPr>
                <w:color w:val="2C3E50"/>
                <w:sz w:val="18"/>
                <w:szCs w:val="18"/>
              </w:rPr>
              <w:t>38</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FE" w14:textId="77777777" w:rsidR="00C65233" w:rsidRDefault="00000000">
            <w:pPr>
              <w:jc w:val="center"/>
            </w:pPr>
            <w:r>
              <w:rPr>
                <w:color w:val="2C3E50"/>
                <w:sz w:val="18"/>
                <w:szCs w:val="18"/>
              </w:rPr>
              <w:t>~450</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0FF" w14:textId="77777777" w:rsidR="00C65233" w:rsidRDefault="00000000">
            <w:pPr>
              <w:jc w:val="center"/>
            </w:pPr>
            <w:r>
              <w:rPr>
                <w:color w:val="2C3E50"/>
                <w:sz w:val="18"/>
                <w:szCs w:val="18"/>
              </w:rPr>
              <w:t>~900</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00" w14:textId="77777777" w:rsidR="00C65233" w:rsidRDefault="00000000">
            <w:pPr>
              <w:jc w:val="center"/>
            </w:pPr>
            <w:r>
              <w:rPr>
                <w:color w:val="2C3E50"/>
                <w:sz w:val="18"/>
                <w:szCs w:val="18"/>
              </w:rPr>
              <w:t>~1800</w:t>
            </w:r>
          </w:p>
        </w:tc>
      </w:tr>
      <w:tr w:rsidR="00C65233" w14:paraId="31E8710B" w14:textId="77777777">
        <w:tblPrEx>
          <w:tblCellMar>
            <w:top w:w="0" w:type="dxa"/>
            <w:bottom w:w="0" w:type="dxa"/>
          </w:tblCellMar>
        </w:tblPrEx>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02" w14:textId="77777777" w:rsidR="00C65233" w:rsidRDefault="00000000">
            <w:pPr>
              <w:jc w:val="center"/>
            </w:pPr>
            <w:r>
              <w:rPr>
                <w:color w:val="2C3E50"/>
                <w:sz w:val="18"/>
                <w:szCs w:val="18"/>
              </w:rPr>
              <w:t>80</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03" w14:textId="77777777" w:rsidR="00C65233" w:rsidRDefault="00000000">
            <w:pPr>
              <w:jc w:val="center"/>
            </w:pPr>
            <w:r>
              <w:rPr>
                <w:color w:val="2C3E50"/>
                <w:sz w:val="18"/>
                <w:szCs w:val="18"/>
              </w:rPr>
              <w:t>--</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04" w14:textId="77777777" w:rsidR="00C65233" w:rsidRDefault="00000000">
            <w:pPr>
              <w:jc w:val="center"/>
            </w:pPr>
            <w:r>
              <w:rPr>
                <w:color w:val="2C3E50"/>
                <w:sz w:val="18"/>
                <w:szCs w:val="18"/>
              </w:rPr>
              <w:t>--</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05" w14:textId="77777777" w:rsidR="00C65233" w:rsidRDefault="00000000">
            <w:pPr>
              <w:jc w:val="center"/>
            </w:pPr>
            <w:r>
              <w:rPr>
                <w:color w:val="2C3E50"/>
                <w:sz w:val="18"/>
                <w:szCs w:val="18"/>
              </w:rPr>
              <w:t>217</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06" w14:textId="77777777" w:rsidR="00C65233" w:rsidRDefault="00000000">
            <w:pPr>
              <w:jc w:val="center"/>
            </w:pPr>
            <w:r>
              <w:rPr>
                <w:color w:val="2C3E50"/>
                <w:sz w:val="18"/>
                <w:szCs w:val="18"/>
              </w:rPr>
              <w:t>107</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07" w14:textId="77777777" w:rsidR="00C65233" w:rsidRDefault="00000000">
            <w:pPr>
              <w:jc w:val="center"/>
            </w:pPr>
            <w:r>
              <w:rPr>
                <w:color w:val="2C3E50"/>
                <w:sz w:val="18"/>
                <w:szCs w:val="18"/>
              </w:rPr>
              <w:t>51</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08" w14:textId="77777777" w:rsidR="00C65233" w:rsidRDefault="00000000">
            <w:pPr>
              <w:jc w:val="center"/>
            </w:pPr>
            <w:r>
              <w:rPr>
                <w:color w:val="2C3E50"/>
                <w:sz w:val="18"/>
                <w:szCs w:val="18"/>
              </w:rPr>
              <w:t>~600</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09" w14:textId="77777777" w:rsidR="00C65233" w:rsidRDefault="00000000">
            <w:pPr>
              <w:jc w:val="center"/>
            </w:pPr>
            <w:r>
              <w:rPr>
                <w:color w:val="2C3E50"/>
                <w:sz w:val="18"/>
                <w:szCs w:val="18"/>
              </w:rPr>
              <w:t>~1200</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0A" w14:textId="77777777" w:rsidR="00C65233" w:rsidRDefault="00000000">
            <w:pPr>
              <w:jc w:val="center"/>
            </w:pPr>
            <w:r>
              <w:rPr>
                <w:color w:val="2C3E50"/>
                <w:sz w:val="18"/>
                <w:szCs w:val="18"/>
              </w:rPr>
              <w:t>~2400</w:t>
            </w:r>
          </w:p>
        </w:tc>
      </w:tr>
      <w:tr w:rsidR="00C65233" w14:paraId="31E87115" w14:textId="77777777">
        <w:tblPrEx>
          <w:tblCellMar>
            <w:top w:w="0" w:type="dxa"/>
            <w:bottom w:w="0" w:type="dxa"/>
          </w:tblCellMar>
        </w:tblPrEx>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0C" w14:textId="77777777" w:rsidR="00C65233" w:rsidRDefault="00000000">
            <w:pPr>
              <w:jc w:val="center"/>
            </w:pPr>
            <w:r>
              <w:rPr>
                <w:color w:val="2C3E50"/>
                <w:sz w:val="18"/>
                <w:szCs w:val="18"/>
              </w:rPr>
              <w:t>90</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0D" w14:textId="77777777" w:rsidR="00C65233" w:rsidRDefault="00000000">
            <w:pPr>
              <w:jc w:val="center"/>
            </w:pPr>
            <w:r>
              <w:rPr>
                <w:color w:val="2C3E50"/>
                <w:sz w:val="18"/>
                <w:szCs w:val="18"/>
              </w:rPr>
              <w:t>--</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0E" w14:textId="77777777" w:rsidR="00C65233" w:rsidRDefault="00000000">
            <w:pPr>
              <w:jc w:val="center"/>
            </w:pPr>
            <w:r>
              <w:rPr>
                <w:color w:val="2C3E50"/>
                <w:sz w:val="18"/>
                <w:szCs w:val="18"/>
              </w:rPr>
              <w:t>--</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0F" w14:textId="77777777" w:rsidR="00C65233" w:rsidRDefault="00000000">
            <w:pPr>
              <w:jc w:val="center"/>
            </w:pPr>
            <w:r>
              <w:rPr>
                <w:color w:val="2C3E50"/>
                <w:sz w:val="18"/>
                <w:szCs w:val="18"/>
              </w:rPr>
              <w:t>245</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10" w14:textId="77777777" w:rsidR="00C65233" w:rsidRDefault="00000000">
            <w:pPr>
              <w:jc w:val="center"/>
            </w:pPr>
            <w:r>
              <w:rPr>
                <w:color w:val="2C3E50"/>
                <w:sz w:val="18"/>
                <w:szCs w:val="18"/>
              </w:rPr>
              <w:t>121</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11" w14:textId="77777777" w:rsidR="00C65233" w:rsidRDefault="00000000">
            <w:pPr>
              <w:jc w:val="center"/>
            </w:pPr>
            <w:r>
              <w:rPr>
                <w:color w:val="2C3E50"/>
                <w:sz w:val="18"/>
                <w:szCs w:val="18"/>
              </w:rPr>
              <w:t>58</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12" w14:textId="77777777" w:rsidR="00C65233" w:rsidRDefault="00000000">
            <w:pPr>
              <w:jc w:val="center"/>
            </w:pPr>
            <w:r>
              <w:rPr>
                <w:color w:val="2C3E50"/>
                <w:sz w:val="18"/>
                <w:szCs w:val="18"/>
              </w:rPr>
              <w:t>~670</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13" w14:textId="77777777" w:rsidR="00C65233" w:rsidRDefault="00000000">
            <w:pPr>
              <w:jc w:val="center"/>
            </w:pPr>
            <w:r>
              <w:rPr>
                <w:color w:val="2C3E50"/>
                <w:sz w:val="18"/>
                <w:szCs w:val="18"/>
              </w:rPr>
              <w:t>~1340</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14" w14:textId="77777777" w:rsidR="00C65233" w:rsidRDefault="00000000">
            <w:pPr>
              <w:jc w:val="center"/>
            </w:pPr>
            <w:r>
              <w:rPr>
                <w:color w:val="2C3E50"/>
                <w:sz w:val="18"/>
                <w:szCs w:val="18"/>
              </w:rPr>
              <w:t>~2680</w:t>
            </w:r>
          </w:p>
        </w:tc>
      </w:tr>
      <w:tr w:rsidR="00C65233" w14:paraId="31E8711F" w14:textId="77777777">
        <w:tblPrEx>
          <w:tblCellMar>
            <w:top w:w="0" w:type="dxa"/>
            <w:bottom w:w="0" w:type="dxa"/>
          </w:tblCellMar>
        </w:tblPrEx>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16" w14:textId="77777777" w:rsidR="00C65233" w:rsidRDefault="00000000">
            <w:pPr>
              <w:jc w:val="center"/>
            </w:pPr>
            <w:r>
              <w:rPr>
                <w:color w:val="2C3E50"/>
                <w:sz w:val="18"/>
                <w:szCs w:val="18"/>
              </w:rPr>
              <w:t>100</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17" w14:textId="77777777" w:rsidR="00C65233" w:rsidRDefault="00000000">
            <w:pPr>
              <w:jc w:val="center"/>
            </w:pPr>
            <w:r>
              <w:rPr>
                <w:color w:val="2C3E50"/>
                <w:sz w:val="18"/>
                <w:szCs w:val="18"/>
              </w:rPr>
              <w:t>--</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18" w14:textId="77777777" w:rsidR="00C65233" w:rsidRDefault="00000000">
            <w:pPr>
              <w:jc w:val="center"/>
            </w:pPr>
            <w:r>
              <w:rPr>
                <w:color w:val="2C3E50"/>
                <w:sz w:val="18"/>
                <w:szCs w:val="18"/>
              </w:rPr>
              <w:t>--</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19" w14:textId="77777777" w:rsidR="00C65233" w:rsidRDefault="00000000">
            <w:pPr>
              <w:jc w:val="center"/>
            </w:pPr>
            <w:r>
              <w:rPr>
                <w:color w:val="2C3E50"/>
                <w:sz w:val="18"/>
                <w:szCs w:val="18"/>
              </w:rPr>
              <w:t>273</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1A" w14:textId="77777777" w:rsidR="00C65233" w:rsidRDefault="00000000">
            <w:pPr>
              <w:jc w:val="center"/>
            </w:pPr>
            <w:r>
              <w:rPr>
                <w:color w:val="2C3E50"/>
                <w:sz w:val="18"/>
                <w:szCs w:val="18"/>
              </w:rPr>
              <w:t>135</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1B" w14:textId="77777777" w:rsidR="00C65233" w:rsidRDefault="00000000">
            <w:pPr>
              <w:jc w:val="center"/>
            </w:pPr>
            <w:r>
              <w:rPr>
                <w:color w:val="2C3E50"/>
                <w:sz w:val="18"/>
                <w:szCs w:val="18"/>
              </w:rPr>
              <w:t>66</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1C" w14:textId="77777777" w:rsidR="00C65233" w:rsidRDefault="00000000">
            <w:pPr>
              <w:jc w:val="center"/>
            </w:pPr>
            <w:r>
              <w:rPr>
                <w:color w:val="2C3E50"/>
                <w:sz w:val="18"/>
                <w:szCs w:val="18"/>
              </w:rPr>
              <w:t>~750</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1D" w14:textId="77777777" w:rsidR="00C65233" w:rsidRDefault="00000000">
            <w:pPr>
              <w:jc w:val="center"/>
            </w:pPr>
            <w:r>
              <w:rPr>
                <w:color w:val="2C3E50"/>
                <w:sz w:val="18"/>
                <w:szCs w:val="18"/>
              </w:rPr>
              <w:t>~1500</w:t>
            </w:r>
          </w:p>
        </w:tc>
        <w:tc>
          <w:tcPr>
            <w:tcW w:w="10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1E" w14:textId="77777777" w:rsidR="00C65233" w:rsidRDefault="00000000">
            <w:pPr>
              <w:jc w:val="center"/>
            </w:pPr>
            <w:r>
              <w:rPr>
                <w:color w:val="2C3E50"/>
                <w:sz w:val="18"/>
                <w:szCs w:val="18"/>
              </w:rPr>
              <w:t>~3000</w:t>
            </w:r>
          </w:p>
        </w:tc>
      </w:tr>
    </w:tbl>
    <w:p w14:paraId="31E87120" w14:textId="77777777" w:rsidR="00C65233" w:rsidRDefault="00000000">
      <w:pPr>
        <w:spacing w:after="120" w:line="276" w:lineRule="auto"/>
      </w:pPr>
      <w:r>
        <w:rPr>
          <w:color w:val="34495E"/>
        </w:rPr>
        <w:t>Peak DL values assume 256QAM, maximum coding rate, 100% scheduling, 0% BLER (theoretical). Real-world DAS typically achieves 50-80% of theoretical peak.</w:t>
      </w:r>
    </w:p>
    <w:p w14:paraId="31E87121" w14:textId="77777777" w:rsidR="00C65233" w:rsidRDefault="00000000">
      <w:pPr>
        <w:pStyle w:val="Heading3"/>
      </w:pPr>
      <w:bookmarkStart w:id="34" w:name="_Toc224825575"/>
      <w:r>
        <w:t>2.7.3 Bandwidth Verification From CIQ</w:t>
      </w:r>
      <w:bookmarkEnd w:id="34"/>
    </w:p>
    <w:p w14:paraId="31E87122" w14:textId="77777777" w:rsidR="00C65233" w:rsidRDefault="00000000">
      <w:pPr>
        <w:spacing w:after="120" w:line="276" w:lineRule="auto"/>
      </w:pPr>
      <w:r>
        <w:rPr>
          <w:color w:val="34495E"/>
        </w:rPr>
        <w:t>Always cross-reference the bandwidth displayed in service mode (BW:XX) with the CIQ dlChannelBandwidth value (expressed in kHz, divide by 1000 for MHz). Mismatches indicate a configuration error at the eNB/gNB that can be resolved by the back-office team.</w:t>
      </w:r>
    </w:p>
    <w:p w14:paraId="31E87123" w14:textId="77777777" w:rsidR="00C65233" w:rsidRDefault="00000000">
      <w:pPr>
        <w:spacing w:after="120" w:line="276" w:lineRule="auto"/>
      </w:pPr>
      <w:r>
        <w:rPr>
          <w:color w:val="34495E"/>
        </w:rPr>
        <w:t>For NR, also verify NR_BW in service mode matches the CIQ. Common CIQ values: 20000 (20 MHz), 40000 (40 MHz), 60000 (60 MHz), 80000 (80 MHz), 90000 (90 MHz), 100000 (100 MHz).</w:t>
      </w:r>
    </w:p>
    <w:p w14:paraId="31E87124" w14:textId="77777777" w:rsidR="00C65233" w:rsidRDefault="00000000">
      <w:r>
        <w:br w:type="page"/>
      </w:r>
    </w:p>
    <w:p w14:paraId="31E87125" w14:textId="77777777" w:rsidR="00C65233" w:rsidRDefault="00000000">
      <w:pPr>
        <w:pStyle w:val="Heading2"/>
      </w:pPr>
      <w:bookmarkStart w:id="35" w:name="_Toc224825576"/>
      <w:r>
        <w:lastRenderedPageBreak/>
        <w:t>2.8 MIMO, Antenna Configuration &amp; Rank Indicator</w:t>
      </w:r>
      <w:bookmarkEnd w:id="35"/>
    </w:p>
    <w:p w14:paraId="31E87126" w14:textId="77777777" w:rsidR="00C65233" w:rsidRDefault="00000000">
      <w:pPr>
        <w:pStyle w:val="Heading3"/>
      </w:pPr>
      <w:bookmarkStart w:id="36" w:name="_Toc224825577"/>
      <w:r>
        <w:t>2.8.1 DAS MIMO Configurations</w:t>
      </w:r>
      <w:bookmarkEnd w:id="36"/>
    </w:p>
    <w:p w14:paraId="31E87127" w14:textId="77777777" w:rsidR="00C65233" w:rsidRDefault="00000000">
      <w:pPr>
        <w:spacing w:after="120" w:line="276" w:lineRule="auto"/>
      </w:pPr>
      <w:r>
        <w:rPr>
          <w:color w:val="34495E"/>
        </w:rPr>
        <w:t>DAS systems use dual-feed (2-port) or quad-feed (4-port) antenna architectures. PCC MIMO Configured: 2 in service mode indicates 2x2 MIMO. The theoretical throughput multiplier is: Rank 1 (SISO) = 1x, Rank 2 (2x2) = 2x, Rank 4 (4x4) = 4x. In practice, DAS environments rarely sustain Rank 4 due to antenna correlation.</w:t>
      </w:r>
    </w:p>
    <w:p w14:paraId="31E87128" w14:textId="77777777" w:rsidR="00C65233" w:rsidRDefault="00000000">
      <w:pPr>
        <w:pStyle w:val="Heading3"/>
      </w:pPr>
      <w:bookmarkStart w:id="37" w:name="_Toc224825578"/>
      <w:r>
        <w:t>2.8.2 NR Receive Chain Diagnostics (RX0-RX3)</w:t>
      </w:r>
      <w:bookmarkEnd w:id="37"/>
    </w:p>
    <w:p w14:paraId="31E87129" w14:textId="77777777" w:rsidR="00C65233" w:rsidRDefault="00000000">
      <w:pPr>
        <w:spacing w:after="120" w:line="276" w:lineRule="auto"/>
      </w:pPr>
      <w:r>
        <w:rPr>
          <w:color w:val="34495E"/>
        </w:rPr>
        <w:t>Samsung service mode reports NR RX0-RX3 RSRP, revealing individual receive chain signal strength. This is critical for diagnosing antenna path issues:</w:t>
      </w:r>
    </w:p>
    <w:p w14:paraId="31E8712A" w14:textId="77777777" w:rsidR="00C65233" w:rsidRDefault="00000000">
      <w:pPr>
        <w:pStyle w:val="ListParagraph"/>
        <w:numPr>
          <w:ilvl w:val="0"/>
          <w:numId w:val="2"/>
        </w:numPr>
        <w:spacing w:after="80"/>
      </w:pPr>
      <w:r>
        <w:rPr>
          <w:color w:val="34495E"/>
        </w:rPr>
        <w:t>All 4 chains within 10 dB of each other: Normal. DAS dual-polarization paths are balanced.</w:t>
      </w:r>
    </w:p>
    <w:p w14:paraId="31E8712B" w14:textId="77777777" w:rsidR="00C65233" w:rsidRDefault="00000000">
      <w:pPr>
        <w:pStyle w:val="ListParagraph"/>
        <w:numPr>
          <w:ilvl w:val="0"/>
          <w:numId w:val="2"/>
        </w:numPr>
        <w:spacing w:after="80"/>
      </w:pPr>
      <w:r>
        <w:rPr>
          <w:color w:val="34495E"/>
        </w:rPr>
        <w:t>2 chains strong, 2 at -140 dBm: One antenna polarization path is dead. Only Rank 2 achievable. Check DAS cabling for the affected polarization.</w:t>
      </w:r>
    </w:p>
    <w:p w14:paraId="31E8712C" w14:textId="77777777" w:rsidR="00C65233" w:rsidRDefault="00000000">
      <w:pPr>
        <w:pStyle w:val="ListParagraph"/>
        <w:numPr>
          <w:ilvl w:val="0"/>
          <w:numId w:val="2"/>
        </w:numPr>
        <w:spacing w:after="80"/>
      </w:pPr>
      <w:r>
        <w:rPr>
          <w:color w:val="34495E"/>
        </w:rPr>
        <w:t>Large delta (&gt;15 dB) between RX0/RX1 and RX2/RX3: UE internal antenna imbalance OR DAS cross-polarization isolation is excessive. Verify DAS antenna type and installation.</w:t>
      </w:r>
    </w:p>
    <w:p w14:paraId="31E8712D" w14:textId="77777777" w:rsidR="00C65233" w:rsidRDefault="00000000">
      <w:pPr>
        <w:pStyle w:val="ListParagraph"/>
        <w:numPr>
          <w:ilvl w:val="0"/>
          <w:numId w:val="2"/>
        </w:numPr>
        <w:spacing w:after="80"/>
      </w:pPr>
      <w:r>
        <w:rPr>
          <w:color w:val="34495E"/>
        </w:rPr>
        <w:t>All chains at -140 dBm: UE is not receiving NR signal. Check NR radio unit power, NR license, and NR activation status.</w:t>
      </w:r>
    </w:p>
    <w:p w14:paraId="31E8712E" w14:textId="77777777" w:rsidR="00C65233" w:rsidRDefault="00000000">
      <w:pPr>
        <w:pStyle w:val="Heading3"/>
      </w:pPr>
      <w:bookmarkStart w:id="38" w:name="_Toc224825579"/>
      <w:r>
        <w:t>2.8.3 NR_ANT MAX RSRP vs NR_ANT MIN RSRP</w:t>
      </w:r>
      <w:bookmarkEnd w:id="38"/>
    </w:p>
    <w:p w14:paraId="31E8712F" w14:textId="77777777" w:rsidR="00C65233" w:rsidRDefault="00000000">
      <w:pPr>
        <w:spacing w:after="120" w:line="276" w:lineRule="auto"/>
      </w:pPr>
      <w:r>
        <w:rPr>
          <w:color w:val="34495E"/>
        </w:rPr>
        <w:t>NR_ANT MAX RSRP shows the strongest receive antenna RSRP while NR_ANT MIN RSRP shows the weakest. A delta &gt; 20 dB indicates significant antenna path imbalance. Delta &gt; 50 dB (e.g., MAX=-44, MIN=-140) confirms at least one path is non-functional.</w:t>
      </w:r>
    </w:p>
    <w:p w14:paraId="31E87130" w14:textId="77777777" w:rsidR="00C65233" w:rsidRDefault="00000000">
      <w:pPr>
        <w:pStyle w:val="Heading3"/>
      </w:pPr>
      <w:bookmarkStart w:id="39" w:name="_Toc224825580"/>
      <w:r>
        <w:t>2.8.4 Troubleshooting MIMO Issues</w:t>
      </w:r>
      <w:bookmarkEnd w:id="39"/>
    </w:p>
    <w:p w14:paraId="31E87131" w14:textId="77777777" w:rsidR="00C65233" w:rsidRDefault="00000000">
      <w:pPr>
        <w:pStyle w:val="ListParagraph"/>
        <w:numPr>
          <w:ilvl w:val="0"/>
          <w:numId w:val="2"/>
        </w:numPr>
        <w:spacing w:after="80"/>
      </w:pPr>
      <w:r>
        <w:rPr>
          <w:color w:val="34495E"/>
        </w:rPr>
        <w:t>PCC MIMO Configured shows 1 instead of 2: Cell is configured for SISO. Verify CIQ noOfTxAntennas and noOfRxAntennas. If CIQ says 2, a back-office reconfiguration is needed.</w:t>
      </w:r>
    </w:p>
    <w:p w14:paraId="31E87132" w14:textId="77777777" w:rsidR="00C65233" w:rsidRDefault="00000000">
      <w:pPr>
        <w:pStyle w:val="ListParagraph"/>
        <w:numPr>
          <w:ilvl w:val="0"/>
          <w:numId w:val="2"/>
        </w:numPr>
        <w:spacing w:after="80"/>
      </w:pPr>
      <w:r>
        <w:rPr>
          <w:color w:val="34495E"/>
        </w:rPr>
        <w:t>MIMO = 2 but throughput is at SISO levels: Check rank indicator. If RI = 1, the radio conditions don't support spatial multiplexing (antenna correlation too high, SINR too low). Improve antenna spacing or orientation.</w:t>
      </w:r>
    </w:p>
    <w:p w14:paraId="31E87133" w14:textId="77777777" w:rsidR="00C65233" w:rsidRDefault="00000000">
      <w:pPr>
        <w:pStyle w:val="ListParagraph"/>
        <w:numPr>
          <w:ilvl w:val="0"/>
          <w:numId w:val="2"/>
        </w:numPr>
        <w:spacing w:after="80"/>
      </w:pPr>
      <w:r>
        <w:rPr>
          <w:color w:val="34495E"/>
        </w:rPr>
        <w:t>One or more NR RX chains at -140: Physical antenna path issue. Systematically check: DAS antenna port connectivity, splitter outputs, jumper cables, and remote unit ports.</w:t>
      </w:r>
    </w:p>
    <w:p w14:paraId="31E87134" w14:textId="77777777" w:rsidR="00C65233" w:rsidRDefault="00000000">
      <w:pPr>
        <w:pBdr>
          <w:left w:val="single" w:sz="12" w:space="8" w:color="27AE60"/>
        </w:pBdr>
        <w:spacing w:before="100" w:after="100"/>
        <w:ind w:left="200"/>
      </w:pPr>
      <w:r>
        <w:rPr>
          <w:b/>
          <w:bCs/>
          <w:color w:val="27AE60"/>
        </w:rPr>
        <w:t xml:space="preserve">FIX: </w:t>
      </w:r>
      <w:r>
        <w:rPr>
          <w:color w:val="34495E"/>
        </w:rPr>
        <w:t>For dead RX chains: Use a tone generator at the DAS head-end and trace the signal through each path segment to isolate the failure point. Common culprits: corroded N-type connectors at antenna, disconnected jumper at splitter, failed remote unit port.</w:t>
      </w:r>
    </w:p>
    <w:p w14:paraId="31E87135" w14:textId="77777777" w:rsidR="00C65233" w:rsidRDefault="00000000">
      <w:pPr>
        <w:pBdr>
          <w:left w:val="single" w:sz="18" w:space="8" w:color="0D7377"/>
        </w:pBdr>
        <w:spacing w:before="120" w:after="120" w:line="276" w:lineRule="auto"/>
        <w:ind w:left="360"/>
      </w:pPr>
      <w:r>
        <w:rPr>
          <w:b/>
          <w:color w:val="0D7377"/>
        </w:rPr>
        <w:t xml:space="preserve">KPI CORRELATION: </w:t>
      </w:r>
      <w:r>
        <w:rPr>
          <w:color w:val="34495E"/>
        </w:rPr>
        <w:t>MIMO issues impact: Closed Loop 2x2 MIMO Rank 2 Usage (ClosedLoop_2x2MIMORank2Usage) on LTE and NR rank counters (pmRadioTxRankDistr). Dead RX chains (NR RX at -140 dBm) produce Rank 1 only, halving DL Average UE Throughput and DL MAC Traffic Volume. Overall Closed Loop MIMO Usage below 50% warrants immediate antenna path investigation.</w:t>
      </w:r>
    </w:p>
    <w:p w14:paraId="31E87136" w14:textId="77777777" w:rsidR="00C65233" w:rsidRDefault="00000000">
      <w:r>
        <w:br w:type="page"/>
      </w:r>
    </w:p>
    <w:p w14:paraId="31E87137" w14:textId="77777777" w:rsidR="00C65233" w:rsidRDefault="00000000">
      <w:pPr>
        <w:pStyle w:val="Heading2"/>
      </w:pPr>
      <w:bookmarkStart w:id="40" w:name="_Toc224825581"/>
      <w:r>
        <w:lastRenderedPageBreak/>
        <w:t>2.9 EN-DC, Carrier Aggregation &amp; Dual Connectivity</w:t>
      </w:r>
      <w:bookmarkEnd w:id="40"/>
    </w:p>
    <w:p w14:paraId="31E87138" w14:textId="77777777" w:rsidR="00C65233" w:rsidRDefault="00000000">
      <w:pPr>
        <w:pStyle w:val="Heading3"/>
      </w:pPr>
      <w:bookmarkStart w:id="41" w:name="_Toc224825582"/>
      <w:r>
        <w:t>2.9.1 EN-DC Architecture</w:t>
      </w:r>
      <w:bookmarkEnd w:id="41"/>
    </w:p>
    <w:p w14:paraId="31E87139" w14:textId="77777777" w:rsidR="00C65233" w:rsidRDefault="00000000">
      <w:pPr>
        <w:spacing w:after="120" w:line="276" w:lineRule="auto"/>
      </w:pPr>
      <w:r>
        <w:rPr>
          <w:color w:val="34495E"/>
        </w:rPr>
        <w:t>EN-DC (E-UTRA NR Dual Connectivity) allows the UE to simultaneously connect to an LTE eNB (master node) and an NR gNB (secondary node). Samsung service mode confirms EN-DC via: NR_SB Status: LTE+NR. The LTE anchor provides control-plane connectivity while NR provides user-plane throughput.</w:t>
      </w:r>
    </w:p>
    <w:p w14:paraId="31E8713A" w14:textId="77777777" w:rsidR="00C65233" w:rsidRDefault="00000000">
      <w:pPr>
        <w:pStyle w:val="Heading3"/>
      </w:pPr>
      <w:bookmarkStart w:id="42" w:name="_Toc224825583"/>
      <w:r>
        <w:t>2.9.2 LTE Anchor Impact on NR Throughput</w:t>
      </w:r>
      <w:bookmarkEnd w:id="42"/>
    </w:p>
    <w:p w14:paraId="31E8713B" w14:textId="77777777" w:rsidR="00C65233" w:rsidRDefault="00000000">
      <w:pPr>
        <w:spacing w:after="120" w:line="276" w:lineRule="auto"/>
      </w:pPr>
      <w:r>
        <w:rPr>
          <w:color w:val="34495E"/>
        </w:rPr>
        <w:t>The LTE anchor is not merely a signaling channel; it directly impacts NR throughput:</w:t>
      </w:r>
    </w:p>
    <w:p w14:paraId="31E8713C" w14:textId="77777777" w:rsidR="00C65233" w:rsidRDefault="00000000">
      <w:pPr>
        <w:pStyle w:val="ListParagraph"/>
        <w:numPr>
          <w:ilvl w:val="0"/>
          <w:numId w:val="2"/>
        </w:numPr>
        <w:spacing w:after="80"/>
      </w:pPr>
      <w:r>
        <w:rPr>
          <w:color w:val="34495E"/>
        </w:rPr>
        <w:t>Anchor RSRP degradation: During ENDC, the LTE anchor RSRP typically drops 10-25 dB vs. standalone due to DAS power sharing and UE TX power splitting. If anchor RSRP drops below -85, the UE may release NR and fall back to LTE-only, causing a throughput cliff.</w:t>
      </w:r>
    </w:p>
    <w:p w14:paraId="31E8713D" w14:textId="77777777" w:rsidR="00C65233" w:rsidRDefault="00000000">
      <w:pPr>
        <w:pStyle w:val="ListParagraph"/>
        <w:numPr>
          <w:ilvl w:val="0"/>
          <w:numId w:val="2"/>
        </w:numPr>
        <w:spacing w:after="80"/>
      </w:pPr>
      <w:r>
        <w:rPr>
          <w:color w:val="34495E"/>
        </w:rPr>
        <w:t>Anchor SINR degradation: The B66 CA leg activated during ENDC often shows 5-15 dB worse SINR than standalone. SNR below 15 on the anchor forces conservative PDCCH/PDSCH scheduling on the LTE leg.</w:t>
      </w:r>
    </w:p>
    <w:p w14:paraId="31E8713E" w14:textId="77777777" w:rsidR="00C65233" w:rsidRDefault="00000000">
      <w:pPr>
        <w:pStyle w:val="ListParagraph"/>
        <w:numPr>
          <w:ilvl w:val="0"/>
          <w:numId w:val="2"/>
        </w:numPr>
        <w:spacing w:after="80"/>
      </w:pPr>
      <w:r>
        <w:rPr>
          <w:color w:val="34495E"/>
        </w:rPr>
        <w:t>UPPERLAYER_IND_R15: Must show Support for ENDC to activate. If Not Supported, the UE is not receiving the NR capability indicator from the eNB.</w:t>
      </w:r>
    </w:p>
    <w:p w14:paraId="31E8713F" w14:textId="77777777" w:rsidR="00C65233" w:rsidRDefault="00000000">
      <w:pPr>
        <w:pStyle w:val="ListParagraph"/>
        <w:numPr>
          <w:ilvl w:val="0"/>
          <w:numId w:val="2"/>
        </w:numPr>
        <w:spacing w:after="80"/>
      </w:pPr>
      <w:r>
        <w:rPr>
          <w:color w:val="34495E"/>
        </w:rPr>
        <w:t>DCNR_RESTRICTION: Must show FALSE. If TRUE, the network is explicitly blocking EN-DC for this UE (possibly due to subscription or policy restriction).</w:t>
      </w:r>
    </w:p>
    <w:p w14:paraId="31E87140" w14:textId="77777777" w:rsidR="00C65233" w:rsidRDefault="00000000">
      <w:pPr>
        <w:pStyle w:val="Heading3"/>
      </w:pPr>
      <w:bookmarkStart w:id="43" w:name="_Toc224825584"/>
      <w:r>
        <w:t>2.9.3 CA-Act (Carrier Aggregation Active)</w:t>
      </w:r>
      <w:bookmarkEnd w:id="43"/>
    </w:p>
    <w:p w14:paraId="31E87141" w14:textId="77777777" w:rsidR="00C65233" w:rsidRDefault="00000000">
      <w:pPr>
        <w:spacing w:after="120" w:line="276" w:lineRule="auto"/>
      </w:pPr>
      <w:r>
        <w:rPr>
          <w:color w:val="34495E"/>
        </w:rPr>
        <w:t>Samsung displays CA-Act status showing secondary carriers. Format: CA-Act (S1) BAND:XX BW:XXMHz. During ENDC, the LTE anchor typically activates CA with Band 66 (20 MHz) to provide additional DL capacity on the LTE leg. This B66 carrier shows its own RSRP/RSRQ/SNR values which must be monitored independently.</w:t>
      </w:r>
    </w:p>
    <w:p w14:paraId="31E87142" w14:textId="77777777" w:rsidR="00C65233" w:rsidRDefault="00000000">
      <w:pPr>
        <w:pBdr>
          <w:left w:val="single" w:sz="12" w:space="8" w:color="E67E22"/>
        </w:pBdr>
        <w:spacing w:before="100" w:after="100"/>
        <w:ind w:left="200"/>
      </w:pPr>
      <w:r>
        <w:rPr>
          <w:b/>
          <w:bCs/>
          <w:color w:val="E67E22"/>
        </w:rPr>
        <w:t xml:space="preserve">WARNING: </w:t>
      </w:r>
      <w:r>
        <w:rPr>
          <w:color w:val="7F8C8D"/>
        </w:rPr>
        <w:t>CA-Act showing only S1 (one secondary carrier) when the CIQ defines multiple carriers indicates CA failure. Verify CA enablement in CIQ (LTE Carrier Aggregation / NR Carrier Aggregation sheets). Missing CA = missed throughput.</w:t>
      </w:r>
    </w:p>
    <w:p w14:paraId="31E87143" w14:textId="77777777" w:rsidR="00C65233" w:rsidRDefault="00000000">
      <w:pPr>
        <w:pStyle w:val="Heading3"/>
      </w:pPr>
      <w:bookmarkStart w:id="44" w:name="_Toc224825585"/>
      <w:r>
        <w:t>2.9.4 NR CA Status</w:t>
      </w:r>
      <w:bookmarkEnd w:id="44"/>
    </w:p>
    <w:p w14:paraId="31E87144" w14:textId="77777777" w:rsidR="00C65233" w:rsidRDefault="00000000">
      <w:pPr>
        <w:spacing w:after="120" w:line="276" w:lineRule="auto"/>
      </w:pPr>
      <w:r>
        <w:rPr>
          <w:color w:val="34495E"/>
        </w:rPr>
        <w:t>NR CA Not present indicates no NR carrier aggregation is active. If the site has multiple NR carriers (e.g., n41 100 MHz + 90 MHz), these are tested independently rather than aggregated. If NR CA were enabled, both carriers would combine for peak rates exceeding 1.5 Gbps DL.</w:t>
      </w:r>
    </w:p>
    <w:p w14:paraId="31E87145" w14:textId="77777777" w:rsidR="00C65233" w:rsidRDefault="00000000">
      <w:pPr>
        <w:spacing w:after="120" w:line="276" w:lineRule="auto"/>
      </w:pPr>
      <w:r>
        <w:rPr>
          <w:color w:val="34495E"/>
        </w:rPr>
        <w:t>NR_Num_CC: 1 confirms single component carrier. When NR CA is active, this would show 2 or more.</w:t>
      </w:r>
    </w:p>
    <w:p w14:paraId="31E87146" w14:textId="77777777" w:rsidR="00C65233" w:rsidRDefault="00000000">
      <w:pPr>
        <w:pStyle w:val="Heading3"/>
      </w:pPr>
      <w:bookmarkStart w:id="45" w:name="_Toc224825586"/>
      <w:r>
        <w:t>2.9.5 Troubleshooting EN-DC / CA</w:t>
      </w:r>
      <w:bookmarkEnd w:id="45"/>
    </w:p>
    <w:p w14:paraId="31E87147" w14:textId="77777777" w:rsidR="00C65233" w:rsidRDefault="00000000">
      <w:pPr>
        <w:pStyle w:val="ListParagraph"/>
        <w:numPr>
          <w:ilvl w:val="0"/>
          <w:numId w:val="2"/>
        </w:numPr>
        <w:spacing w:after="80"/>
      </w:pPr>
      <w:r>
        <w:rPr>
          <w:color w:val="34495E"/>
        </w:rPr>
        <w:t>NR not activating (no 5G icon, NR fields show --): Verify UPPERLAYER_IND_R15 = Support and DCNR_RESTRICTION = FALSE. If both correct, check X2 interface between eNB and gNB. Verify NR cell is on-air and broadcasting SSB.</w:t>
      </w:r>
    </w:p>
    <w:p w14:paraId="31E87148" w14:textId="77777777" w:rsidR="00C65233" w:rsidRDefault="00000000">
      <w:pPr>
        <w:pStyle w:val="ListParagraph"/>
        <w:numPr>
          <w:ilvl w:val="0"/>
          <w:numId w:val="2"/>
        </w:numPr>
        <w:spacing w:after="80"/>
      </w:pPr>
      <w:r>
        <w:rPr>
          <w:color w:val="34495E"/>
        </w:rPr>
        <w:t>EN-DC activates but drops frequently: LTE anchor is too weak. Ensure anchor RSRP stays above -80 dBm during ENDC. Optimize DAS LTE output power.</w:t>
      </w:r>
    </w:p>
    <w:p w14:paraId="31E87149" w14:textId="77777777" w:rsidR="00C65233" w:rsidRDefault="00000000">
      <w:pPr>
        <w:pStyle w:val="ListParagraph"/>
        <w:numPr>
          <w:ilvl w:val="0"/>
          <w:numId w:val="2"/>
        </w:numPr>
        <w:spacing w:after="80"/>
      </w:pPr>
      <w:r>
        <w:rPr>
          <w:color w:val="34495E"/>
        </w:rPr>
        <w:t>CA not activating (CA-Not Config): Verify CA pairs are defined in CIQ (LTE Carrier Aggregation sheet). Ensure both PCells and SCells are on-air and synchronized.</w:t>
      </w:r>
    </w:p>
    <w:p w14:paraId="31E8714A" w14:textId="77777777" w:rsidR="00C65233" w:rsidRDefault="00000000">
      <w:pPr>
        <w:pBdr>
          <w:left w:val="single" w:sz="12" w:space="8" w:color="27AE60"/>
        </w:pBdr>
        <w:spacing w:before="100" w:after="100"/>
        <w:ind w:left="200"/>
      </w:pPr>
      <w:r>
        <w:rPr>
          <w:b/>
          <w:bCs/>
          <w:color w:val="27AE60"/>
        </w:rPr>
        <w:t xml:space="preserve">FIX: </w:t>
      </w:r>
      <w:r>
        <w:rPr>
          <w:color w:val="34495E"/>
        </w:rPr>
        <w:t>To stabilize EN-DC: (1) Ensure LTE anchor RSRP &gt; -75 dBm at all antenna-end test points, (2) Verify X2/Xn link latency &lt; 10 ms, (3) Confirm gNB SCell activation timer is not too aggressive (SCellDeactivationTimer &gt;= 640 ms).</w:t>
      </w:r>
    </w:p>
    <w:p w14:paraId="31E8714B" w14:textId="77777777" w:rsidR="00C65233" w:rsidRDefault="00000000">
      <w:pPr>
        <w:pBdr>
          <w:left w:val="single" w:sz="18" w:space="8" w:color="0D7377"/>
        </w:pBdr>
        <w:spacing w:before="120" w:after="120" w:line="276" w:lineRule="auto"/>
        <w:ind w:left="360"/>
      </w:pPr>
      <w:r>
        <w:rPr>
          <w:b/>
          <w:color w:val="0D7377"/>
        </w:rPr>
        <w:t xml:space="preserve">KPI CORRELATION: </w:t>
      </w:r>
      <w:r>
        <w:rPr>
          <w:color w:val="34495E"/>
        </w:rPr>
        <w:t xml:space="preserve">EN-DC KPI correlation: NSA SN Addition Failure Rate (NTM_NR_ACC_03_02_096) is the primary EN-DC health KPI. NSA SN Total Drop Rate (NTM_NR_RET_03_03_001) tracks NR leg stability. FWA-specific variants (NTM_NR_ACC_03_02_149F_005, NTM_NR_RET_03_03_067_005_01) </w:t>
        <w:lastRenderedPageBreak/>
        <w:t>isolate fixed wireless behavior. ENDC PSCell Change Success Rates validate NR cell mobility during active EN-DC sessions.</w:t>
      </w:r>
    </w:p>
    <w:p w14:paraId="31E8714C" w14:textId="77777777" w:rsidR="00C65233" w:rsidRDefault="00000000">
      <w:r>
        <w:br w:type="page"/>
      </w:r>
    </w:p>
    <w:p w14:paraId="31E8714D" w14:textId="77777777" w:rsidR="00C65233" w:rsidRDefault="00000000">
      <w:pPr>
        <w:pStyle w:val="Heading2"/>
      </w:pPr>
      <w:bookmarkStart w:id="46" w:name="_Toc224825587"/>
      <w:r>
        <w:lastRenderedPageBreak/>
        <w:t>2.10 Additional Service Mode Parameters</w:t>
      </w:r>
      <w:bookmarkEnd w:id="46"/>
    </w:p>
    <w:p w14:paraId="31E8714E" w14:textId="77777777" w:rsidR="00C65233" w:rsidRDefault="00000000">
      <w:pPr>
        <w:pStyle w:val="Heading3"/>
      </w:pPr>
      <w:bookmarkStart w:id="47" w:name="_Toc224825588"/>
      <w:r>
        <w:t>2.10.1 NR_SCS (Subcarrier Spacing)</w:t>
      </w:r>
      <w:bookmarkEnd w:id="47"/>
    </w:p>
    <w:p w14:paraId="31E8714F" w14:textId="77777777" w:rsidR="00C65233" w:rsidRDefault="00000000">
      <w:pPr>
        <w:spacing w:after="120" w:line="276" w:lineRule="auto"/>
      </w:pPr>
      <w:r>
        <w:rPr>
          <w:color w:val="34495E"/>
        </w:rPr>
        <w:t>Subcarrier spacing determines OFDM symbol duration and maximum supported bandwidth. 15 kHz (mu=0): Used for low-band and mid-band FDD NR (n25 at 20 MHz, n71 at 5-15 MHz). 15 kHz SCS supports up to 50 MHz channel BW per 3GPP, though deployed BWs are band-dependent. 30 kHz (mu=1): Used for sub-6 GHz mid-band NR (n41, n77, n78). Supports up to 100 MHz. 60 kHz (mu=2): Used for FR1 and FR2 overlap. 120 kHz (mu=3): Used for mmWave NR (n258, n260, n261). Supports up to 400 MHz. Verify SCS matches the CIQ and band specification. Incorrect SCS = UE cannot decode.</w:t>
      </w:r>
    </w:p>
    <w:p w14:paraId="31E87150" w14:textId="77777777" w:rsidR="00C65233" w:rsidRDefault="00000000">
      <w:pPr>
        <w:pStyle w:val="Heading3"/>
      </w:pPr>
      <w:bookmarkStart w:id="48" w:name="_Toc224825589"/>
      <w:r>
        <w:t>2.10.2 NR_CDRX (Connected Mode DRX)</w:t>
      </w:r>
      <w:bookmarkEnd w:id="48"/>
    </w:p>
    <w:p w14:paraId="31E87151" w14:textId="77777777" w:rsidR="00C65233" w:rsidRDefault="00000000">
      <w:pPr>
        <w:spacing w:after="120" w:line="276" w:lineRule="auto"/>
      </w:pPr>
      <w:r>
        <w:rPr>
          <w:color w:val="34495E"/>
        </w:rPr>
        <w:t>C-DRX: Active indicates the UE is using discontinuous reception to save battery during active connections. Impact on throughput: C-DRX introduces periodic sleep cycles (typically 10-160 ms ON/OFF) during which the UE cannot receive scheduling grants. This reduces peak throughput by 5-15% and increases latency by 10-40 ms. During speed tests, the scheduler works around DRX, but captures during DRX OFF periods show momentary scheduling gaps.</w:t>
      </w:r>
    </w:p>
    <w:p w14:paraId="31E87152" w14:textId="77777777" w:rsidR="00C65233" w:rsidRDefault="00000000">
      <w:pPr>
        <w:pStyle w:val="ListParagraph"/>
        <w:numPr>
          <w:ilvl w:val="0"/>
          <w:numId w:val="2"/>
        </w:numPr>
        <w:spacing w:after="80"/>
      </w:pPr>
      <w:r>
        <w:rPr>
          <w:color w:val="34495E"/>
        </w:rPr>
        <w:t>Troubleshooting high latency during speed test: If idle ping is &lt;30 ms but loaded ping &gt; 500 ms, C-DRX combined with bufferbloat is the cause. Not an RF issue.</w:t>
      </w:r>
    </w:p>
    <w:p w14:paraId="31E87153" w14:textId="77777777" w:rsidR="00C65233" w:rsidRDefault="00000000">
      <w:pPr>
        <w:pBdr>
          <w:left w:val="single" w:sz="12" w:space="8" w:color="27AE60"/>
        </w:pBdr>
        <w:spacing w:before="100" w:after="100"/>
        <w:ind w:left="200"/>
      </w:pPr>
      <w:r>
        <w:rPr>
          <w:b/>
          <w:bCs/>
          <w:color w:val="27AE60"/>
        </w:rPr>
        <w:t xml:space="preserve">FIX: </w:t>
      </w:r>
      <w:r>
        <w:rPr>
          <w:color w:val="34495E"/>
        </w:rPr>
        <w:t>To reduce C-DRX impact on throughput testing: Request back-office to temporarily disable C-DRX for the test UE IMEI (if feasible). Otherwise, note that 5-10% throughput reduction vs. theoretical is expected with C-DRX active.</w:t>
      </w:r>
    </w:p>
    <w:p w14:paraId="31E87154" w14:textId="77777777" w:rsidR="00C65233" w:rsidRDefault="00000000">
      <w:pPr>
        <w:pStyle w:val="Heading3"/>
      </w:pPr>
      <w:bookmarkStart w:id="49" w:name="_Toc224825590"/>
      <w:r>
        <w:t>2.10.3 NR_Tx Phy Channel Type</w:t>
      </w:r>
      <w:bookmarkEnd w:id="49"/>
    </w:p>
    <w:p w14:paraId="31E87155" w14:textId="77777777" w:rsidR="00C65233" w:rsidRDefault="00000000">
      <w:pPr>
        <w:spacing w:after="120" w:line="276" w:lineRule="auto"/>
      </w:pPr>
      <w:r>
        <w:rPr>
          <w:color w:val="34495E"/>
        </w:rPr>
        <w:t>PUCCH (Physical Uplink Control Channel): UE is transmitting control information only (no UL data). Normal during service mode capture or when no UL data is scheduled. PUSCH (Physical Uplink Shared Channel): UE is actively transmitting uplink data. Should be observed during speed test UL phase. If PUSCH is never seen during UL speed test, the UL path may be blocked.</w:t>
      </w:r>
    </w:p>
    <w:p w14:paraId="31E87156" w14:textId="77777777" w:rsidR="00C65233" w:rsidRDefault="00000000">
      <w:pPr>
        <w:pStyle w:val="Heading3"/>
      </w:pPr>
      <w:bookmarkStart w:id="50" w:name="_Toc224825591"/>
      <w:r>
        <w:t>2.10.4 NR_SLICE/PDU</w:t>
      </w:r>
      <w:bookmarkEnd w:id="50"/>
    </w:p>
    <w:p w14:paraId="31E87157" w14:textId="77777777" w:rsidR="00C65233" w:rsidRDefault="00000000">
      <w:pPr>
        <w:spacing w:after="120" w:line="276" w:lineRule="auto"/>
      </w:pPr>
      <w:r>
        <w:rPr>
          <w:color w:val="34495E"/>
        </w:rPr>
        <w:t>Shows the active network slice and PDU session. eMBBFFFFFFF = enhanced Mobile Broadband slice (default). URLLC = Ultra-Reliable Low Latency Communications. mMTC = massive Machine Type Communications. For speed testing, the UE should always be on eMBB. If a different slice is shown, throughput expectations must be adjusted for that slice QoS profile.</w:t>
      </w:r>
    </w:p>
    <w:p w14:paraId="31E87158" w14:textId="77777777" w:rsidR="00C65233" w:rsidRDefault="00000000">
      <w:pPr>
        <w:pStyle w:val="Heading3"/>
      </w:pPr>
      <w:bookmarkStart w:id="51" w:name="_Toc224825592"/>
      <w:r>
        <w:t>2.10.5 Paging Cycle</w:t>
      </w:r>
      <w:bookmarkEnd w:id="51"/>
    </w:p>
    <w:p w14:paraId="31E87159" w14:textId="77777777" w:rsidR="00C65233" w:rsidRDefault="00000000">
      <w:pPr>
        <w:spacing w:after="120" w:line="276" w:lineRule="auto"/>
      </w:pPr>
      <w:r>
        <w:rPr>
          <w:color w:val="34495E"/>
        </w:rPr>
        <w:t>paging_cycle: 1280 ms indicates the DRX cycle in idle mode. Not directly relevant during active data transfer but affects call setup latency and NR reactivation time from idle.</w:t>
      </w:r>
    </w:p>
    <w:p w14:paraId="31E8715A" w14:textId="77777777" w:rsidR="00C65233" w:rsidRDefault="00000000">
      <w:pPr>
        <w:pStyle w:val="Heading3"/>
      </w:pPr>
      <w:bookmarkStart w:id="52" w:name="_Toc224825593"/>
      <w:r>
        <w:t>2.10.6 EARFCN / NR_ARFCN</w:t>
      </w:r>
      <w:bookmarkEnd w:id="52"/>
    </w:p>
    <w:p w14:paraId="31E8715B" w14:textId="77777777" w:rsidR="00C65233" w:rsidRDefault="00000000">
      <w:pPr>
        <w:spacing w:after="120" w:line="276" w:lineRule="auto"/>
      </w:pPr>
      <w:r>
        <w:rPr>
          <w:color w:val="34495E"/>
        </w:rPr>
        <w:t>Frequency channel identifiers. Always verify against CIQ to confirm the UE is on the correct frequency. Common T-Mobile assignments: LTE: B2 EARFCN 650 (1900 MHz), B4 EARFCN 2300 (2100 MHz), B12 EARFCN 5095 (700 MHz), B66 EARFCN 66786 (2100 MHz extended), B71 EARFCN 68586 (600 MHz). NR: n25 ARFCN ~393130 (1900 MHz), n41 ARFCN ~501390/509202/521310/528144 (2500 MHz), n71 ARFCN ~123400 (600 MHz), n258 ARFCN ~2054167 (24 GHz), n260 ARFCN ~2229167 (39 GHz), n261 ARFCN ~2079167 (28 GHz).</w:t>
      </w:r>
    </w:p>
    <w:p w14:paraId="31E8715C" w14:textId="77777777" w:rsidR="00C65233" w:rsidRDefault="00000000">
      <w:pPr>
        <w:pStyle w:val="Heading3"/>
      </w:pPr>
      <w:bookmarkStart w:id="53" w:name="_Toc224825594"/>
      <w:r>
        <w:t>2.10.7 PCI (Physical Cell Identity)</w:t>
      </w:r>
      <w:bookmarkEnd w:id="53"/>
    </w:p>
    <w:p w14:paraId="31E8715D" w14:textId="77777777" w:rsidR="00C65233" w:rsidRDefault="00000000">
      <w:pPr>
        <w:spacing w:after="120" w:line="276" w:lineRule="auto"/>
      </w:pPr>
      <w:r>
        <w:rPr>
          <w:color w:val="34495E"/>
        </w:rPr>
        <w:t>LTE PCI range: 0-503 (504 unique values). NR PCI range: 0-1007 (1008 unique values). PCI = 3 * PhysicalLayerCellIdGroup + physicalLayerSubCellId. Always verify PCI in service mode matches CIQ. PCI mismatch means the UE is on the wrong cell.</w:t>
      </w:r>
    </w:p>
    <w:p w14:paraId="31E8715E" w14:textId="77777777" w:rsidR="00C65233" w:rsidRDefault="00000000">
      <w:pPr>
        <w:pStyle w:val="ListParagraph"/>
        <w:numPr>
          <w:ilvl w:val="0"/>
          <w:numId w:val="2"/>
        </w:numPr>
        <w:spacing w:after="80"/>
      </w:pPr>
      <w:r>
        <w:rPr>
          <w:color w:val="34495E"/>
        </w:rPr>
        <w:lastRenderedPageBreak/>
        <w:t>PCI collision (two cells with same PCI within range): Causes reference signal interference, SINR degradation up to 10 dB.</w:t>
      </w:r>
    </w:p>
    <w:p w14:paraId="31E8715F" w14:textId="77777777" w:rsidR="00C65233" w:rsidRDefault="00000000">
      <w:pPr>
        <w:pStyle w:val="ListParagraph"/>
        <w:numPr>
          <w:ilvl w:val="0"/>
          <w:numId w:val="2"/>
        </w:numPr>
        <w:spacing w:after="80"/>
      </w:pPr>
      <w:r>
        <w:rPr>
          <w:color w:val="34495E"/>
        </w:rPr>
        <w:t>PCI confusion (two cells with same PCI detected during handover): Causes handover failure, RLF, and throughput interruption.</w:t>
      </w:r>
    </w:p>
    <w:p w14:paraId="31E87160" w14:textId="77777777" w:rsidR="00C65233" w:rsidRDefault="00000000">
      <w:pPr>
        <w:pStyle w:val="ListParagraph"/>
        <w:numPr>
          <w:ilvl w:val="0"/>
          <w:numId w:val="2"/>
        </w:numPr>
        <w:spacing w:after="80"/>
      </w:pPr>
      <w:r>
        <w:rPr>
          <w:color w:val="34495E"/>
        </w:rPr>
        <w:t>PCI mod-3 collision: Two cells with PCI values having the same mod-3 result sharing the same CRS RE positions. Causes ~3 dB SINR degradation.</w:t>
      </w:r>
    </w:p>
    <w:p w14:paraId="31E87161" w14:textId="77777777" w:rsidR="00C65233" w:rsidRDefault="00000000">
      <w:pPr>
        <w:pBdr>
          <w:left w:val="single" w:sz="12" w:space="8" w:color="27AE60"/>
        </w:pBdr>
        <w:spacing w:before="100" w:after="100"/>
        <w:ind w:left="200"/>
      </w:pPr>
      <w:r>
        <w:rPr>
          <w:b/>
          <w:bCs/>
          <w:color w:val="27AE60"/>
        </w:rPr>
        <w:t xml:space="preserve">FIX: </w:t>
      </w:r>
      <w:r>
        <w:rPr>
          <w:color w:val="34495E"/>
        </w:rPr>
        <w:t>PCI issues require back-office replan. Use PCI planning tools to ensure no collision within 2-tier neighbor distance and no mod-3 collision between co-frequency cells.</w:t>
      </w:r>
    </w:p>
    <w:p w14:paraId="31E87162" w14:textId="77777777" w:rsidR="00C65233" w:rsidRDefault="00000000">
      <w:r>
        <w:br w:type="page"/>
      </w:r>
    </w:p>
    <w:p w14:paraId="31E87163" w14:textId="77777777" w:rsidR="00C65233" w:rsidRDefault="00000000">
      <w:pPr>
        <w:pStyle w:val="Heading2"/>
      </w:pPr>
      <w:bookmarkStart w:id="54" w:name="_Toc224825595"/>
      <w:r>
        <w:lastRenderedPageBreak/>
        <w:t>2.11 TDD Configuration (n41/n77/n78)</w:t>
      </w:r>
      <w:bookmarkEnd w:id="54"/>
    </w:p>
    <w:p w14:paraId="31E87164" w14:textId="77777777" w:rsidR="00C65233" w:rsidRDefault="00000000">
      <w:pPr>
        <w:pStyle w:val="Heading3"/>
      </w:pPr>
      <w:bookmarkStart w:id="55" w:name="_Toc224825596"/>
      <w:r>
        <w:t>2.11.1 Why TDD Matters for Throughput</w:t>
      </w:r>
      <w:bookmarkEnd w:id="55"/>
    </w:p>
    <w:p w14:paraId="31E87165" w14:textId="77777777" w:rsidR="00C65233" w:rsidRDefault="00000000">
      <w:pPr>
        <w:spacing w:after="120" w:line="276" w:lineRule="auto"/>
      </w:pPr>
      <w:r>
        <w:rPr>
          <w:color w:val="34495E"/>
        </w:rPr>
        <w:t>NR bands n41 (2.5 GHz), n77 (3.7 GHz), and n78 (3.5 GHz) operate in Time Division Duplex (TDD) mode, meaning DL and UL share the same frequency but alternate in time. The DL-UL slot ratio directly determines the maximum fraction of air-interface time available for each direction. This is fundamentally different from FDD bands (B2, B4, n25) where DL and UL operate simultaneously on separate frequencies.</w:t>
      </w:r>
    </w:p>
    <w:p w14:paraId="31E87166" w14:textId="77777777" w:rsidR="00C65233" w:rsidRDefault="00000000">
      <w:pPr>
        <w:pStyle w:val="Heading3"/>
      </w:pPr>
      <w:bookmarkStart w:id="56" w:name="_Toc224825597"/>
      <w:r>
        <w:t>2.11.2 Common TDD Slot Patterns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6"/>
        <w:gridCol w:w="1746"/>
        <w:gridCol w:w="1456"/>
        <w:gridCol w:w="1456"/>
        <w:gridCol w:w="1456"/>
        <w:gridCol w:w="1500"/>
      </w:tblGrid>
      <w:tr w:rsidR="00C65233" w14:paraId="31E8716D"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167" w14:textId="77777777" w:rsidR="00C65233" w:rsidRDefault="00000000">
            <w:pPr>
              <w:jc w:val="center"/>
            </w:pPr>
            <w:r>
              <w:rPr>
                <w:b/>
                <w:bCs/>
                <w:color w:val="FFFFFF"/>
                <w:sz w:val="18"/>
                <w:szCs w:val="18"/>
              </w:rPr>
              <w:t>Pattern</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168" w14:textId="77777777" w:rsidR="00C65233" w:rsidRDefault="00000000">
            <w:pPr>
              <w:jc w:val="center"/>
            </w:pPr>
            <w:r>
              <w:rPr>
                <w:b/>
                <w:bCs/>
                <w:color w:val="FFFFFF"/>
                <w:sz w:val="18"/>
                <w:szCs w:val="18"/>
              </w:rPr>
              <w:t>Slot Config</w:t>
            </w:r>
          </w:p>
        </w:tc>
        <w:tc>
          <w:tcPr>
            <w:tcW w:w="13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169" w14:textId="77777777" w:rsidR="00C65233" w:rsidRDefault="00000000">
            <w:pPr>
              <w:jc w:val="center"/>
            </w:pPr>
            <w:r>
              <w:rPr>
                <w:b/>
                <w:bCs/>
                <w:color w:val="FFFFFF"/>
                <w:sz w:val="18"/>
                <w:szCs w:val="18"/>
              </w:rPr>
              <w:t>DL %</w:t>
            </w:r>
          </w:p>
        </w:tc>
        <w:tc>
          <w:tcPr>
            <w:tcW w:w="13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16A" w14:textId="77777777" w:rsidR="00C65233" w:rsidRDefault="00000000">
            <w:pPr>
              <w:jc w:val="center"/>
            </w:pPr>
            <w:r>
              <w:rPr>
                <w:b/>
                <w:bCs/>
                <w:color w:val="FFFFFF"/>
                <w:sz w:val="18"/>
                <w:szCs w:val="18"/>
              </w:rPr>
              <w:t>UL %</w:t>
            </w:r>
          </w:p>
        </w:tc>
        <w:tc>
          <w:tcPr>
            <w:tcW w:w="13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16B" w14:textId="77777777" w:rsidR="00C65233" w:rsidRDefault="00000000">
            <w:pPr>
              <w:jc w:val="center"/>
            </w:pPr>
            <w:r>
              <w:rPr>
                <w:b/>
                <w:bCs/>
                <w:color w:val="FFFFFF"/>
                <w:sz w:val="18"/>
                <w:szCs w:val="18"/>
              </w:rPr>
              <w:t>DL Impact</w:t>
            </w:r>
          </w:p>
        </w:tc>
        <w:tc>
          <w:tcPr>
            <w:tcW w:w="134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16C" w14:textId="77777777" w:rsidR="00C65233" w:rsidRDefault="00000000">
            <w:pPr>
              <w:jc w:val="center"/>
            </w:pPr>
            <w:r>
              <w:rPr>
                <w:b/>
                <w:bCs/>
                <w:color w:val="FFFFFF"/>
                <w:sz w:val="18"/>
                <w:szCs w:val="18"/>
              </w:rPr>
              <w:t>UL Impact</w:t>
            </w:r>
          </w:p>
        </w:tc>
      </w:tr>
      <w:tr w:rsidR="00C65233" w14:paraId="31E87174"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6E" w14:textId="77777777" w:rsidR="00C65233" w:rsidRDefault="00000000">
            <w:pPr>
              <w:jc w:val="center"/>
            </w:pPr>
            <w:r>
              <w:rPr>
                <w:color w:val="2C3E50"/>
                <w:sz w:val="18"/>
                <w:szCs w:val="18"/>
              </w:rPr>
              <w:t>DDDSU</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6F" w14:textId="77777777" w:rsidR="00C65233" w:rsidRDefault="00000000">
            <w:pPr>
              <w:jc w:val="center"/>
            </w:pPr>
            <w:r>
              <w:rPr>
                <w:color w:val="2C3E50"/>
                <w:sz w:val="18"/>
                <w:szCs w:val="18"/>
              </w:rPr>
              <w:t>3DL + 1Sp + 1UL per 5ms</w:t>
            </w:r>
          </w:p>
        </w:tc>
        <w:tc>
          <w:tcPr>
            <w:tcW w:w="13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70" w14:textId="77777777" w:rsidR="00C65233" w:rsidRDefault="00000000">
            <w:pPr>
              <w:jc w:val="center"/>
            </w:pPr>
            <w:r>
              <w:rPr>
                <w:color w:val="2C3E50"/>
                <w:sz w:val="18"/>
                <w:szCs w:val="18"/>
              </w:rPr>
              <w:t>~70%</w:t>
            </w:r>
          </w:p>
        </w:tc>
        <w:tc>
          <w:tcPr>
            <w:tcW w:w="13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71" w14:textId="77777777" w:rsidR="00C65233" w:rsidRDefault="00000000">
            <w:pPr>
              <w:jc w:val="center"/>
            </w:pPr>
            <w:r>
              <w:rPr>
                <w:color w:val="2C3E50"/>
                <w:sz w:val="18"/>
                <w:szCs w:val="18"/>
              </w:rPr>
              <w:t>~20%</w:t>
            </w:r>
          </w:p>
        </w:tc>
        <w:tc>
          <w:tcPr>
            <w:tcW w:w="13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72" w14:textId="77777777" w:rsidR="00C65233" w:rsidRDefault="00000000">
            <w:pPr>
              <w:jc w:val="center"/>
            </w:pPr>
            <w:r>
              <w:rPr>
                <w:color w:val="2C3E50"/>
                <w:sz w:val="18"/>
                <w:szCs w:val="18"/>
              </w:rPr>
              <w:t>Standard</w:t>
            </w:r>
          </w:p>
        </w:tc>
        <w:tc>
          <w:tcPr>
            <w:tcW w:w="13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73" w14:textId="77777777" w:rsidR="00C65233" w:rsidRDefault="00000000">
            <w:pPr>
              <w:jc w:val="center"/>
            </w:pPr>
            <w:r>
              <w:rPr>
                <w:color w:val="E67E22"/>
                <w:sz w:val="18"/>
                <w:szCs w:val="18"/>
              </w:rPr>
              <w:t>UL constrained</w:t>
            </w:r>
          </w:p>
        </w:tc>
      </w:tr>
      <w:tr w:rsidR="00C65233" w14:paraId="31E8717B"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75" w14:textId="77777777" w:rsidR="00C65233" w:rsidRDefault="00000000">
            <w:pPr>
              <w:jc w:val="center"/>
            </w:pPr>
            <w:r>
              <w:rPr>
                <w:color w:val="2C3E50"/>
                <w:sz w:val="18"/>
                <w:szCs w:val="18"/>
              </w:rPr>
              <w:t>DDDDDDDSUU</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76" w14:textId="77777777" w:rsidR="00C65233" w:rsidRDefault="00000000">
            <w:pPr>
              <w:jc w:val="center"/>
            </w:pPr>
            <w:r>
              <w:rPr>
                <w:color w:val="2C3E50"/>
                <w:sz w:val="18"/>
                <w:szCs w:val="18"/>
              </w:rPr>
              <w:t>7DL + 1Sp + 2UL per 10ms</w:t>
            </w:r>
          </w:p>
        </w:tc>
        <w:tc>
          <w:tcPr>
            <w:tcW w:w="13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77" w14:textId="77777777" w:rsidR="00C65233" w:rsidRDefault="00000000">
            <w:pPr>
              <w:jc w:val="center"/>
            </w:pPr>
            <w:r>
              <w:rPr>
                <w:color w:val="2C3E50"/>
                <w:sz w:val="18"/>
                <w:szCs w:val="18"/>
              </w:rPr>
              <w:t>~75%</w:t>
            </w:r>
          </w:p>
        </w:tc>
        <w:tc>
          <w:tcPr>
            <w:tcW w:w="13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78" w14:textId="77777777" w:rsidR="00C65233" w:rsidRDefault="00000000">
            <w:pPr>
              <w:jc w:val="center"/>
            </w:pPr>
            <w:r>
              <w:rPr>
                <w:color w:val="2C3E50"/>
                <w:sz w:val="18"/>
                <w:szCs w:val="18"/>
              </w:rPr>
              <w:t>~20%</w:t>
            </w:r>
          </w:p>
        </w:tc>
        <w:tc>
          <w:tcPr>
            <w:tcW w:w="13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79" w14:textId="77777777" w:rsidR="00C65233" w:rsidRDefault="00000000">
            <w:pPr>
              <w:jc w:val="center"/>
            </w:pPr>
            <w:r>
              <w:rPr>
                <w:color w:val="27AE60"/>
                <w:sz w:val="18"/>
                <w:szCs w:val="18"/>
              </w:rPr>
              <w:t>Optimized DL</w:t>
            </w:r>
          </w:p>
        </w:tc>
        <w:tc>
          <w:tcPr>
            <w:tcW w:w="13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7A" w14:textId="77777777" w:rsidR="00C65233" w:rsidRDefault="00000000">
            <w:pPr>
              <w:jc w:val="center"/>
            </w:pPr>
            <w:r>
              <w:rPr>
                <w:color w:val="E67E22"/>
                <w:sz w:val="18"/>
                <w:szCs w:val="18"/>
              </w:rPr>
              <w:t>UL constrained</w:t>
            </w:r>
          </w:p>
        </w:tc>
      </w:tr>
      <w:tr w:rsidR="00C65233" w14:paraId="31E87182"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7C" w14:textId="77777777" w:rsidR="00C65233" w:rsidRDefault="00000000">
            <w:pPr>
              <w:jc w:val="center"/>
            </w:pPr>
            <w:r>
              <w:rPr>
                <w:color w:val="2C3E50"/>
                <w:sz w:val="18"/>
                <w:szCs w:val="18"/>
              </w:rPr>
              <w:t>DDSUU</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7D" w14:textId="77777777" w:rsidR="00C65233" w:rsidRDefault="00000000">
            <w:pPr>
              <w:jc w:val="center"/>
            </w:pPr>
            <w:r>
              <w:rPr>
                <w:color w:val="2C3E50"/>
                <w:sz w:val="18"/>
                <w:szCs w:val="18"/>
              </w:rPr>
              <w:t>2DL + 1Sp + 2UL per 5ms</w:t>
            </w:r>
          </w:p>
        </w:tc>
        <w:tc>
          <w:tcPr>
            <w:tcW w:w="13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7E" w14:textId="77777777" w:rsidR="00C65233" w:rsidRDefault="00000000">
            <w:pPr>
              <w:jc w:val="center"/>
            </w:pPr>
            <w:r>
              <w:rPr>
                <w:color w:val="2C3E50"/>
                <w:sz w:val="18"/>
                <w:szCs w:val="18"/>
              </w:rPr>
              <w:t>~50%</w:t>
            </w:r>
          </w:p>
        </w:tc>
        <w:tc>
          <w:tcPr>
            <w:tcW w:w="13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7F" w14:textId="77777777" w:rsidR="00C65233" w:rsidRDefault="00000000">
            <w:pPr>
              <w:jc w:val="center"/>
            </w:pPr>
            <w:r>
              <w:rPr>
                <w:color w:val="2C3E50"/>
                <w:sz w:val="18"/>
                <w:szCs w:val="18"/>
              </w:rPr>
              <w:t>~40%</w:t>
            </w:r>
          </w:p>
        </w:tc>
        <w:tc>
          <w:tcPr>
            <w:tcW w:w="13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80" w14:textId="77777777" w:rsidR="00C65233" w:rsidRDefault="00000000">
            <w:pPr>
              <w:jc w:val="center"/>
            </w:pPr>
            <w:r>
              <w:rPr>
                <w:color w:val="E67E22"/>
                <w:sz w:val="18"/>
                <w:szCs w:val="18"/>
              </w:rPr>
              <w:t>Reduced DL</w:t>
            </w:r>
          </w:p>
        </w:tc>
        <w:tc>
          <w:tcPr>
            <w:tcW w:w="134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81" w14:textId="77777777" w:rsidR="00C65233" w:rsidRDefault="00000000">
            <w:pPr>
              <w:jc w:val="center"/>
            </w:pPr>
            <w:r>
              <w:rPr>
                <w:color w:val="27AE60"/>
                <w:sz w:val="18"/>
                <w:szCs w:val="18"/>
              </w:rPr>
              <w:t>Better UL</w:t>
            </w:r>
          </w:p>
        </w:tc>
      </w:tr>
    </w:tbl>
    <w:p w14:paraId="31E87183" w14:textId="77777777" w:rsidR="00C65233" w:rsidRDefault="00C65233">
      <w:pPr>
        <w:spacing w:after="120" w:line="276" w:lineRule="auto"/>
      </w:pPr>
    </w:p>
    <w:p w14:paraId="31E87184" w14:textId="77777777" w:rsidR="00C65233" w:rsidRDefault="00000000">
      <w:pPr>
        <w:spacing w:after="120" w:line="276" w:lineRule="auto"/>
      </w:pPr>
      <w:r>
        <w:rPr>
          <w:b/>
          <w:bCs/>
          <w:color w:val="34495E"/>
        </w:rPr>
        <w:t xml:space="preserve">Throughput implication: </w:t>
      </w:r>
      <w:r>
        <w:rPr>
          <w:color w:val="34495E"/>
        </w:rPr>
        <w:t>On TDD n41 with DDDSU pattern, the UL throughput is inherently limited to ~20-25% of what an equivalent FDD bandwidth would deliver. This is why NR n41 UL (64-79 Mbps on 90-100 MHz) is lower than NR n25 FDD UL (97.5 Mbps on only 20 MHz). The TDD UL time allocation is the binding constraint, not RF quality.</w:t>
      </w:r>
    </w:p>
    <w:p w14:paraId="31E87185" w14:textId="77777777" w:rsidR="00C65233" w:rsidRDefault="00000000">
      <w:pPr>
        <w:pStyle w:val="Heading3"/>
      </w:pPr>
      <w:bookmarkStart w:id="57" w:name="_Toc224825598"/>
      <w:r>
        <w:t>2.11.3 Special Slot</w:t>
      </w:r>
      <w:bookmarkEnd w:id="57"/>
    </w:p>
    <w:p w14:paraId="31E87186" w14:textId="77777777" w:rsidR="00C65233" w:rsidRDefault="00000000">
      <w:pPr>
        <w:spacing w:after="120" w:line="276" w:lineRule="auto"/>
      </w:pPr>
      <w:r>
        <w:rPr>
          <w:color w:val="34495E"/>
        </w:rPr>
        <w:t>The Special slot (S) contains a guard period for DL-to-UL switching. The guard period duration depends on cell radius (propagation delay). In DAS environments with short cell radius (&lt;100m), the guard period can be minimal, allowing more symbols for DL/UL in the special slot. Typical Special slot: 10 DL symbols + 2 guard + 2 UL symbols (14 total).</w:t>
      </w:r>
    </w:p>
    <w:p w14:paraId="31E87187" w14:textId="77777777" w:rsidR="00C65233" w:rsidRDefault="00000000">
      <w:pPr>
        <w:pStyle w:val="Heading3"/>
      </w:pPr>
      <w:bookmarkStart w:id="58" w:name="_Toc224825599"/>
      <w:r>
        <w:t>2.11.4 TDD Troubleshooting</w:t>
      </w:r>
      <w:bookmarkEnd w:id="58"/>
    </w:p>
    <w:p w14:paraId="31E87188" w14:textId="77777777" w:rsidR="00C65233" w:rsidRDefault="00000000">
      <w:pPr>
        <w:pStyle w:val="ListParagraph"/>
        <w:numPr>
          <w:ilvl w:val="0"/>
          <w:numId w:val="2"/>
        </w:numPr>
        <w:spacing w:after="80"/>
      </w:pPr>
      <w:r>
        <w:rPr>
          <w:color w:val="34495E"/>
        </w:rPr>
        <w:t>UL throughput much lower than expected for the bandwidth: This is normal for TDD. Calculate expected UL using the TDD UL slot ratio. For DDDSU: Max UL = FDD equivalent * 0.25 (approximately).</w:t>
      </w:r>
    </w:p>
    <w:p w14:paraId="31E87189" w14:textId="77777777" w:rsidR="00C65233" w:rsidRDefault="00000000">
      <w:pPr>
        <w:pStyle w:val="ListParagraph"/>
        <w:numPr>
          <w:ilvl w:val="0"/>
          <w:numId w:val="2"/>
        </w:numPr>
        <w:spacing w:after="80"/>
      </w:pPr>
      <w:r>
        <w:rPr>
          <w:color w:val="34495E"/>
        </w:rPr>
        <w:t>DL throughput varies with time-of-day: Some networks implement dynamic TDD, adjusting DL-UL ratio based on traffic demand. Check if the gNB supports semi-static or dynamic TDD reconfiguration.</w:t>
      </w:r>
    </w:p>
    <w:p w14:paraId="31E8718A" w14:textId="77777777" w:rsidR="00C65233" w:rsidRDefault="00000000">
      <w:pPr>
        <w:pStyle w:val="ListParagraph"/>
        <w:numPr>
          <w:ilvl w:val="0"/>
          <w:numId w:val="2"/>
        </w:numPr>
        <w:spacing w:after="80"/>
      </w:pPr>
      <w:r>
        <w:rPr>
          <w:color w:val="34495E"/>
        </w:rPr>
        <w:t>Cross-link interference: In multi-operator DAS or sites near macro, unsynchronized TDD patterns between operators cause interference during opposite-direction slots. Verify TDD synchronization with neighboring cells.</w:t>
      </w:r>
    </w:p>
    <w:p w14:paraId="31E8718B" w14:textId="77777777" w:rsidR="00C65233" w:rsidRDefault="00000000">
      <w:r>
        <w:br w:type="page"/>
      </w:r>
    </w:p>
    <w:p w14:paraId="31E8718C" w14:textId="77777777" w:rsidR="00C65233" w:rsidRDefault="00000000">
      <w:pPr>
        <w:pStyle w:val="Heading2"/>
      </w:pPr>
      <w:bookmarkStart w:id="59" w:name="_Toc224825600"/>
      <w:r>
        <w:lastRenderedPageBreak/>
        <w:t>2.12 RLF, RRC State &amp; Link Stability</w:t>
      </w:r>
      <w:bookmarkEnd w:id="59"/>
    </w:p>
    <w:p w14:paraId="31E8718D" w14:textId="77777777" w:rsidR="00C65233" w:rsidRDefault="00000000">
      <w:pPr>
        <w:pStyle w:val="Heading3"/>
      </w:pPr>
      <w:bookmarkStart w:id="60" w:name="_Toc224825601"/>
      <w:r>
        <w:t>2.12.1 NR_RLF Count / NR_SA_RLF Count</w:t>
      </w:r>
      <w:bookmarkEnd w:id="60"/>
    </w:p>
    <w:p w14:paraId="31E8718E" w14:textId="77777777" w:rsidR="00C65233" w:rsidRDefault="00000000">
      <w:pPr>
        <w:spacing w:after="120" w:line="276" w:lineRule="auto"/>
      </w:pPr>
      <w:r>
        <w:rPr>
          <w:color w:val="34495E"/>
        </w:rPr>
        <w:t>Radio Link Failure (RLF) occurs when the UE loses synchronization with the serving cell. Samsung service mode reports NR_RLF Count and NR_SA_RLF Count. Any value &gt; 0 indicates the NR link has failed and been re-established during the session. Each RLF causes a complete throughput interruption of 1-5 seconds while the UE re-establishes the connection.</w:t>
      </w:r>
    </w:p>
    <w:p w14:paraId="31E8718F" w14:textId="77777777" w:rsidR="00C65233" w:rsidRDefault="00000000">
      <w:pPr>
        <w:spacing w:after="120" w:line="276" w:lineRule="auto"/>
      </w:pPr>
      <w:r>
        <w:rPr>
          <w:b/>
          <w:bCs/>
          <w:color w:val="34495E"/>
        </w:rPr>
        <w:t xml:space="preserve">Throughput impact: </w:t>
      </w:r>
      <w:r>
        <w:rPr>
          <w:color w:val="34495E"/>
        </w:rPr>
        <w:t>RLF during a speed test invalidates the result. Even one RLF mid-test can reduce measured throughput by 20-50% due to the re-establishment delay. Always check RLF count is 0 before validating speed test results.</w:t>
      </w:r>
    </w:p>
    <w:p w14:paraId="31E87190" w14:textId="77777777" w:rsidR="00C65233" w:rsidRDefault="00000000">
      <w:pPr>
        <w:pStyle w:val="ListParagraph"/>
        <w:numPr>
          <w:ilvl w:val="0"/>
          <w:numId w:val="2"/>
        </w:numPr>
        <w:spacing w:after="80"/>
      </w:pPr>
      <w:r>
        <w:rPr>
          <w:color w:val="34495E"/>
        </w:rPr>
        <w:t>RLF Count &gt; 0: Investigate serving cell signal quality (RSRP/SINR). If RF is good, check for gNB-side issues (overload, software bug, timing error). For ENDC, check LTE anchor stability.</w:t>
      </w:r>
    </w:p>
    <w:p w14:paraId="31E87191" w14:textId="77777777" w:rsidR="00C65233" w:rsidRDefault="00000000">
      <w:pPr>
        <w:pStyle w:val="Heading3"/>
      </w:pPr>
      <w:bookmarkStart w:id="61" w:name="_Toc224825602"/>
      <w:r>
        <w:t>2.12.2 NR_RRC State</w:t>
      </w:r>
      <w:bookmarkEnd w:id="61"/>
    </w:p>
    <w:p w14:paraId="31E87192" w14:textId="77777777" w:rsidR="00C65233" w:rsidRDefault="00000000">
      <w:pPr>
        <w:spacing w:after="120" w:line="276" w:lineRule="auto"/>
      </w:pPr>
      <w:r>
        <w:rPr>
          <w:color w:val="34495E"/>
        </w:rPr>
        <w:t>NR_RRC: CONNECTED indicates the UE has an active RRC connection to the gNB and can receive/transmit data. NR_RRC: IDLE means no active connection (UE must perform random access before data transfer). During speed testing, always verify NR_RRC: CONNECTED. If showing IDLE during an active test, the NR leg has been released.</w:t>
      </w:r>
    </w:p>
    <w:p w14:paraId="31E87193" w14:textId="77777777" w:rsidR="00C65233" w:rsidRDefault="00000000">
      <w:pPr>
        <w:pStyle w:val="Heading3"/>
      </w:pPr>
      <w:bookmarkStart w:id="62" w:name="_Toc224825603"/>
      <w:r>
        <w:t>2.12.3 ASDiv (Antenna Switching Diversity)</w:t>
      </w:r>
      <w:bookmarkEnd w:id="62"/>
    </w:p>
    <w:p w14:paraId="31E87194" w14:textId="77777777" w:rsidR="00C65233" w:rsidRDefault="00000000">
      <w:pPr>
        <w:spacing w:after="120" w:line="276" w:lineRule="auto"/>
      </w:pPr>
      <w:r>
        <w:rPr>
          <w:color w:val="34495E"/>
        </w:rPr>
        <w:t>ASDiv: NOT SUPPORTED (commonly observed) indicates the UE is not dynamically switching between antenna configurations. When supported, ASDiv can improve UL throughput by 2-5% by selecting the best UL antenna based on UL channel conditions. Absence of ASDiv is not a failure condition but represents a missed optimization opportunity.</w:t>
      </w:r>
    </w:p>
    <w:p w14:paraId="31E87195" w14:textId="77777777" w:rsidR="00C65233" w:rsidRDefault="00000000">
      <w:pPr>
        <w:pStyle w:val="Heading3"/>
      </w:pPr>
      <w:bookmarkStart w:id="63" w:name="_Toc224825604"/>
      <w:r>
        <w:t>2.12.4 NR-DC SCG Not Present</w:t>
      </w:r>
      <w:bookmarkEnd w:id="63"/>
    </w:p>
    <w:p w14:paraId="31E87196" w14:textId="77777777" w:rsidR="00C65233" w:rsidRDefault="00000000">
      <w:pPr>
        <w:spacing w:after="120" w:line="276" w:lineRule="auto"/>
      </w:pPr>
      <w:r>
        <w:rPr>
          <w:color w:val="34495E"/>
        </w:rPr>
        <w:t>NR-DC (NR Dual Connectivity) uses two NR nodes simultaneously: an NR master node (MN) and an NR secondary cell group (SCG). NR-DC SCG Not present confirms the UE is not in NR-DC mode. If the site has NR-DC configured (e.g., n25 MN + n41 SCG), absence of SCG means NR-DC failed to activate. Check inter-gNB Xn interface and NR-DC configuration at both gNBs.</w:t>
      </w:r>
    </w:p>
    <w:p w14:paraId="31E87197" w14:textId="77777777" w:rsidR="00C65233" w:rsidRDefault="00000000">
      <w:r>
        <w:br w:type="page"/>
      </w:r>
    </w:p>
    <w:p w14:paraId="31E87198" w14:textId="77777777" w:rsidR="00C65233" w:rsidRDefault="00000000">
      <w:pPr>
        <w:pStyle w:val="Heading2"/>
      </w:pPr>
      <w:bookmarkStart w:id="64" w:name="_Toc224825605"/>
      <w:r>
        <w:lastRenderedPageBreak/>
        <w:t>2.13 UL-Specific Throughput Factors</w:t>
      </w:r>
      <w:bookmarkEnd w:id="64"/>
    </w:p>
    <w:p w14:paraId="31E87199" w14:textId="77777777" w:rsidR="00C65233" w:rsidRDefault="00000000">
      <w:pPr>
        <w:pStyle w:val="Heading3"/>
      </w:pPr>
      <w:bookmarkStart w:id="65" w:name="_Toc224825606"/>
      <w:r>
        <w:t>2.13.1 UL Throughput Formula</w:t>
      </w:r>
      <w:bookmarkEnd w:id="65"/>
    </w:p>
    <w:p w14:paraId="31E8719A" w14:textId="77777777" w:rsidR="00C65233" w:rsidRDefault="00000000">
      <w:pPr>
        <w:shd w:val="clear" w:color="auto" w:fill="F8F9FA"/>
        <w:spacing w:before="80" w:after="80"/>
        <w:ind w:left="400" w:right="400"/>
      </w:pPr>
      <w:r>
        <w:rPr>
          <w:rFonts w:ascii="Consolas" w:eastAsia="Consolas" w:hAnsi="Consolas" w:cs="Consolas"/>
          <w:color w:val="1B2A4A"/>
        </w:rPr>
        <w:t>NR UL Throughput (Mbps) = N_PRB_UL * 12 * 14 * Mod_bits_UL * CR_UL * N_UL_layers * (UL_Sched%/100) * Slots_per_sec / 1e6</w:t>
      </w:r>
    </w:p>
    <w:p w14:paraId="31E8719B" w14:textId="77777777" w:rsidR="00C65233" w:rsidRDefault="00000000">
      <w:pPr>
        <w:spacing w:after="120" w:line="276" w:lineRule="auto"/>
      </w:pPr>
      <w:r>
        <w:rPr>
          <w:color w:val="34495E"/>
        </w:rPr>
        <w:t>UL differs from DL in several critical ways: (a) UE max TX power is 23 dBm vs. gNB TX power of 33-46 dBm, making UL the weaker link. (b) UL typically uses lower modulation (64QAM max on many UEs vs. 256QAM DL) due to PA linearity constraints. (c) UL MIMO is typically 1 or 2 layers (vs. 2-4 DL layers). (d) For TDD, UL gets only 20-25% of time slots.</w:t>
      </w:r>
    </w:p>
    <w:p w14:paraId="31E8719C" w14:textId="77777777" w:rsidR="00C65233" w:rsidRDefault="00000000">
      <w:pPr>
        <w:pStyle w:val="Heading3"/>
      </w:pPr>
      <w:bookmarkStart w:id="66" w:name="_Toc224825607"/>
      <w:r>
        <w:t>2.13.2 UL Throughput Ceiling Factors (Priority Order)</w:t>
      </w:r>
      <w:bookmarkEnd w:id="66"/>
    </w:p>
    <w:p w14:paraId="31E8719D" w14:textId="77777777" w:rsidR="00C65233" w:rsidRDefault="00000000">
      <w:pPr>
        <w:pStyle w:val="ListParagraph"/>
        <w:numPr>
          <w:ilvl w:val="0"/>
          <w:numId w:val="2"/>
        </w:numPr>
        <w:spacing w:after="80"/>
      </w:pPr>
      <w:r>
        <w:rPr>
          <w:color w:val="34495E"/>
        </w:rPr>
        <w:t>1. TDD UL slot ratio (for n41/n77/n78): Limits UL to ~20-25% of time resources. This is the primary UL constraint on TDD bands.</w:t>
      </w:r>
    </w:p>
    <w:p w14:paraId="31E8719E" w14:textId="77777777" w:rsidR="00C65233" w:rsidRDefault="00000000">
      <w:pPr>
        <w:pStyle w:val="ListParagraph"/>
        <w:numPr>
          <w:ilvl w:val="0"/>
          <w:numId w:val="2"/>
        </w:numPr>
        <w:spacing w:after="80"/>
      </w:pPr>
      <w:r>
        <w:rPr>
          <w:color w:val="34495E"/>
        </w:rPr>
        <w:t>2. gNB UL scheduler grant allocation: The network may cap UL grants to manage interference and ensure fair sharing. Observed as consistent UL throughput regardless of RF quality.</w:t>
      </w:r>
    </w:p>
    <w:p w14:paraId="31E8719F" w14:textId="77777777" w:rsidR="00C65233" w:rsidRDefault="00000000">
      <w:pPr>
        <w:pStyle w:val="ListParagraph"/>
        <w:numPr>
          <w:ilvl w:val="0"/>
          <w:numId w:val="2"/>
        </w:numPr>
        <w:spacing w:after="80"/>
      </w:pPr>
      <w:r>
        <w:rPr>
          <w:color w:val="34495E"/>
        </w:rPr>
        <w:t>3. UL bandwidth: Single carrier = single carrier BW max. UL CA disabled = UL capped at PCell BW.</w:t>
      </w:r>
    </w:p>
    <w:p w14:paraId="31E871A0" w14:textId="77777777" w:rsidR="00C65233" w:rsidRDefault="00000000">
      <w:pPr>
        <w:pStyle w:val="ListParagraph"/>
        <w:numPr>
          <w:ilvl w:val="0"/>
          <w:numId w:val="2"/>
        </w:numPr>
        <w:spacing w:after="80"/>
      </w:pPr>
      <w:r>
        <w:rPr>
          <w:color w:val="34495E"/>
        </w:rPr>
        <w:t>4. UE TX Power headroom: If TX power approaches P_max (23 dBm), UL MCS must decrease. Each 3 dB power deficit costs ~1 MCS index.</w:t>
      </w:r>
    </w:p>
    <w:p w14:paraId="31E871A1" w14:textId="77777777" w:rsidR="00C65233" w:rsidRDefault="00000000">
      <w:pPr>
        <w:pStyle w:val="ListParagraph"/>
        <w:numPr>
          <w:ilvl w:val="0"/>
          <w:numId w:val="2"/>
        </w:numPr>
        <w:spacing w:after="80"/>
      </w:pPr>
      <w:r>
        <w:rPr>
          <w:color w:val="34495E"/>
        </w:rPr>
        <w:t>5. UL MIMO rank: Most UEs support 1-2 UL layers. Rank 1 = 1x throughput, Rank 2 = up to 2x. DAS with 2-port antennas supports UL Rank 2.</w:t>
      </w:r>
    </w:p>
    <w:p w14:paraId="31E871A2" w14:textId="77777777" w:rsidR="00C65233" w:rsidRDefault="00000000">
      <w:pPr>
        <w:pStyle w:val="ListParagraph"/>
        <w:numPr>
          <w:ilvl w:val="0"/>
          <w:numId w:val="2"/>
        </w:numPr>
        <w:spacing w:after="80"/>
      </w:pPr>
      <w:r>
        <w:rPr>
          <w:color w:val="34495E"/>
        </w:rPr>
        <w:t>6. UL modulation cap: Many UEs cap at 64QAM UL (not 256QAM), limiting per-PRB efficiency to 75% of DL.</w:t>
      </w:r>
    </w:p>
    <w:p w14:paraId="31E871A3" w14:textId="77777777" w:rsidR="00C65233" w:rsidRDefault="00000000">
      <w:pPr>
        <w:pStyle w:val="Heading3"/>
      </w:pPr>
      <w:bookmarkStart w:id="67" w:name="_Toc224825608"/>
      <w:r>
        <w:t>2.13.3 UL CA (Uplink Carrier Aggregation)</w:t>
      </w:r>
      <w:bookmarkEnd w:id="67"/>
    </w:p>
    <w:p w14:paraId="31E871A4" w14:textId="77777777" w:rsidR="00C65233" w:rsidRDefault="00000000">
      <w:pPr>
        <w:spacing w:after="120" w:line="276" w:lineRule="auto"/>
      </w:pPr>
      <w:r>
        <w:rPr>
          <w:color w:val="34495E"/>
        </w:rPr>
        <w:t>UL CA Not Configured (commonly observed) means the UE transmits on only one carrier for UL. This is a major throughput limitation. For LTE, enabling UL CA between B2 and B66 would combine 10+20 MHz = 30 MHz UL bandwidth. For NR, UL CA is not yet widely deployed on DAS. When UL CA shows Active, verify both carriers are contributing by checking UL throughput against the combined bandwidth expectation.</w:t>
      </w:r>
    </w:p>
    <w:p w14:paraId="31E871A5" w14:textId="77777777" w:rsidR="00C65233" w:rsidRDefault="00000000">
      <w:r>
        <w:br w:type="page"/>
      </w:r>
    </w:p>
    <w:p w14:paraId="31E871A6" w14:textId="77777777" w:rsidR="00C65233" w:rsidRDefault="00000000">
      <w:pPr>
        <w:pStyle w:val="Heading2"/>
      </w:pPr>
      <w:bookmarkStart w:id="68" w:name="_Toc224825609"/>
      <w:r>
        <w:lastRenderedPageBreak/>
        <w:t>2.15 Hardware Components: Radio Units, Baseband &amp; Antenna</w:t>
      </w:r>
      <w:bookmarkEnd w:id="68"/>
    </w:p>
    <w:p w14:paraId="31E871A7" w14:textId="77777777" w:rsidR="00C65233" w:rsidRDefault="00000000">
      <w:pPr>
        <w:spacing w:after="120" w:line="276" w:lineRule="auto"/>
      </w:pPr>
      <w:r>
        <w:rPr>
          <w:color w:val="34495E"/>
        </w:rPr>
        <w:t>The physical hardware chain from baseband to antenna directly constrains achievable throughput. Each component has specifications that determine maximum supported bandwidth, MIMO order, output power, EVM performance, and noise figure. Understanding these specifications is essential for diagnosing throughput limitations that are hardware-imposed rather than RF-imposed.</w:t>
      </w:r>
    </w:p>
    <w:p w14:paraId="31E871A8" w14:textId="77777777" w:rsidR="00C65233" w:rsidRDefault="00000000">
      <w:pPr>
        <w:pStyle w:val="Heading3"/>
      </w:pPr>
      <w:bookmarkStart w:id="69" w:name="_Toc224825610"/>
      <w:r>
        <w:t>2.15.1 Baseband Units</w:t>
      </w:r>
      <w:bookmarkEnd w:id="69"/>
    </w:p>
    <w:p w14:paraId="31E871A9" w14:textId="77777777" w:rsidR="00C65233" w:rsidRDefault="00000000">
      <w:pPr>
        <w:spacing w:after="120" w:line="276" w:lineRule="auto"/>
      </w:pPr>
      <w:r>
        <w:rPr>
          <w:color w:val="34495E"/>
        </w:rPr>
        <w:t>The baseband unit (BBU) performs all digital signal processing: encoding, modulation, scheduling, HARQ, and resource allocation. It is the brains of the RBS and its processing capacity determines the maximum number of simultaneously supported cells, carriers, users, and MIMO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C65233" w14:paraId="31E871B0"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1AA" w14:textId="77777777" w:rsidR="00C65233" w:rsidRDefault="00000000">
            <w:pPr>
              <w:jc w:val="center"/>
            </w:pPr>
            <w:r>
              <w:rPr>
                <w:b/>
                <w:bCs/>
                <w:color w:val="FFFFFF"/>
                <w:sz w:val="18"/>
                <w:szCs w:val="18"/>
              </w:rPr>
              <w:t>BBU Model</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1AB" w14:textId="77777777" w:rsidR="00C65233" w:rsidRDefault="00000000">
            <w:pPr>
              <w:jc w:val="center"/>
            </w:pPr>
            <w:r>
              <w:rPr>
                <w:b/>
                <w:bCs/>
                <w:color w:val="FFFFFF"/>
                <w:sz w:val="18"/>
                <w:szCs w:val="18"/>
              </w:rPr>
              <w:t>Platform</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1AC" w14:textId="77777777" w:rsidR="00C65233" w:rsidRDefault="00000000">
            <w:pPr>
              <w:jc w:val="center"/>
            </w:pPr>
            <w:r>
              <w:rPr>
                <w:b/>
                <w:bCs/>
                <w:color w:val="FFFFFF"/>
                <w:sz w:val="18"/>
                <w:szCs w:val="18"/>
              </w:rPr>
              <w:t>Max Cells</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1AD" w14:textId="77777777" w:rsidR="00C65233" w:rsidRDefault="00000000">
            <w:pPr>
              <w:jc w:val="center"/>
            </w:pPr>
            <w:r>
              <w:rPr>
                <w:b/>
                <w:bCs/>
                <w:color w:val="FFFFFF"/>
                <w:sz w:val="18"/>
                <w:szCs w:val="18"/>
              </w:rPr>
              <w:t>Max BW (DL)</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1AE" w14:textId="77777777" w:rsidR="00C65233" w:rsidRDefault="00000000">
            <w:pPr>
              <w:jc w:val="center"/>
            </w:pPr>
            <w:r>
              <w:rPr>
                <w:b/>
                <w:bCs/>
                <w:color w:val="FFFFFF"/>
                <w:sz w:val="18"/>
                <w:szCs w:val="18"/>
              </w:rPr>
              <w:t>Technologies</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1AF" w14:textId="77777777" w:rsidR="00C65233" w:rsidRDefault="00000000">
            <w:pPr>
              <w:jc w:val="center"/>
            </w:pPr>
            <w:r>
              <w:rPr>
                <w:b/>
                <w:bCs/>
                <w:color w:val="FFFFFF"/>
                <w:sz w:val="18"/>
                <w:szCs w:val="18"/>
              </w:rPr>
              <w:t>Throughput Impact</w:t>
            </w:r>
          </w:p>
        </w:tc>
      </w:tr>
      <w:tr w:rsidR="00C65233" w14:paraId="31E871B7"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B1" w14:textId="77777777" w:rsidR="00C65233" w:rsidRDefault="00000000">
            <w:pPr>
              <w:jc w:val="center"/>
            </w:pPr>
            <w:r>
              <w:rPr>
                <w:color w:val="2C3E50"/>
                <w:sz w:val="18"/>
                <w:szCs w:val="18"/>
              </w:rPr>
              <w:t>BB 6648</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B2" w14:textId="77777777" w:rsidR="00C65233" w:rsidRDefault="00000000">
            <w:pPr>
              <w:jc w:val="center"/>
            </w:pPr>
            <w:r>
              <w:rPr>
                <w:color w:val="2C3E50"/>
                <w:sz w:val="18"/>
                <w:szCs w:val="18"/>
              </w:rPr>
              <w:t>Ericsson RBS 6601</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B3" w14:textId="77777777" w:rsidR="00C65233" w:rsidRDefault="00000000">
            <w:pPr>
              <w:jc w:val="center"/>
            </w:pPr>
            <w:r>
              <w:rPr>
                <w:color w:val="2C3E50"/>
                <w:sz w:val="18"/>
                <w:szCs w:val="18"/>
              </w:rPr>
              <w:t>6-12 per BB</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B4" w14:textId="77777777" w:rsidR="00C65233" w:rsidRDefault="00000000">
            <w:pPr>
              <w:jc w:val="center"/>
            </w:pPr>
            <w:r>
              <w:rPr>
                <w:color w:val="2C3E50"/>
                <w:sz w:val="18"/>
                <w:szCs w:val="18"/>
              </w:rPr>
              <w:t>100 MHz NR + LTE</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B5" w14:textId="77777777" w:rsidR="00C65233" w:rsidRDefault="00000000">
            <w:pPr>
              <w:jc w:val="center"/>
            </w:pPr>
            <w:r>
              <w:rPr>
                <w:color w:val="2C3E50"/>
                <w:sz w:val="18"/>
                <w:szCs w:val="18"/>
              </w:rPr>
              <w:t>LTE-A + NR SA/NSA</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B6" w14:textId="77777777" w:rsidR="00C65233" w:rsidRDefault="00000000">
            <w:pPr>
              <w:jc w:val="center"/>
            </w:pPr>
            <w:r>
              <w:rPr>
                <w:color w:val="2C3E50"/>
                <w:sz w:val="18"/>
                <w:szCs w:val="18"/>
              </w:rPr>
              <w:t>Adequate for 2x2 DAS</w:t>
            </w:r>
          </w:p>
        </w:tc>
      </w:tr>
      <w:tr w:rsidR="00C65233" w14:paraId="31E871BE"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B8" w14:textId="77777777" w:rsidR="00C65233" w:rsidRDefault="00000000">
            <w:pPr>
              <w:jc w:val="center"/>
            </w:pPr>
            <w:r>
              <w:rPr>
                <w:color w:val="2C3E50"/>
                <w:sz w:val="18"/>
                <w:szCs w:val="18"/>
              </w:rPr>
              <w:t>BB 6630</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B9" w14:textId="77777777" w:rsidR="00C65233" w:rsidRDefault="00000000">
            <w:pPr>
              <w:jc w:val="center"/>
            </w:pPr>
            <w:r>
              <w:rPr>
                <w:color w:val="2C3E50"/>
                <w:sz w:val="18"/>
                <w:szCs w:val="18"/>
              </w:rPr>
              <w:t>Ericsson RBS 6601</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BA" w14:textId="77777777" w:rsidR="00C65233" w:rsidRDefault="00000000">
            <w:pPr>
              <w:jc w:val="center"/>
            </w:pPr>
            <w:r>
              <w:rPr>
                <w:color w:val="2C3E50"/>
                <w:sz w:val="18"/>
                <w:szCs w:val="18"/>
              </w:rPr>
              <w:t>6</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BB" w14:textId="77777777" w:rsidR="00C65233" w:rsidRDefault="00000000">
            <w:pPr>
              <w:jc w:val="center"/>
            </w:pPr>
            <w:r>
              <w:rPr>
                <w:color w:val="2C3E50"/>
                <w:sz w:val="18"/>
                <w:szCs w:val="18"/>
              </w:rPr>
              <w:t>60 MHz NR</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BC" w14:textId="77777777" w:rsidR="00C65233" w:rsidRDefault="00000000">
            <w:pPr>
              <w:jc w:val="center"/>
            </w:pPr>
            <w:r>
              <w:rPr>
                <w:color w:val="2C3E50"/>
                <w:sz w:val="18"/>
                <w:szCs w:val="18"/>
              </w:rPr>
              <w:t>LTE-A + NR</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BD" w14:textId="77777777" w:rsidR="00C65233" w:rsidRDefault="00000000">
            <w:pPr>
              <w:jc w:val="center"/>
            </w:pPr>
            <w:r>
              <w:rPr>
                <w:color w:val="E67E22"/>
                <w:sz w:val="18"/>
                <w:szCs w:val="18"/>
              </w:rPr>
              <w:t>May limit at 100MHz</w:t>
            </w:r>
          </w:p>
        </w:tc>
      </w:tr>
      <w:tr w:rsidR="00C65233" w14:paraId="31E871C5"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BF" w14:textId="77777777" w:rsidR="00C65233" w:rsidRDefault="00000000">
            <w:pPr>
              <w:jc w:val="center"/>
            </w:pPr>
            <w:r>
              <w:rPr>
                <w:color w:val="2C3E50"/>
                <w:sz w:val="18"/>
                <w:szCs w:val="18"/>
              </w:rPr>
              <w:t>BB 6648E</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C0" w14:textId="77777777" w:rsidR="00C65233" w:rsidRDefault="00000000">
            <w:pPr>
              <w:jc w:val="center"/>
            </w:pPr>
            <w:r>
              <w:rPr>
                <w:color w:val="2C3E50"/>
                <w:sz w:val="18"/>
                <w:szCs w:val="18"/>
              </w:rPr>
              <w:t>Ericsson RBS 6601</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C1" w14:textId="77777777" w:rsidR="00C65233" w:rsidRDefault="00000000">
            <w:pPr>
              <w:jc w:val="center"/>
            </w:pPr>
            <w:r>
              <w:rPr>
                <w:color w:val="2C3E50"/>
                <w:sz w:val="18"/>
                <w:szCs w:val="18"/>
              </w:rPr>
              <w:t>12-18</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C2" w14:textId="77777777" w:rsidR="00C65233" w:rsidRDefault="00000000">
            <w:pPr>
              <w:jc w:val="center"/>
            </w:pPr>
            <w:r>
              <w:rPr>
                <w:color w:val="2C3E50"/>
                <w:sz w:val="18"/>
                <w:szCs w:val="18"/>
              </w:rPr>
              <w:t>200 MHz NR CA</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C3" w14:textId="77777777" w:rsidR="00C65233" w:rsidRDefault="00000000">
            <w:pPr>
              <w:jc w:val="center"/>
            </w:pPr>
            <w:r>
              <w:rPr>
                <w:color w:val="2C3E50"/>
                <w:sz w:val="18"/>
                <w:szCs w:val="18"/>
              </w:rPr>
              <w:t>LTE-A Pro + NR CA</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C4" w14:textId="77777777" w:rsidR="00C65233" w:rsidRDefault="00000000">
            <w:pPr>
              <w:jc w:val="center"/>
            </w:pPr>
            <w:r>
              <w:rPr>
                <w:color w:val="27AE60"/>
                <w:sz w:val="18"/>
                <w:szCs w:val="18"/>
              </w:rPr>
              <w:t>Enables NR CA</w:t>
            </w:r>
          </w:p>
        </w:tc>
      </w:tr>
    </w:tbl>
    <w:p w14:paraId="31E871C6" w14:textId="77777777" w:rsidR="00C65233" w:rsidRDefault="00C65233">
      <w:pPr>
        <w:spacing w:after="120" w:line="276" w:lineRule="auto"/>
      </w:pPr>
    </w:p>
    <w:p w14:paraId="31E871C7" w14:textId="77777777" w:rsidR="00C65233" w:rsidRDefault="00000000">
      <w:pPr>
        <w:spacing w:after="120" w:line="276" w:lineRule="auto"/>
      </w:pPr>
      <w:r>
        <w:rPr>
          <w:b/>
          <w:bCs/>
          <w:color w:val="34495E"/>
        </w:rPr>
        <w:t xml:space="preserve">Router Platform (RP 6651): </w:t>
      </w:r>
      <w:r>
        <w:rPr>
          <w:color w:val="34495E"/>
        </w:rPr>
        <w:t>Handles transport (backhaul) connectivity. The RP determines maximum backhaul throughput. If the RP Ethernet interface is 1 GbE, total site throughput is hard-capped at ~940 Mbps regardless of RF performance. RP 6651 supports 10 GbE, removing this constraint for most DAS sites.</w:t>
      </w:r>
    </w:p>
    <w:p w14:paraId="31E871C8" w14:textId="77777777" w:rsidR="00C65233" w:rsidRDefault="00000000">
      <w:pPr>
        <w:pBdr>
          <w:left w:val="single" w:sz="12" w:space="8" w:color="0D7377"/>
        </w:pBdr>
        <w:spacing w:before="100" w:after="100"/>
        <w:ind w:left="200"/>
      </w:pPr>
      <w:r>
        <w:rPr>
          <w:b/>
          <w:bCs/>
          <w:color w:val="0D7377"/>
        </w:rPr>
        <w:t xml:space="preserve">KEY INSIGHT: </w:t>
      </w:r>
      <w:r>
        <w:rPr>
          <w:color w:val="34495E"/>
        </w:rPr>
        <w:t>If observed DL throughput plateaus at ~940 Mbps across all carriers combined, suspect a 1 GbE backhaul bottleneck at the RP. Upgrade to 10 GbE or verify fiber backhaul capacity.</w:t>
      </w:r>
    </w:p>
    <w:p w14:paraId="31E871C9" w14:textId="77777777" w:rsidR="00C65233" w:rsidRDefault="00000000">
      <w:pPr>
        <w:pStyle w:val="Heading3"/>
      </w:pPr>
      <w:bookmarkStart w:id="70" w:name="_Toc224825611"/>
      <w:r>
        <w:t>2.15.2 Radio Units</w:t>
      </w:r>
      <w:bookmarkEnd w:id="70"/>
    </w:p>
    <w:p w14:paraId="31E871CA" w14:textId="77777777" w:rsidR="00C65233" w:rsidRDefault="00000000">
      <w:pPr>
        <w:spacing w:after="120" w:line="276" w:lineRule="auto"/>
      </w:pPr>
      <w:r>
        <w:rPr>
          <w:color w:val="34495E"/>
        </w:rPr>
        <w:t>Radio units (RUs) perform digital-to-analog conversion, upconversion, power amplification (DL), and low-noise amplification (UL). Each radio model supports specific bands, bandwidths, and output power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1"/>
        <w:gridCol w:w="1311"/>
        <w:gridCol w:w="1092"/>
        <w:gridCol w:w="1092"/>
        <w:gridCol w:w="1092"/>
        <w:gridCol w:w="1092"/>
        <w:gridCol w:w="1048"/>
        <w:gridCol w:w="1322"/>
      </w:tblGrid>
      <w:tr w:rsidR="00C65233" w14:paraId="31E871D3" w14:textId="77777777">
        <w:tblPrEx>
          <w:tblCellMar>
            <w:top w:w="0" w:type="dxa"/>
            <w:bottom w:w="0" w:type="dxa"/>
          </w:tblCellMar>
        </w:tblPrEx>
        <w:tc>
          <w:tcPr>
            <w:tcW w:w="12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1CB" w14:textId="77777777" w:rsidR="00C65233" w:rsidRDefault="00000000">
            <w:pPr>
              <w:jc w:val="center"/>
            </w:pPr>
            <w:r>
              <w:rPr>
                <w:b/>
                <w:bCs/>
                <w:color w:val="FFFFFF"/>
                <w:sz w:val="18"/>
                <w:szCs w:val="18"/>
              </w:rPr>
              <w:t>Radio Model</w:t>
            </w:r>
          </w:p>
        </w:tc>
        <w:tc>
          <w:tcPr>
            <w:tcW w:w="12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1CC" w14:textId="77777777" w:rsidR="00C65233" w:rsidRDefault="00000000">
            <w:pPr>
              <w:jc w:val="center"/>
            </w:pPr>
            <w:r>
              <w:rPr>
                <w:b/>
                <w:bCs/>
                <w:color w:val="FFFFFF"/>
                <w:sz w:val="18"/>
                <w:szCs w:val="18"/>
              </w:rPr>
              <w:t>Bands</w:t>
            </w:r>
          </w:p>
        </w:tc>
        <w:tc>
          <w:tcPr>
            <w:tcW w:w="10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1CD" w14:textId="77777777" w:rsidR="00C65233" w:rsidRDefault="00000000">
            <w:pPr>
              <w:jc w:val="center"/>
            </w:pPr>
            <w:r>
              <w:rPr>
                <w:b/>
                <w:bCs/>
                <w:color w:val="FFFFFF"/>
                <w:sz w:val="18"/>
                <w:szCs w:val="18"/>
              </w:rPr>
              <w:t>Max BW</w:t>
            </w:r>
          </w:p>
        </w:tc>
        <w:tc>
          <w:tcPr>
            <w:tcW w:w="10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1CE" w14:textId="77777777" w:rsidR="00C65233" w:rsidRDefault="00000000">
            <w:pPr>
              <w:jc w:val="center"/>
            </w:pPr>
            <w:r>
              <w:rPr>
                <w:b/>
                <w:bCs/>
                <w:color w:val="FFFFFF"/>
                <w:sz w:val="18"/>
                <w:szCs w:val="18"/>
              </w:rPr>
              <w:t>Max Power</w:t>
            </w:r>
          </w:p>
        </w:tc>
        <w:tc>
          <w:tcPr>
            <w:tcW w:w="10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1CF" w14:textId="77777777" w:rsidR="00C65233" w:rsidRDefault="00000000">
            <w:pPr>
              <w:jc w:val="center"/>
            </w:pPr>
            <w:r>
              <w:rPr>
                <w:b/>
                <w:bCs/>
                <w:color w:val="FFFFFF"/>
                <w:sz w:val="18"/>
                <w:szCs w:val="18"/>
              </w:rPr>
              <w:t>MIMO</w:t>
            </w:r>
          </w:p>
        </w:tc>
        <w:tc>
          <w:tcPr>
            <w:tcW w:w="10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1D0" w14:textId="77777777" w:rsidR="00C65233" w:rsidRDefault="00000000">
            <w:pPr>
              <w:jc w:val="center"/>
            </w:pPr>
            <w:r>
              <w:rPr>
                <w:b/>
                <w:bCs/>
                <w:color w:val="FFFFFF"/>
                <w:sz w:val="18"/>
                <w:szCs w:val="18"/>
              </w:rPr>
              <w:t>EVM Spec</w:t>
            </w:r>
          </w:p>
        </w:tc>
        <w:tc>
          <w:tcPr>
            <w:tcW w:w="9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1D1" w14:textId="77777777" w:rsidR="00C65233" w:rsidRDefault="00000000">
            <w:pPr>
              <w:jc w:val="center"/>
            </w:pPr>
            <w:r>
              <w:rPr>
                <w:b/>
                <w:bCs/>
                <w:color w:val="FFFFFF"/>
                <w:sz w:val="18"/>
                <w:szCs w:val="18"/>
              </w:rPr>
              <w:t>NF (typ)</w:t>
            </w:r>
          </w:p>
        </w:tc>
        <w:tc>
          <w:tcPr>
            <w:tcW w:w="10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1D2" w14:textId="77777777" w:rsidR="00C65233" w:rsidRDefault="00000000">
            <w:pPr>
              <w:jc w:val="center"/>
            </w:pPr>
            <w:r>
              <w:rPr>
                <w:b/>
                <w:bCs/>
                <w:color w:val="FFFFFF"/>
                <w:sz w:val="18"/>
                <w:szCs w:val="18"/>
              </w:rPr>
              <w:t>Throughput Impact</w:t>
            </w:r>
          </w:p>
        </w:tc>
      </w:tr>
      <w:tr w:rsidR="00C65233" w14:paraId="31E871DC" w14:textId="77777777">
        <w:tblPrEx>
          <w:tblCellMar>
            <w:top w:w="0" w:type="dxa"/>
            <w:bottom w:w="0" w:type="dxa"/>
          </w:tblCellMar>
        </w:tblPrEx>
        <w:tc>
          <w:tcPr>
            <w:tcW w:w="1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D4" w14:textId="77777777" w:rsidR="00C65233" w:rsidRDefault="00000000">
            <w:pPr>
              <w:jc w:val="center"/>
            </w:pPr>
            <w:r>
              <w:rPr>
                <w:color w:val="2C3E50"/>
                <w:sz w:val="18"/>
                <w:szCs w:val="18"/>
              </w:rPr>
              <w:t>Radio 4402 B25 (DC)</w:t>
            </w:r>
          </w:p>
        </w:tc>
        <w:tc>
          <w:tcPr>
            <w:tcW w:w="1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D5" w14:textId="77777777" w:rsidR="00C65233" w:rsidRDefault="00000000">
            <w:pPr>
              <w:jc w:val="center"/>
            </w:pPr>
            <w:r>
              <w:rPr>
                <w:color w:val="2C3E50"/>
                <w:sz w:val="18"/>
                <w:szCs w:val="18"/>
              </w:rPr>
              <w:t>B2/B25/n25</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D6" w14:textId="77777777" w:rsidR="00C65233" w:rsidRDefault="00000000">
            <w:pPr>
              <w:jc w:val="center"/>
            </w:pPr>
            <w:r>
              <w:rPr>
                <w:color w:val="2C3E50"/>
                <w:sz w:val="18"/>
                <w:szCs w:val="18"/>
              </w:rPr>
              <w:t>2x20 MHz</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D7" w14:textId="77777777" w:rsidR="00C65233" w:rsidRDefault="00000000">
            <w:pPr>
              <w:jc w:val="center"/>
            </w:pPr>
            <w:r>
              <w:rPr>
                <w:color w:val="2C3E50"/>
                <w:sz w:val="18"/>
                <w:szCs w:val="18"/>
              </w:rPr>
              <w:t>2x20W</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D8" w14:textId="77777777" w:rsidR="00C65233" w:rsidRDefault="00000000">
            <w:pPr>
              <w:jc w:val="center"/>
            </w:pPr>
            <w:r>
              <w:rPr>
                <w:color w:val="2C3E50"/>
                <w:sz w:val="18"/>
                <w:szCs w:val="18"/>
              </w:rPr>
              <w:t>2T2R</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D9" w14:textId="77777777" w:rsidR="00C65233" w:rsidRDefault="00000000">
            <w:pPr>
              <w:jc w:val="center"/>
            </w:pPr>
            <w:r>
              <w:rPr>
                <w:color w:val="2C3E50"/>
                <w:sz w:val="18"/>
                <w:szCs w:val="18"/>
              </w:rPr>
              <w:t>&lt;3.5%</w:t>
            </w:r>
          </w:p>
        </w:tc>
        <w:tc>
          <w:tcPr>
            <w:tcW w:w="9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DA" w14:textId="77777777" w:rsidR="00C65233" w:rsidRDefault="00000000">
            <w:pPr>
              <w:jc w:val="center"/>
            </w:pPr>
            <w:r>
              <w:rPr>
                <w:color w:val="2C3E50"/>
                <w:sz w:val="18"/>
                <w:szCs w:val="18"/>
              </w:rPr>
              <w:t>2.5 dB</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DB" w14:textId="77777777" w:rsidR="00C65233" w:rsidRDefault="00000000">
            <w:pPr>
              <w:jc w:val="center"/>
            </w:pPr>
            <w:r>
              <w:rPr>
                <w:color w:val="2C3E50"/>
                <w:sz w:val="18"/>
                <w:szCs w:val="18"/>
              </w:rPr>
              <w:t>Low-band workhorse</w:t>
            </w:r>
          </w:p>
        </w:tc>
      </w:tr>
      <w:tr w:rsidR="00C65233" w14:paraId="31E871E5" w14:textId="77777777">
        <w:tblPrEx>
          <w:tblCellMar>
            <w:top w:w="0" w:type="dxa"/>
            <w:bottom w:w="0" w:type="dxa"/>
          </w:tblCellMar>
        </w:tblPrEx>
        <w:tc>
          <w:tcPr>
            <w:tcW w:w="1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DD" w14:textId="77777777" w:rsidR="00C65233" w:rsidRDefault="00000000">
            <w:pPr>
              <w:jc w:val="center"/>
            </w:pPr>
            <w:r>
              <w:rPr>
                <w:color w:val="2C3E50"/>
                <w:sz w:val="18"/>
                <w:szCs w:val="18"/>
              </w:rPr>
              <w:t>Radio 4402 B66 (DC)</w:t>
            </w:r>
          </w:p>
        </w:tc>
        <w:tc>
          <w:tcPr>
            <w:tcW w:w="1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DE" w14:textId="77777777" w:rsidR="00C65233" w:rsidRDefault="00000000">
            <w:pPr>
              <w:jc w:val="center"/>
            </w:pPr>
            <w:r>
              <w:rPr>
                <w:color w:val="2C3E50"/>
                <w:sz w:val="18"/>
                <w:szCs w:val="18"/>
              </w:rPr>
              <w:t>B4/B66</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DF" w14:textId="77777777" w:rsidR="00C65233" w:rsidRDefault="00000000">
            <w:pPr>
              <w:jc w:val="center"/>
            </w:pPr>
            <w:r>
              <w:rPr>
                <w:color w:val="2C3E50"/>
                <w:sz w:val="18"/>
                <w:szCs w:val="18"/>
              </w:rPr>
              <w:t>2x20 MHz</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E0" w14:textId="77777777" w:rsidR="00C65233" w:rsidRDefault="00000000">
            <w:pPr>
              <w:jc w:val="center"/>
            </w:pPr>
            <w:r>
              <w:rPr>
                <w:color w:val="2C3E50"/>
                <w:sz w:val="18"/>
                <w:szCs w:val="18"/>
              </w:rPr>
              <w:t>2x20W</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E1" w14:textId="77777777" w:rsidR="00C65233" w:rsidRDefault="00000000">
            <w:pPr>
              <w:jc w:val="center"/>
            </w:pPr>
            <w:r>
              <w:rPr>
                <w:color w:val="2C3E50"/>
                <w:sz w:val="18"/>
                <w:szCs w:val="18"/>
              </w:rPr>
              <w:t>2T2R</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E2" w14:textId="77777777" w:rsidR="00C65233" w:rsidRDefault="00000000">
            <w:pPr>
              <w:jc w:val="center"/>
            </w:pPr>
            <w:r>
              <w:rPr>
                <w:color w:val="2C3E50"/>
                <w:sz w:val="18"/>
                <w:szCs w:val="18"/>
              </w:rPr>
              <w:t>&lt;3.5%</w:t>
            </w:r>
          </w:p>
        </w:tc>
        <w:tc>
          <w:tcPr>
            <w:tcW w:w="9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E3" w14:textId="77777777" w:rsidR="00C65233" w:rsidRDefault="00000000">
            <w:pPr>
              <w:jc w:val="center"/>
            </w:pPr>
            <w:r>
              <w:rPr>
                <w:color w:val="2C3E50"/>
                <w:sz w:val="18"/>
                <w:szCs w:val="18"/>
              </w:rPr>
              <w:t>2.5 dB</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E4" w14:textId="77777777" w:rsidR="00C65233" w:rsidRDefault="00000000">
            <w:pPr>
              <w:jc w:val="center"/>
            </w:pPr>
            <w:r>
              <w:rPr>
                <w:color w:val="2C3E50"/>
                <w:sz w:val="18"/>
                <w:szCs w:val="18"/>
              </w:rPr>
              <w:t>AWS/PCS band support</w:t>
            </w:r>
          </w:p>
        </w:tc>
      </w:tr>
      <w:tr w:rsidR="00C65233" w14:paraId="31E871EE" w14:textId="77777777">
        <w:tblPrEx>
          <w:tblCellMar>
            <w:top w:w="0" w:type="dxa"/>
            <w:bottom w:w="0" w:type="dxa"/>
          </w:tblCellMar>
        </w:tblPrEx>
        <w:tc>
          <w:tcPr>
            <w:tcW w:w="1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E6" w14:textId="77777777" w:rsidR="00C65233" w:rsidRDefault="00000000">
            <w:pPr>
              <w:jc w:val="center"/>
            </w:pPr>
            <w:r>
              <w:rPr>
                <w:color w:val="2C3E50"/>
                <w:sz w:val="18"/>
                <w:szCs w:val="18"/>
              </w:rPr>
              <w:t>Radio 6666</w:t>
            </w:r>
          </w:p>
        </w:tc>
        <w:tc>
          <w:tcPr>
            <w:tcW w:w="1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E7" w14:textId="77777777" w:rsidR="00C65233" w:rsidRDefault="00000000">
            <w:pPr>
              <w:jc w:val="center"/>
            </w:pPr>
            <w:r>
              <w:rPr>
                <w:color w:val="2C3E50"/>
                <w:sz w:val="18"/>
                <w:szCs w:val="18"/>
              </w:rPr>
              <w:t>n25 (NR SA)</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E8" w14:textId="77777777" w:rsidR="00C65233" w:rsidRDefault="00000000">
            <w:pPr>
              <w:jc w:val="center"/>
            </w:pPr>
            <w:r>
              <w:rPr>
                <w:color w:val="2C3E50"/>
                <w:sz w:val="18"/>
                <w:szCs w:val="18"/>
              </w:rPr>
              <w:t>1x20 MHz</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E9" w14:textId="77777777" w:rsidR="00C65233" w:rsidRDefault="00000000">
            <w:pPr>
              <w:jc w:val="center"/>
            </w:pPr>
            <w:r>
              <w:rPr>
                <w:color w:val="2C3E50"/>
                <w:sz w:val="18"/>
                <w:szCs w:val="18"/>
              </w:rPr>
              <w:t>1x10W</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EA" w14:textId="77777777" w:rsidR="00C65233" w:rsidRDefault="00000000">
            <w:pPr>
              <w:jc w:val="center"/>
            </w:pPr>
            <w:r>
              <w:rPr>
                <w:color w:val="2C3E50"/>
                <w:sz w:val="18"/>
                <w:szCs w:val="18"/>
              </w:rPr>
              <w:t>2T4R</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EB" w14:textId="77777777" w:rsidR="00C65233" w:rsidRDefault="00000000">
            <w:pPr>
              <w:jc w:val="center"/>
            </w:pPr>
            <w:r>
              <w:rPr>
                <w:color w:val="2C3E50"/>
                <w:sz w:val="18"/>
                <w:szCs w:val="18"/>
              </w:rPr>
              <w:t>&lt;4%</w:t>
            </w:r>
          </w:p>
        </w:tc>
        <w:tc>
          <w:tcPr>
            <w:tcW w:w="9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EC" w14:textId="77777777" w:rsidR="00C65233" w:rsidRDefault="00000000">
            <w:pPr>
              <w:jc w:val="center"/>
            </w:pPr>
            <w:r>
              <w:rPr>
                <w:color w:val="2C3E50"/>
                <w:sz w:val="18"/>
                <w:szCs w:val="18"/>
              </w:rPr>
              <w:t>3.0 dB</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ED" w14:textId="77777777" w:rsidR="00C65233" w:rsidRDefault="00000000">
            <w:pPr>
              <w:jc w:val="center"/>
            </w:pPr>
            <w:r>
              <w:rPr>
                <w:color w:val="2C3E50"/>
                <w:sz w:val="18"/>
                <w:szCs w:val="18"/>
              </w:rPr>
              <w:t>SA NR low-band</w:t>
            </w:r>
          </w:p>
        </w:tc>
      </w:tr>
      <w:tr w:rsidR="00C65233" w14:paraId="31E871F7" w14:textId="77777777">
        <w:tblPrEx>
          <w:tblCellMar>
            <w:top w:w="0" w:type="dxa"/>
            <w:bottom w:w="0" w:type="dxa"/>
          </w:tblCellMar>
        </w:tblPrEx>
        <w:tc>
          <w:tcPr>
            <w:tcW w:w="1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EF" w14:textId="77777777" w:rsidR="00C65233" w:rsidRDefault="00000000">
            <w:pPr>
              <w:jc w:val="center"/>
            </w:pPr>
            <w:r>
              <w:rPr>
                <w:color w:val="2C3E50"/>
                <w:sz w:val="18"/>
                <w:szCs w:val="18"/>
              </w:rPr>
              <w:t>Radio 8863 B41</w:t>
            </w:r>
          </w:p>
        </w:tc>
        <w:tc>
          <w:tcPr>
            <w:tcW w:w="1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F0" w14:textId="77777777" w:rsidR="00C65233" w:rsidRDefault="00000000">
            <w:pPr>
              <w:jc w:val="center"/>
            </w:pPr>
            <w:r>
              <w:rPr>
                <w:color w:val="2C3E50"/>
                <w:sz w:val="18"/>
                <w:szCs w:val="18"/>
              </w:rPr>
              <w:t>n41 (NR)</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F1" w14:textId="77777777" w:rsidR="00C65233" w:rsidRDefault="00000000">
            <w:pPr>
              <w:jc w:val="center"/>
            </w:pPr>
            <w:r>
              <w:rPr>
                <w:color w:val="2C3E50"/>
                <w:sz w:val="18"/>
                <w:szCs w:val="18"/>
              </w:rPr>
              <w:t>100 MHz</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F2" w14:textId="77777777" w:rsidR="00C65233" w:rsidRDefault="00000000">
            <w:pPr>
              <w:jc w:val="center"/>
            </w:pPr>
            <w:r>
              <w:rPr>
                <w:color w:val="2C3E50"/>
                <w:sz w:val="18"/>
                <w:szCs w:val="18"/>
              </w:rPr>
              <w:t>4x5W</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F3" w14:textId="77777777" w:rsidR="00C65233" w:rsidRDefault="00000000">
            <w:pPr>
              <w:jc w:val="center"/>
            </w:pPr>
            <w:r>
              <w:rPr>
                <w:color w:val="2C3E50"/>
                <w:sz w:val="18"/>
                <w:szCs w:val="18"/>
              </w:rPr>
              <w:t>2T2R</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F4" w14:textId="77777777" w:rsidR="00C65233" w:rsidRDefault="00000000">
            <w:pPr>
              <w:jc w:val="center"/>
            </w:pPr>
            <w:r>
              <w:rPr>
                <w:color w:val="2C3E50"/>
                <w:sz w:val="18"/>
                <w:szCs w:val="18"/>
              </w:rPr>
              <w:t>&lt;4.5%</w:t>
            </w:r>
          </w:p>
        </w:tc>
        <w:tc>
          <w:tcPr>
            <w:tcW w:w="9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F5" w14:textId="77777777" w:rsidR="00C65233" w:rsidRDefault="00000000">
            <w:pPr>
              <w:jc w:val="center"/>
            </w:pPr>
            <w:r>
              <w:rPr>
                <w:color w:val="2C3E50"/>
                <w:sz w:val="18"/>
                <w:szCs w:val="18"/>
              </w:rPr>
              <w:t>3.5 dB</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F6" w14:textId="77777777" w:rsidR="00C65233" w:rsidRDefault="00000000">
            <w:pPr>
              <w:jc w:val="center"/>
            </w:pPr>
            <w:r>
              <w:rPr>
                <w:color w:val="2C3E50"/>
                <w:sz w:val="18"/>
                <w:szCs w:val="18"/>
              </w:rPr>
              <w:t>Mid-band NR primary</w:t>
            </w:r>
          </w:p>
        </w:tc>
      </w:tr>
      <w:tr w:rsidR="00C65233" w14:paraId="31E87200" w14:textId="77777777">
        <w:tblPrEx>
          <w:tblCellMar>
            <w:top w:w="0" w:type="dxa"/>
            <w:bottom w:w="0" w:type="dxa"/>
          </w:tblCellMar>
        </w:tblPrEx>
        <w:tc>
          <w:tcPr>
            <w:tcW w:w="1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F8" w14:textId="77777777" w:rsidR="00C65233" w:rsidRDefault="00000000">
            <w:pPr>
              <w:jc w:val="center"/>
            </w:pPr>
            <w:r>
              <w:rPr>
                <w:color w:val="2C3E50"/>
                <w:sz w:val="18"/>
                <w:szCs w:val="18"/>
              </w:rPr>
              <w:t>Radio 42000*</w:t>
            </w:r>
          </w:p>
        </w:tc>
        <w:tc>
          <w:tcPr>
            <w:tcW w:w="1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F9" w14:textId="77777777" w:rsidR="00C65233" w:rsidRDefault="00000000">
            <w:pPr>
              <w:jc w:val="center"/>
            </w:pPr>
            <w:r>
              <w:rPr>
                <w:color w:val="2C3E50"/>
                <w:sz w:val="18"/>
                <w:szCs w:val="18"/>
              </w:rPr>
              <w:t>n41</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FA" w14:textId="77777777" w:rsidR="00C65233" w:rsidRDefault="00000000">
            <w:pPr>
              <w:jc w:val="center"/>
            </w:pPr>
            <w:r>
              <w:rPr>
                <w:color w:val="2C3E50"/>
                <w:sz w:val="18"/>
                <w:szCs w:val="18"/>
              </w:rPr>
              <w:t>2x100 MHz</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FB" w14:textId="77777777" w:rsidR="00C65233" w:rsidRDefault="00000000">
            <w:pPr>
              <w:jc w:val="center"/>
            </w:pPr>
            <w:r>
              <w:rPr>
                <w:color w:val="2C3E50"/>
                <w:sz w:val="18"/>
                <w:szCs w:val="18"/>
              </w:rPr>
              <w:t>Higher</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FC" w14:textId="77777777" w:rsidR="00C65233" w:rsidRDefault="00000000">
            <w:pPr>
              <w:jc w:val="center"/>
            </w:pPr>
            <w:r>
              <w:rPr>
                <w:color w:val="2C3E50"/>
                <w:sz w:val="18"/>
                <w:szCs w:val="18"/>
              </w:rPr>
              <w:t>2T2R</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FD" w14:textId="77777777" w:rsidR="00C65233" w:rsidRDefault="00000000">
            <w:pPr>
              <w:jc w:val="center"/>
            </w:pPr>
            <w:r>
              <w:rPr>
                <w:color w:val="2C3E50"/>
                <w:sz w:val="18"/>
                <w:szCs w:val="18"/>
              </w:rPr>
              <w:t>&lt;4%</w:t>
            </w:r>
          </w:p>
        </w:tc>
        <w:tc>
          <w:tcPr>
            <w:tcW w:w="9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FE" w14:textId="77777777" w:rsidR="00C65233" w:rsidRDefault="00000000">
            <w:pPr>
              <w:jc w:val="center"/>
            </w:pPr>
            <w:r>
              <w:rPr>
                <w:color w:val="2C3E50"/>
                <w:sz w:val="18"/>
                <w:szCs w:val="18"/>
              </w:rPr>
              <w:t>3.0 dB</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1FF" w14:textId="77777777" w:rsidR="00C65233" w:rsidRDefault="00000000">
            <w:pPr>
              <w:jc w:val="center"/>
            </w:pPr>
            <w:r>
              <w:rPr>
                <w:color w:val="27AE60"/>
                <w:sz w:val="18"/>
                <w:szCs w:val="18"/>
              </w:rPr>
              <w:t>Better linearity</w:t>
            </w:r>
          </w:p>
        </w:tc>
      </w:tr>
      <w:tr w:rsidR="00C65233" w14:paraId="31E87209" w14:textId="77777777">
        <w:tblPrEx>
          <w:tblCellMar>
            <w:top w:w="0" w:type="dxa"/>
            <w:bottom w:w="0" w:type="dxa"/>
          </w:tblCellMar>
        </w:tblPrEx>
        <w:tc>
          <w:tcPr>
            <w:tcW w:w="1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01" w14:textId="77777777" w:rsidR="00C65233" w:rsidRDefault="00000000">
            <w:pPr>
              <w:jc w:val="center"/>
            </w:pPr>
            <w:r>
              <w:rPr>
                <w:color w:val="2C3E50"/>
                <w:sz w:val="18"/>
                <w:szCs w:val="18"/>
              </w:rPr>
              <w:t>Radio 38000*</w:t>
            </w:r>
          </w:p>
        </w:tc>
        <w:tc>
          <w:tcPr>
            <w:tcW w:w="1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02" w14:textId="77777777" w:rsidR="00C65233" w:rsidRDefault="00000000">
            <w:pPr>
              <w:jc w:val="center"/>
            </w:pPr>
            <w:r>
              <w:rPr>
                <w:color w:val="2C3E50"/>
                <w:sz w:val="18"/>
                <w:szCs w:val="18"/>
              </w:rPr>
              <w:t>n41</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03" w14:textId="77777777" w:rsidR="00C65233" w:rsidRDefault="00000000">
            <w:pPr>
              <w:jc w:val="center"/>
            </w:pPr>
            <w:r>
              <w:rPr>
                <w:color w:val="2C3E50"/>
                <w:sz w:val="18"/>
                <w:szCs w:val="18"/>
              </w:rPr>
              <w:t>2x100 MHz</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04" w14:textId="77777777" w:rsidR="00C65233" w:rsidRDefault="00000000">
            <w:pPr>
              <w:jc w:val="center"/>
            </w:pPr>
            <w:r>
              <w:rPr>
                <w:color w:val="2C3E50"/>
                <w:sz w:val="18"/>
                <w:szCs w:val="18"/>
              </w:rPr>
              <w:t>Standard</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05" w14:textId="77777777" w:rsidR="00C65233" w:rsidRDefault="00000000">
            <w:pPr>
              <w:jc w:val="center"/>
            </w:pPr>
            <w:r>
              <w:rPr>
                <w:color w:val="2C3E50"/>
                <w:sz w:val="18"/>
                <w:szCs w:val="18"/>
              </w:rPr>
              <w:t>2T2R</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06" w14:textId="77777777" w:rsidR="00C65233" w:rsidRDefault="00000000">
            <w:pPr>
              <w:jc w:val="center"/>
            </w:pPr>
            <w:r>
              <w:rPr>
                <w:color w:val="2C3E50"/>
                <w:sz w:val="18"/>
                <w:szCs w:val="18"/>
              </w:rPr>
              <w:t>&lt;4.5%</w:t>
            </w:r>
          </w:p>
        </w:tc>
        <w:tc>
          <w:tcPr>
            <w:tcW w:w="9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07" w14:textId="77777777" w:rsidR="00C65233" w:rsidRDefault="00000000">
            <w:pPr>
              <w:jc w:val="center"/>
            </w:pPr>
            <w:r>
              <w:rPr>
                <w:color w:val="2C3E50"/>
                <w:sz w:val="18"/>
                <w:szCs w:val="18"/>
              </w:rPr>
              <w:t>3.5 dB</w:t>
            </w:r>
          </w:p>
        </w:tc>
        <w:tc>
          <w:tcPr>
            <w:tcW w:w="10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08" w14:textId="77777777" w:rsidR="00C65233" w:rsidRDefault="00000000">
            <w:pPr>
              <w:jc w:val="center"/>
            </w:pPr>
            <w:r>
              <w:rPr>
                <w:color w:val="2C3E50"/>
                <w:sz w:val="18"/>
                <w:szCs w:val="18"/>
              </w:rPr>
              <w:t>Standard unit</w:t>
            </w:r>
          </w:p>
        </w:tc>
      </w:tr>
    </w:tbl>
    <w:p w14:paraId="31E8720A" w14:textId="77777777" w:rsidR="00C65233" w:rsidRDefault="00000000">
      <w:pPr>
        <w:spacing w:after="120" w:line="276" w:lineRule="auto"/>
      </w:pPr>
      <w:r>
        <w:rPr>
          <w:color w:val="34495E"/>
        </w:rPr>
        <w:t>* Radio 42000 and 38000 are internal radio identifiers from the CIQ radioType field; they represent different hardware revisions of the NR n41 radio platform.</w:t>
      </w:r>
    </w:p>
    <w:p w14:paraId="31E8720B" w14:textId="77777777" w:rsidR="00C65233" w:rsidRDefault="00000000">
      <w:pPr>
        <w:pStyle w:val="Heading3"/>
      </w:pPr>
      <w:bookmarkStart w:id="71" w:name="_Toc224825612"/>
      <w:r>
        <w:t>2.15.3 Radio Unit Impact on Throughput</w:t>
      </w:r>
      <w:bookmarkEnd w:id="71"/>
    </w:p>
    <w:p w14:paraId="31E8720C" w14:textId="77777777" w:rsidR="00C65233" w:rsidRDefault="00000000">
      <w:pPr>
        <w:spacing w:after="120" w:line="276" w:lineRule="auto"/>
      </w:pPr>
      <w:r>
        <w:rPr>
          <w:b/>
          <w:bCs/>
          <w:color w:val="34495E"/>
        </w:rPr>
        <w:lastRenderedPageBreak/>
        <w:t xml:space="preserve">Output Power: </w:t>
      </w:r>
      <w:r>
        <w:rPr>
          <w:color w:val="34495E"/>
        </w:rPr>
        <w:t>Determines the maximum RSRP at the antenna end. Higher output power extends coverage radius and improves RSRP at cell edge. For DAS, the radio output is distributed across multiple antennas via splitters, so the per-antenna power equals: Radio Output (dBm) - Splitter Loss (dB) - Cable Loss (dB). If the radio output is insufficient, all downstream antennas will have weak RSRP.</w:t>
      </w:r>
    </w:p>
    <w:p w14:paraId="31E8720D" w14:textId="77777777" w:rsidR="00C65233" w:rsidRDefault="00000000">
      <w:pPr>
        <w:spacing w:after="120" w:line="276" w:lineRule="auto"/>
      </w:pPr>
      <w:r>
        <w:rPr>
          <w:b/>
          <w:bCs/>
          <w:color w:val="34495E"/>
        </w:rPr>
        <w:t xml:space="preserve">EVM (Error Vector Magnitude): </w:t>
      </w:r>
      <w:r>
        <w:rPr>
          <w:color w:val="34495E"/>
        </w:rPr>
        <w:t>The radio PA (power amplifier) introduces distortion. EVM &lt; 3.5% supports 256QAM cleanly. EVM 3.5-8% may force 64QAM on some PRBs. EVM &gt; 8% makes 256QAM impossible, capping DL throughput at 75% of the 256QAM peak. Radio 42000 (lower EVM) vs Radio 38000 (higher EVM) explains why Sectors 1-3 may achieve slightly higher peak throughput than Sectors 4-6 on the same n41 band.</w:t>
      </w:r>
    </w:p>
    <w:p w14:paraId="31E8720E" w14:textId="77777777" w:rsidR="00C65233" w:rsidRDefault="00000000">
      <w:pPr>
        <w:spacing w:after="120" w:line="276" w:lineRule="auto"/>
      </w:pPr>
      <w:r>
        <w:rPr>
          <w:b/>
          <w:bCs/>
          <w:color w:val="34495E"/>
        </w:rPr>
        <w:t xml:space="preserve">Noise Figure (NF): </w:t>
      </w:r>
      <w:r>
        <w:rPr>
          <w:color w:val="34495E"/>
        </w:rPr>
        <w:t>Determines UL sensitivity. NF of 2.5 dB (Radio 4402) means the radio adds 2.5 dB of thermal noise to the received UL signal, reducing UL SINR by that amount. Higher NF = worse UL throughput, especially at cell edge where UE TX power is already near maximum. Radio 8863 at 3.5 dB NF is 1 dB worse than Radio 4402, meaning UL throughput on n41 may be 10-15% lower than on B2/B25 for equal path loss.</w:t>
      </w:r>
    </w:p>
    <w:p w14:paraId="31E8720F" w14:textId="77777777" w:rsidR="00C65233" w:rsidRDefault="00000000">
      <w:pPr>
        <w:spacing w:after="120" w:line="276" w:lineRule="auto"/>
      </w:pPr>
      <w:r>
        <w:rPr>
          <w:b/>
          <w:bCs/>
          <w:color w:val="34495E"/>
        </w:rPr>
        <w:t xml:space="preserve">Maximum Bandwidth: </w:t>
      </w:r>
      <w:r>
        <w:rPr>
          <w:color w:val="34495E"/>
        </w:rPr>
        <w:t>Radio 4402 B25 supports 2x20 MHz (dual carrier), enabling simultaneous LTE B2 + NR n25 each at 10-20 MHz. Radio 8863 B41 supports up to 100 MHz per carrier. If the radio max BW is less than the configured BW in CIQ, the cell will not activate, causing a total throughput failure for that technology.</w:t>
      </w:r>
    </w:p>
    <w:p w14:paraId="31E87210" w14:textId="77777777" w:rsidR="00C65233" w:rsidRDefault="00000000">
      <w:pPr>
        <w:pStyle w:val="Heading3"/>
      </w:pPr>
      <w:bookmarkStart w:id="72" w:name="_Toc224825613"/>
      <w:r>
        <w:t>2.15.4 Antenna System</w:t>
      </w:r>
      <w:bookmarkEnd w:id="72"/>
    </w:p>
    <w:p w14:paraId="31E87211" w14:textId="77777777" w:rsidR="00C65233" w:rsidRDefault="00000000">
      <w:pPr>
        <w:spacing w:after="120" w:line="276" w:lineRule="auto"/>
      </w:pPr>
      <w:r>
        <w:rPr>
          <w:color w:val="34495E"/>
        </w:rPr>
        <w:t>DAS antenna specifications directly impact coverage pattern, MIMO performance, and per-antenna gain.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C65233" w14:paraId="31E87218"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212" w14:textId="77777777" w:rsidR="00C65233" w:rsidRDefault="00000000">
            <w:pPr>
              <w:jc w:val="center"/>
            </w:pPr>
            <w:r>
              <w:rPr>
                <w:b/>
                <w:bCs/>
                <w:color w:val="FFFFFF"/>
                <w:sz w:val="18"/>
                <w:szCs w:val="18"/>
              </w:rPr>
              <w:t>Antenna Type</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213" w14:textId="77777777" w:rsidR="00C65233" w:rsidRDefault="00000000">
            <w:pPr>
              <w:jc w:val="center"/>
            </w:pPr>
            <w:r>
              <w:rPr>
                <w:b/>
                <w:bCs/>
                <w:color w:val="FFFFFF"/>
                <w:sz w:val="18"/>
                <w:szCs w:val="18"/>
              </w:rPr>
              <w:t>Pattern</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214" w14:textId="77777777" w:rsidR="00C65233" w:rsidRDefault="00000000">
            <w:pPr>
              <w:jc w:val="center"/>
            </w:pPr>
            <w:r>
              <w:rPr>
                <w:b/>
                <w:bCs/>
                <w:color w:val="FFFFFF"/>
                <w:sz w:val="18"/>
                <w:szCs w:val="18"/>
              </w:rPr>
              <w:t>Gain (dBi)</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215" w14:textId="77777777" w:rsidR="00C65233" w:rsidRDefault="00000000">
            <w:pPr>
              <w:jc w:val="center"/>
            </w:pPr>
            <w:r>
              <w:rPr>
                <w:b/>
                <w:bCs/>
                <w:color w:val="FFFFFF"/>
                <w:sz w:val="18"/>
                <w:szCs w:val="18"/>
              </w:rPr>
              <w:t>MIMO Support</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216" w14:textId="77777777" w:rsidR="00C65233" w:rsidRDefault="00000000">
            <w:pPr>
              <w:jc w:val="center"/>
            </w:pPr>
            <w:r>
              <w:rPr>
                <w:b/>
                <w:bCs/>
                <w:color w:val="FFFFFF"/>
                <w:sz w:val="18"/>
                <w:szCs w:val="18"/>
              </w:rPr>
              <w:t>Freq Range</w:t>
            </w:r>
          </w:p>
        </w:tc>
        <w:tc>
          <w:tcPr>
            <w:tcW w:w="15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217" w14:textId="77777777" w:rsidR="00C65233" w:rsidRDefault="00000000">
            <w:pPr>
              <w:jc w:val="center"/>
            </w:pPr>
            <w:r>
              <w:rPr>
                <w:b/>
                <w:bCs/>
                <w:color w:val="FFFFFF"/>
                <w:sz w:val="18"/>
                <w:szCs w:val="18"/>
              </w:rPr>
              <w:t>Throughput Impact</w:t>
            </w:r>
          </w:p>
        </w:tc>
      </w:tr>
      <w:tr w:rsidR="00C65233" w14:paraId="31E8721F"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19" w14:textId="77777777" w:rsidR="00C65233" w:rsidRDefault="00000000">
            <w:pPr>
              <w:jc w:val="center"/>
            </w:pPr>
            <w:r>
              <w:rPr>
                <w:color w:val="2C3E50"/>
                <w:sz w:val="18"/>
                <w:szCs w:val="18"/>
              </w:rPr>
              <w:t>Generic Dual Feed DAS</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1A" w14:textId="77777777" w:rsidR="00C65233" w:rsidRDefault="00000000">
            <w:pPr>
              <w:jc w:val="center"/>
            </w:pPr>
            <w:r>
              <w:rPr>
                <w:color w:val="2C3E50"/>
                <w:sz w:val="18"/>
                <w:szCs w:val="18"/>
              </w:rPr>
              <w:t>Omnidirectional</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1B" w14:textId="77777777" w:rsidR="00C65233" w:rsidRDefault="00000000">
            <w:pPr>
              <w:jc w:val="center"/>
            </w:pPr>
            <w:r>
              <w:rPr>
                <w:color w:val="2C3E50"/>
                <w:sz w:val="18"/>
                <w:szCs w:val="18"/>
              </w:rPr>
              <w:t>2-4 dBi</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1C" w14:textId="77777777" w:rsidR="00C65233" w:rsidRDefault="00000000">
            <w:pPr>
              <w:jc w:val="center"/>
            </w:pPr>
            <w:r>
              <w:rPr>
                <w:color w:val="2C3E50"/>
                <w:sz w:val="18"/>
                <w:szCs w:val="18"/>
              </w:rPr>
              <w:t>2x2 (dual-pol)</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1D" w14:textId="77777777" w:rsidR="00C65233" w:rsidRDefault="00000000">
            <w:pPr>
              <w:jc w:val="center"/>
            </w:pPr>
            <w:r>
              <w:rPr>
                <w:color w:val="2C3E50"/>
                <w:sz w:val="18"/>
                <w:szCs w:val="18"/>
              </w:rPr>
              <w:t>698-2700 MHz</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1E" w14:textId="77777777" w:rsidR="00C65233" w:rsidRDefault="00000000">
            <w:pPr>
              <w:jc w:val="center"/>
            </w:pPr>
            <w:r>
              <w:rPr>
                <w:color w:val="2C3E50"/>
                <w:sz w:val="18"/>
                <w:szCs w:val="18"/>
              </w:rPr>
              <w:t>Standard DAS coverage</w:t>
            </w:r>
          </w:p>
        </w:tc>
      </w:tr>
      <w:tr w:rsidR="00C65233" w14:paraId="31E87226"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20" w14:textId="77777777" w:rsidR="00C65233" w:rsidRDefault="00000000">
            <w:pPr>
              <w:jc w:val="center"/>
            </w:pPr>
            <w:r>
              <w:rPr>
                <w:color w:val="2C3E50"/>
                <w:sz w:val="18"/>
                <w:szCs w:val="18"/>
              </w:rPr>
              <w:t>Generic Quad Feed DAS</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21" w14:textId="77777777" w:rsidR="00C65233" w:rsidRDefault="00000000">
            <w:pPr>
              <w:jc w:val="center"/>
            </w:pPr>
            <w:r>
              <w:rPr>
                <w:color w:val="2C3E50"/>
                <w:sz w:val="18"/>
                <w:szCs w:val="18"/>
              </w:rPr>
              <w:t>Omnidirectional</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22" w14:textId="77777777" w:rsidR="00C65233" w:rsidRDefault="00000000">
            <w:pPr>
              <w:jc w:val="center"/>
            </w:pPr>
            <w:r>
              <w:rPr>
                <w:color w:val="2C3E50"/>
                <w:sz w:val="18"/>
                <w:szCs w:val="18"/>
              </w:rPr>
              <w:t>2-4 dBi</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23" w14:textId="77777777" w:rsidR="00C65233" w:rsidRDefault="00000000">
            <w:pPr>
              <w:jc w:val="center"/>
            </w:pPr>
            <w:r>
              <w:rPr>
                <w:color w:val="2C3E50"/>
                <w:sz w:val="18"/>
                <w:szCs w:val="18"/>
              </w:rPr>
              <w:t>4x4 (dual-pol x2)</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24" w14:textId="77777777" w:rsidR="00C65233" w:rsidRDefault="00000000">
            <w:pPr>
              <w:jc w:val="center"/>
            </w:pPr>
            <w:r>
              <w:rPr>
                <w:color w:val="2C3E50"/>
                <w:sz w:val="18"/>
                <w:szCs w:val="18"/>
              </w:rPr>
              <w:t>698-2700 MHz</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25" w14:textId="77777777" w:rsidR="00C65233" w:rsidRDefault="00000000">
            <w:pPr>
              <w:jc w:val="center"/>
            </w:pPr>
            <w:r>
              <w:rPr>
                <w:color w:val="27AE60"/>
                <w:sz w:val="18"/>
                <w:szCs w:val="18"/>
              </w:rPr>
              <w:t>4x4 MIMO capable</w:t>
            </w:r>
          </w:p>
        </w:tc>
      </w:tr>
      <w:tr w:rsidR="00C65233" w14:paraId="31E8722D"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27" w14:textId="77777777" w:rsidR="00C65233" w:rsidRDefault="00000000">
            <w:pPr>
              <w:jc w:val="center"/>
            </w:pPr>
            <w:r>
              <w:rPr>
                <w:color w:val="2C3E50"/>
                <w:sz w:val="18"/>
                <w:szCs w:val="18"/>
              </w:rPr>
              <w:t>Wideband Ceiling Mount</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28" w14:textId="77777777" w:rsidR="00C65233" w:rsidRDefault="00000000">
            <w:pPr>
              <w:jc w:val="center"/>
            </w:pPr>
            <w:r>
              <w:rPr>
                <w:color w:val="2C3E50"/>
                <w:sz w:val="18"/>
                <w:szCs w:val="18"/>
              </w:rPr>
              <w:t>Hemi-spherical</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29" w14:textId="77777777" w:rsidR="00C65233" w:rsidRDefault="00000000">
            <w:pPr>
              <w:jc w:val="center"/>
            </w:pPr>
            <w:r>
              <w:rPr>
                <w:color w:val="2C3E50"/>
                <w:sz w:val="18"/>
                <w:szCs w:val="18"/>
              </w:rPr>
              <w:t>3-5 dBi</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2A" w14:textId="77777777" w:rsidR="00C65233" w:rsidRDefault="00000000">
            <w:pPr>
              <w:jc w:val="center"/>
            </w:pPr>
            <w:r>
              <w:rPr>
                <w:color w:val="2C3E50"/>
                <w:sz w:val="18"/>
                <w:szCs w:val="18"/>
              </w:rPr>
              <w:t>2x2</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2B" w14:textId="77777777" w:rsidR="00C65233" w:rsidRDefault="00000000">
            <w:pPr>
              <w:jc w:val="center"/>
            </w:pPr>
            <w:r>
              <w:rPr>
                <w:color w:val="2C3E50"/>
                <w:sz w:val="18"/>
                <w:szCs w:val="18"/>
              </w:rPr>
              <w:t>698-6000 MHz</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2C" w14:textId="77777777" w:rsidR="00C65233" w:rsidRDefault="00000000">
            <w:pPr>
              <w:jc w:val="center"/>
            </w:pPr>
            <w:r>
              <w:rPr>
                <w:color w:val="2C3E50"/>
                <w:sz w:val="18"/>
                <w:szCs w:val="18"/>
              </w:rPr>
              <w:t>Covers sub-6 + CBRS</w:t>
            </w:r>
          </w:p>
        </w:tc>
      </w:tr>
      <w:tr w:rsidR="00C65233" w14:paraId="31E87234" w14:textId="77777777">
        <w:tblPrEx>
          <w:tblCellMar>
            <w:top w:w="0" w:type="dxa"/>
            <w:bottom w:w="0" w:type="dxa"/>
          </w:tblCellMar>
        </w:tblPrEx>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2E" w14:textId="77777777" w:rsidR="00C65233" w:rsidRDefault="00000000">
            <w:pPr>
              <w:jc w:val="center"/>
            </w:pPr>
            <w:r>
              <w:rPr>
                <w:color w:val="2C3E50"/>
                <w:sz w:val="18"/>
                <w:szCs w:val="18"/>
              </w:rPr>
              <w:t>Directional Panel</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2F" w14:textId="77777777" w:rsidR="00C65233" w:rsidRDefault="00000000">
            <w:pPr>
              <w:jc w:val="center"/>
            </w:pPr>
            <w:r>
              <w:rPr>
                <w:color w:val="2C3E50"/>
                <w:sz w:val="18"/>
                <w:szCs w:val="18"/>
              </w:rPr>
              <w:t>60-90 deg</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30" w14:textId="77777777" w:rsidR="00C65233" w:rsidRDefault="00000000">
            <w:pPr>
              <w:jc w:val="center"/>
            </w:pPr>
            <w:r>
              <w:rPr>
                <w:color w:val="2C3E50"/>
                <w:sz w:val="18"/>
                <w:szCs w:val="18"/>
              </w:rPr>
              <w:t>6-10 dBi</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31" w14:textId="77777777" w:rsidR="00C65233" w:rsidRDefault="00000000">
            <w:pPr>
              <w:jc w:val="center"/>
            </w:pPr>
            <w:r>
              <w:rPr>
                <w:color w:val="2C3E50"/>
                <w:sz w:val="18"/>
                <w:szCs w:val="18"/>
              </w:rPr>
              <w:t>2x2</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32" w14:textId="77777777" w:rsidR="00C65233" w:rsidRDefault="00000000">
            <w:pPr>
              <w:jc w:val="center"/>
            </w:pPr>
            <w:r>
              <w:rPr>
                <w:color w:val="2C3E50"/>
                <w:sz w:val="18"/>
                <w:szCs w:val="18"/>
              </w:rPr>
              <w:t>Band-specific</w:t>
            </w:r>
          </w:p>
        </w:tc>
        <w:tc>
          <w:tcPr>
            <w:tcW w:w="15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33" w14:textId="77777777" w:rsidR="00C65233" w:rsidRDefault="00000000">
            <w:pPr>
              <w:jc w:val="center"/>
            </w:pPr>
            <w:r>
              <w:rPr>
                <w:color w:val="2C3E50"/>
                <w:sz w:val="18"/>
                <w:szCs w:val="18"/>
              </w:rPr>
              <w:t>Higher gain, targeted</w:t>
            </w:r>
          </w:p>
        </w:tc>
      </w:tr>
    </w:tbl>
    <w:p w14:paraId="31E87235" w14:textId="77777777" w:rsidR="00C65233" w:rsidRDefault="00C65233">
      <w:pPr>
        <w:spacing w:after="120" w:line="276" w:lineRule="auto"/>
      </w:pPr>
    </w:p>
    <w:p w14:paraId="31E87236" w14:textId="77777777" w:rsidR="00C65233" w:rsidRDefault="00000000">
      <w:pPr>
        <w:spacing w:after="120" w:line="276" w:lineRule="auto"/>
      </w:pPr>
      <w:r>
        <w:rPr>
          <w:b/>
          <w:bCs/>
          <w:color w:val="34495E"/>
        </w:rPr>
        <w:t xml:space="preserve">Antenna-to-MIMO Relationship: </w:t>
      </w:r>
      <w:r>
        <w:rPr>
          <w:color w:val="34495E"/>
        </w:rPr>
        <w:t>A Generic Dual Feed DAS System (as configured in CIQ) uses two ports per antenna element, one for each polarization (+45 and -45 degrees). This supports 2x2 MIMO with Rank 2 spatial multiplexing. To achieve 4x4 MIMO, a quad-feed antenna or two co-located dual-feed antennas are required.</w:t>
      </w:r>
    </w:p>
    <w:p w14:paraId="31E87237" w14:textId="77777777" w:rsidR="00C65233" w:rsidRDefault="00000000">
      <w:pPr>
        <w:spacing w:after="120" w:line="276" w:lineRule="auto"/>
      </w:pPr>
      <w:r>
        <w:rPr>
          <w:b/>
          <w:bCs/>
          <w:color w:val="34495E"/>
        </w:rPr>
        <w:t xml:space="preserve">Frequency Range Limitation: </w:t>
      </w:r>
      <w:r>
        <w:rPr>
          <w:color w:val="34495E"/>
        </w:rPr>
        <w:t>Standard DAS antennas (698-2700 MHz) support LTE B2/B4/B66 and NR n25/n41. However, n41 at 2500 MHz is near the upper edge. Antenna gain and pattern may degrade at band edges. For mmWave NR (n258/n260/n261), entirely different antenna systems (phased arrays) are required.</w:t>
      </w:r>
    </w:p>
    <w:p w14:paraId="31E87238" w14:textId="77777777" w:rsidR="00C65233" w:rsidRDefault="00000000">
      <w:pPr>
        <w:spacing w:after="120" w:line="276" w:lineRule="auto"/>
      </w:pPr>
      <w:r>
        <w:rPr>
          <w:b/>
          <w:bCs/>
          <w:color w:val="34495E"/>
        </w:rPr>
        <w:t xml:space="preserve">Antenna VSWR: </w:t>
      </w:r>
      <w:r>
        <w:rPr>
          <w:color w:val="34495E"/>
        </w:rPr>
        <w:t>Voltage Standing Wave Ratio measures impedance mismatch. VSWR &gt; 1.5:1 causes &gt;4% reflected power and potential PIM. Market-specific passing thresholds: VSWR ≤ 2.1 (Return Loss &gt; 9 dB) for RRU 4402/2203, and VSWR ≤ 1.4 (Return Loss &gt; 16 dB) for RRU 8863. Poor VSWR reduces effective radiated power (lowers RSRP) and increases return loss (raises noise floor, lowering SINR). See Section 2.16.4 for full threshold table.</w:t>
      </w:r>
    </w:p>
    <w:p w14:paraId="31E87239" w14:textId="77777777" w:rsidR="00C65233" w:rsidRDefault="00000000">
      <w:pPr>
        <w:pStyle w:val="Heading3"/>
      </w:pPr>
      <w:bookmarkStart w:id="73" w:name="_Toc224825614"/>
      <w:r>
        <w:t>2.15.5 Hardware Configuration String (CIQ)</w:t>
      </w:r>
      <w:bookmarkEnd w:id="73"/>
    </w:p>
    <w:p w14:paraId="31E8723A" w14:textId="77777777" w:rsidR="00C65233" w:rsidRDefault="00000000">
      <w:pPr>
        <w:spacing w:after="120" w:line="276" w:lineRule="auto"/>
      </w:pPr>
      <w:r>
        <w:rPr>
          <w:color w:val="34495E"/>
        </w:rPr>
        <w:t>The CIQ ConfigurationType string encodes the complete hardware stack. Example: SC-93H(BB6648/RP6651)_(2x2 SM) decodes as: SC-93H = site configuration template 93H, BB6648 = baseband unit model, RP6651 = router platform model, 2x2 SM = 2x2 Spatial Multiplexing MIMO mode.</w:t>
      </w:r>
    </w:p>
    <w:p w14:paraId="31E8723B" w14:textId="77777777" w:rsidR="00C65233" w:rsidRDefault="00000000">
      <w:pPr>
        <w:spacing w:after="120" w:line="276" w:lineRule="auto"/>
      </w:pPr>
      <w:r>
        <w:rPr>
          <w:color w:val="34495E"/>
        </w:rPr>
        <w:lastRenderedPageBreak/>
        <w:t>For NR: SC-593J(BB6648/RP6651 N25 - 8863)_(2x2 SM) decodes as: SC-593J = NR site configuration, BB6648/RP6651 = shared baseband, N25 = NR band n25, 8863 = Radio 8863 for n41, 2x2 SM = 2x2 MIMO.</w:t>
      </w:r>
    </w:p>
    <w:p w14:paraId="31E8723C" w14:textId="77777777" w:rsidR="00C65233" w:rsidRDefault="00000000">
      <w:pPr>
        <w:pStyle w:val="Heading3"/>
      </w:pPr>
      <w:bookmarkStart w:id="74" w:name="_Toc224825615"/>
      <w:r>
        <w:t>2.15.6 Hardware Troubleshooting</w:t>
      </w:r>
      <w:bookmarkEnd w:id="74"/>
    </w:p>
    <w:p w14:paraId="31E8723D" w14:textId="77777777" w:rsidR="00C65233" w:rsidRDefault="00000000">
      <w:pPr>
        <w:pStyle w:val="ListParagraph"/>
        <w:numPr>
          <w:ilvl w:val="0"/>
          <w:numId w:val="2"/>
        </w:numPr>
        <w:spacing w:after="80"/>
      </w:pPr>
      <w:r>
        <w:rPr>
          <w:color w:val="34495E"/>
        </w:rPr>
        <w:t>Radio unit fault (cell not on-air): Check radio unit alarm LEDs. Verify CPRI/eCPRI fiber link between BBU and radio. Check power supply to radio unit. A failed radio unit means zero throughput on that band/sector.</w:t>
      </w:r>
    </w:p>
    <w:p w14:paraId="31E8723E" w14:textId="77777777" w:rsidR="00C65233" w:rsidRDefault="00000000">
      <w:pPr>
        <w:pStyle w:val="ListParagraph"/>
        <w:numPr>
          <w:ilvl w:val="0"/>
          <w:numId w:val="2"/>
        </w:numPr>
        <w:spacing w:after="80"/>
      </w:pPr>
      <w:r>
        <w:rPr>
          <w:color w:val="34495E"/>
        </w:rPr>
        <w:t>BBU capacity exceeded: If the BBU is running more cells than rated, scheduler latency increases and throughput drops 10-30% across all cells. Check BB model capacity vs. actual cell count.</w:t>
      </w:r>
    </w:p>
    <w:p w14:paraId="31E8723F" w14:textId="77777777" w:rsidR="00C65233" w:rsidRDefault="00000000">
      <w:pPr>
        <w:pStyle w:val="ListParagraph"/>
        <w:numPr>
          <w:ilvl w:val="0"/>
          <w:numId w:val="2"/>
        </w:numPr>
        <w:spacing w:after="80"/>
      </w:pPr>
      <w:r>
        <w:rPr>
          <w:color w:val="34495E"/>
        </w:rPr>
        <w:t>Antenna feed mismatch: If a 4402 B25 (1900 MHz) radio is connected to an antenna port expecting 4402 B66 (2100 MHz), the DAS filters will attenuate the signal, causing 10-20 dB RSRP loss.</w:t>
      </w:r>
    </w:p>
    <w:p w14:paraId="31E87240" w14:textId="77777777" w:rsidR="00C65233" w:rsidRDefault="00000000">
      <w:pPr>
        <w:pStyle w:val="ListParagraph"/>
        <w:numPr>
          <w:ilvl w:val="0"/>
          <w:numId w:val="2"/>
        </w:numPr>
        <w:spacing w:after="80"/>
      </w:pPr>
      <w:r>
        <w:rPr>
          <w:color w:val="34495E"/>
        </w:rPr>
        <w:t>Power supply degradation: Aging power supplies may not deliver rated wattage, causing radios to reduce output power. Check DC voltage at radio input vs. specification.</w:t>
      </w:r>
    </w:p>
    <w:p w14:paraId="31E87241" w14:textId="77777777" w:rsidR="00C65233" w:rsidRDefault="00000000">
      <w:pPr>
        <w:pBdr>
          <w:left w:val="single" w:sz="12" w:space="8" w:color="27AE60"/>
        </w:pBdr>
        <w:spacing w:before="100" w:after="100"/>
        <w:ind w:left="200"/>
      </w:pPr>
      <w:r>
        <w:rPr>
          <w:b/>
          <w:bCs/>
          <w:color w:val="27AE60"/>
        </w:rPr>
        <w:t xml:space="preserve">FIX: </w:t>
      </w:r>
      <w:r>
        <w:rPr>
          <w:color w:val="34495E"/>
        </w:rPr>
        <w:t>For mixed radio hardware (e.g., Radio 42000 on Sectors 1-3, Radio 38000 on Sectors 4-6), expect up to 10-15% throughput variance between hardware revisions. Document hardware-specific baselines for each radio model.</w:t>
      </w:r>
    </w:p>
    <w:p w14:paraId="31E87242" w14:textId="77777777" w:rsidR="00C65233" w:rsidRDefault="00000000">
      <w:r>
        <w:br w:type="page"/>
      </w:r>
    </w:p>
    <w:p w14:paraId="41000001" w14:textId="77777777" w:rsidR="00C65233" w:rsidRDefault="00000000">
      <w:pPr>
        <w:pStyle w:val="Heading2"/>
      </w:pPr>
      <w:bookmarkStart w:id="200" w:name="_Toc224826001"/>
      <w:r>
        <w:lastRenderedPageBreak/>
        <w:t>2.16 Physical Layer / Antenna System Thresholds</w:t>
      </w:r>
      <w:bookmarkEnd w:id="200"/>
    </w:p>
    <w:p w14:paraId="41000002" w14:textId="77777777" w:rsidR="00C65233" w:rsidRDefault="00000000">
      <w:pPr>
        <w:spacing w:after="120" w:line="276" w:lineRule="auto"/>
      </w:pPr>
      <w:r>
        <w:rPr>
          <w:color w:val="34495E"/>
        </w:rPr>
        <w:t>Market-specific passing criteria for physical layer and antenna system health. These thresholds are used during site acceptance to validate RSSI levels, branch balance, VSWR/Return Loss, and fiber integrity. All values are loaded from the Physical Thresholds Lookup sheet in DAS_Validation_Thresholds.xlsx.</w:t>
      </w:r>
    </w:p>
    <w:p w14:paraId="41000003" w14:textId="77777777" w:rsidR="00C65233" w:rsidRDefault="00000000">
      <w:pPr>
        <w:pStyle w:val="Heading3"/>
      </w:pPr>
      <w:bookmarkStart w:id="201" w:name="_Toc224826002"/>
      <w:r>
        <w:t>2.16.1 RSSI Hot/Cold Thresholds</w:t>
      </w:r>
      <w:bookmarkEnd w:id="201"/>
    </w:p>
    <w:p w14:paraId="41000004" w14:textId="77777777" w:rsidR="00C65233" w:rsidRDefault="00000000">
      <w:pPr>
        <w:spacing w:after="120" w:line="276" w:lineRule="auto"/>
      </w:pPr>
      <w:r>
        <w:rPr>
          <w:color w:val="34495E"/>
        </w:rPr>
        <w:t>RSSI (Received Signal Strength Indicator) measures total received power including signal, interference, and noise. Hot and cold limits ensure the DAS is neither over-driving (causing PIM and saturation) nor under-powering (causing coverage holes).</w:t>
      </w:r>
    </w:p>
    <w:tbl>
      <w:tblPr>
        <w:tblW w:w="9360" w:type="dxa"/>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CellMar>
          <w:left w:w="80" w:type="dxa"/>
          <w:right w:w="80" w:type="dxa"/>
        </w:tblCellMar>
        <w:tblLook w:val="04A0" w:firstRow="1" w:lastRow="0" w:firstColumn="1" w:lastColumn="0" w:noHBand="0" w:noVBand="1"/>
      </w:tblPr>
      <w:tblGrid>
        <w:gridCol w:w="2340"/>
        <w:gridCol w:w="2340"/>
        <w:gridCol w:w="1560"/>
        <w:gridCol w:w="1560"/>
        <w:gridCol w:w="1560"/>
      </w:tblGrid>
      <w:tr w:rsidR="00C65233" w14:paraId="41000010" w14:textId="77777777">
        <w:tc>
          <w:tcPr>
            <w:tcW w:w="2340" w:type="dxa"/>
            <w:shd w:val="clear" w:color="auto" w:fill="1B2A4A"/>
            <w:tcMar>
              <w:top w:w="60" w:type="dxa"/>
              <w:left w:w="100" w:type="dxa"/>
              <w:bottom w:w="60" w:type="dxa"/>
              <w:right w:w="100" w:type="dxa"/>
            </w:tcMar>
            <w:vAlign w:val="center"/>
          </w:tcPr>
          <w:p w14:paraId="4100000A" w14:textId="77777777" w:rsidR="00C65233" w:rsidRDefault="00000000">
            <w:pPr>
              <w:jc w:val="center"/>
            </w:pPr>
            <w:r>
              <w:rPr>
                <w:b/>
                <w:color w:val="FFFFFF"/>
                <w:sz w:val="18"/>
              </w:rPr>
              <w:t>Parameter</w:t>
            </w:r>
          </w:p>
        </w:tc>
        <w:tc>
          <w:tcPr>
            <w:tcW w:w="2340" w:type="dxa"/>
            <w:shd w:val="clear" w:color="auto" w:fill="1B2A4A"/>
            <w:tcMar>
              <w:top w:w="60" w:type="dxa"/>
              <w:left w:w="100" w:type="dxa"/>
              <w:bottom w:w="60" w:type="dxa"/>
              <w:right w:w="100" w:type="dxa"/>
            </w:tcMar>
            <w:vAlign w:val="center"/>
          </w:tcPr>
          <w:p w14:paraId="4100000B" w14:textId="77777777" w:rsidR="00C65233" w:rsidRDefault="00000000">
            <w:pPr>
              <w:jc w:val="center"/>
            </w:pPr>
            <w:r>
              <w:rPr>
                <w:b/>
                <w:color w:val="FFFFFF"/>
                <w:sz w:val="18"/>
              </w:rPr>
              <w:t>Band</w:t>
            </w:r>
          </w:p>
        </w:tc>
        <w:tc>
          <w:tcPr>
            <w:tcW w:w="1560" w:type="dxa"/>
            <w:shd w:val="clear" w:color="auto" w:fill="1B2A4A"/>
            <w:tcMar>
              <w:top w:w="60" w:type="dxa"/>
              <w:left w:w="100" w:type="dxa"/>
              <w:bottom w:w="60" w:type="dxa"/>
              <w:right w:w="100" w:type="dxa"/>
            </w:tcMar>
            <w:vAlign w:val="center"/>
          </w:tcPr>
          <w:p w14:paraId="4100000C" w14:textId="77777777" w:rsidR="00C65233" w:rsidRDefault="00000000">
            <w:pPr>
              <w:jc w:val="center"/>
            </w:pPr>
            <w:r>
              <w:rPr>
                <w:b/>
                <w:color w:val="FFFFFF"/>
                <w:sz w:val="18"/>
              </w:rPr>
              <w:t>Threshold</w:t>
            </w:r>
          </w:p>
        </w:tc>
        <w:tc>
          <w:tcPr>
            <w:tcW w:w="1560" w:type="dxa"/>
            <w:shd w:val="clear" w:color="auto" w:fill="1B2A4A"/>
            <w:tcMar>
              <w:top w:w="60" w:type="dxa"/>
              <w:left w:w="100" w:type="dxa"/>
              <w:bottom w:w="60" w:type="dxa"/>
              <w:right w:w="100" w:type="dxa"/>
            </w:tcMar>
            <w:vAlign w:val="center"/>
          </w:tcPr>
          <w:p w14:paraId="4100000D" w14:textId="77777777" w:rsidR="00C65233" w:rsidRDefault="00000000">
            <w:pPr>
              <w:jc w:val="center"/>
            </w:pPr>
            <w:r>
              <w:rPr>
                <w:b/>
                <w:color w:val="FFFFFF"/>
                <w:sz w:val="18"/>
              </w:rPr>
              <w:t>Unit</w:t>
            </w:r>
          </w:p>
        </w:tc>
        <w:tc>
          <w:tcPr>
            <w:tcW w:w="1560" w:type="dxa"/>
            <w:shd w:val="clear" w:color="auto" w:fill="1B2A4A"/>
            <w:tcMar>
              <w:top w:w="60" w:type="dxa"/>
              <w:left w:w="100" w:type="dxa"/>
              <w:bottom w:w="60" w:type="dxa"/>
              <w:right w:w="100" w:type="dxa"/>
            </w:tcMar>
            <w:vAlign w:val="center"/>
          </w:tcPr>
          <w:p w14:paraId="4100000E" w14:textId="77777777" w:rsidR="00C65233" w:rsidRDefault="00000000">
            <w:pPr>
              <w:jc w:val="center"/>
            </w:pPr>
            <w:r>
              <w:rPr>
                <w:b/>
                <w:color w:val="FFFFFF"/>
                <w:sz w:val="18"/>
              </w:rPr>
              <w:t>PASS/FAIL</w:t>
            </w:r>
          </w:p>
        </w:tc>
      </w:tr>
      <w:tr w:rsidR="00C65233" w14:paraId="41000020" w14:textId="77777777">
        <w:tc>
          <w:tcPr>
            <w:tcW w:w="2340" w:type="dxa"/>
            <w:tcMar>
              <w:top w:w="40" w:type="dxa"/>
              <w:left w:w="100" w:type="dxa"/>
              <w:bottom w:w="40" w:type="dxa"/>
              <w:right w:w="100" w:type="dxa"/>
            </w:tcMar>
          </w:tcPr>
          <w:p w14:paraId="41000011" w14:textId="77777777" w:rsidR="00C65233" w:rsidRDefault="00000000">
            <w:r>
              <w:rPr>
                <w:sz w:val="18"/>
                <w:color w:val="34495E"/>
              </w:rPr>
              <w:t>RSSI (Hot)</w:t>
            </w:r>
          </w:p>
        </w:tc>
        <w:tc>
          <w:tcPr>
            <w:tcW w:w="2340" w:type="dxa"/>
            <w:tcMar>
              <w:top w:w="40" w:type="dxa"/>
              <w:left w:w="100" w:type="dxa"/>
              <w:bottom w:w="40" w:type="dxa"/>
              <w:right w:w="100" w:type="dxa"/>
            </w:tcMar>
          </w:tcPr>
          <w:p w14:paraId="41000012" w14:textId="77777777" w:rsidR="00C65233" w:rsidRDefault="00000000">
            <w:r>
              <w:rPr>
                <w:sz w:val="18"/>
                <w:color w:val="34495E"/>
              </w:rPr>
              <w:t>PCS / AWS</w:t>
            </w:r>
          </w:p>
        </w:tc>
        <w:tc>
          <w:tcPr>
            <w:tcW w:w="1560" w:type="dxa"/>
            <w:tcMar>
              <w:top w:w="40" w:type="dxa"/>
              <w:left w:w="100" w:type="dxa"/>
              <w:bottom w:w="40" w:type="dxa"/>
              <w:right w:w="100" w:type="dxa"/>
            </w:tcMar>
          </w:tcPr>
          <w:p w14:paraId="41000013" w14:textId="77777777" w:rsidR="00C65233" w:rsidRDefault="00000000">
            <w:pPr>
              <w:jc w:val="center"/>
            </w:pPr>
            <w:r>
              <w:rPr>
                <w:sz w:val="18"/>
                <w:color w:val="34495E"/>
              </w:rPr>
              <w:t xml:space="preserve">&gt; -106</w:t>
            </w:r>
          </w:p>
        </w:tc>
        <w:tc>
          <w:tcPr>
            <w:tcW w:w="1560" w:type="dxa"/>
            <w:tcMar>
              <w:top w:w="40" w:type="dxa"/>
              <w:left w:w="100" w:type="dxa"/>
              <w:bottom w:w="40" w:type="dxa"/>
              <w:right w:w="100" w:type="dxa"/>
            </w:tcMar>
          </w:tcPr>
          <w:p w14:paraId="41000014" w14:textId="77777777" w:rsidR="00C65233" w:rsidRDefault="00000000">
            <w:pPr>
              <w:jc w:val="center"/>
            </w:pPr>
            <w:r>
              <w:rPr>
                <w:sz w:val="18"/>
                <w:color w:val="34495E"/>
              </w:rPr>
              <w:t>dBm</w:t>
            </w:r>
          </w:p>
        </w:tc>
        <w:tc>
          <w:tcPr>
            <w:tcW w:w="1560" w:type="dxa"/>
            <w:tcMar>
              <w:top w:w="40" w:type="dxa"/>
              <w:left w:w="100" w:type="dxa"/>
              <w:bottom w:w="40" w:type="dxa"/>
              <w:right w:w="100" w:type="dxa"/>
            </w:tcMar>
          </w:tcPr>
          <w:p w14:paraId="41000015" w14:textId="77777777" w:rsidR="00C65233" w:rsidRDefault="00000000">
            <w:pPr>
              <w:jc w:val="center"/>
            </w:pPr>
            <w:r>
              <w:rPr>
                <w:sz w:val="18"/>
                <w:color w:val="34495E"/>
              </w:rPr>
              <w:t xml:space="preserve">FAIL if &lt; -106</w:t>
            </w:r>
          </w:p>
        </w:tc>
      </w:tr>
      <w:tr w:rsidR="00C65233" w14:paraId="41000030" w14:textId="77777777">
        <w:tc>
          <w:tcPr>
            <w:tcW w:w="2340" w:type="dxa"/>
            <w:shd w:val="clear" w:color="auto" w:fill="F2F6FA"/>
            <w:tcMar>
              <w:top w:w="40" w:type="dxa"/>
              <w:left w:w="100" w:type="dxa"/>
              <w:bottom w:w="40" w:type="dxa"/>
              <w:right w:w="100" w:type="dxa"/>
            </w:tcMar>
          </w:tcPr>
          <w:p w14:paraId="41000021" w14:textId="77777777" w:rsidR="00C65233" w:rsidRDefault="00000000">
            <w:r>
              <w:rPr>
                <w:sz w:val="18"/>
                <w:color w:val="34495E"/>
              </w:rPr>
              <w:t>RSSI (Cold)</w:t>
            </w:r>
          </w:p>
        </w:tc>
        <w:tc>
          <w:tcPr>
            <w:tcW w:w="2340" w:type="dxa"/>
            <w:shd w:val="clear" w:color="auto" w:fill="F2F6FA"/>
            <w:tcMar>
              <w:top w:w="40" w:type="dxa"/>
              <w:left w:w="100" w:type="dxa"/>
              <w:bottom w:w="40" w:type="dxa"/>
              <w:right w:w="100" w:type="dxa"/>
            </w:tcMar>
          </w:tcPr>
          <w:p w14:paraId="41000022" w14:textId="77777777" w:rsidR="00C65233" w:rsidRDefault="00000000">
            <w:r>
              <w:rPr>
                <w:sz w:val="18"/>
                <w:color w:val="34495E"/>
              </w:rPr>
              <w:t>PCS / AWS</w:t>
            </w:r>
          </w:p>
        </w:tc>
        <w:tc>
          <w:tcPr>
            <w:tcW w:w="1560" w:type="dxa"/>
            <w:shd w:val="clear" w:color="auto" w:fill="F2F6FA"/>
            <w:tcMar>
              <w:top w:w="40" w:type="dxa"/>
              <w:left w:w="100" w:type="dxa"/>
              <w:bottom w:w="40" w:type="dxa"/>
              <w:right w:w="100" w:type="dxa"/>
            </w:tcMar>
          </w:tcPr>
          <w:p w14:paraId="41000023" w14:textId="77777777" w:rsidR="00C65233" w:rsidRDefault="00000000">
            <w:pPr>
              <w:jc w:val="center"/>
            </w:pPr>
            <w:r>
              <w:rPr>
                <w:sz w:val="18"/>
                <w:color w:val="34495E"/>
              </w:rPr>
              <w:t xml:space="preserve">&lt; -120</w:t>
            </w:r>
          </w:p>
        </w:tc>
        <w:tc>
          <w:tcPr>
            <w:tcW w:w="1560" w:type="dxa"/>
            <w:shd w:val="clear" w:color="auto" w:fill="F2F6FA"/>
            <w:tcMar>
              <w:top w:w="40" w:type="dxa"/>
              <w:left w:w="100" w:type="dxa"/>
              <w:bottom w:w="40" w:type="dxa"/>
              <w:right w:w="100" w:type="dxa"/>
            </w:tcMar>
          </w:tcPr>
          <w:p w14:paraId="41000024" w14:textId="77777777" w:rsidR="00C65233" w:rsidRDefault="00000000">
            <w:pPr>
              <w:jc w:val="center"/>
            </w:pPr>
            <w:r>
              <w:rPr>
                <w:sz w:val="18"/>
                <w:color w:val="34495E"/>
              </w:rPr>
              <w:t>dBm</w:t>
            </w:r>
          </w:p>
        </w:tc>
        <w:tc>
          <w:tcPr>
            <w:tcW w:w="1560" w:type="dxa"/>
            <w:shd w:val="clear" w:color="auto" w:fill="F2F6FA"/>
            <w:tcMar>
              <w:top w:w="40" w:type="dxa"/>
              <w:left w:w="100" w:type="dxa"/>
              <w:bottom w:w="40" w:type="dxa"/>
              <w:right w:w="100" w:type="dxa"/>
            </w:tcMar>
          </w:tcPr>
          <w:p w14:paraId="41000025" w14:textId="77777777" w:rsidR="00C65233" w:rsidRDefault="00000000">
            <w:pPr>
              <w:jc w:val="center"/>
            </w:pPr>
            <w:r>
              <w:rPr>
                <w:sz w:val="18"/>
                <w:color w:val="34495E"/>
              </w:rPr>
              <w:t xml:space="preserve">FAIL if &gt; -120</w:t>
            </w:r>
          </w:p>
        </w:tc>
      </w:tr>
      <w:tr w:rsidR="00C65233" w14:paraId="41000040" w14:textId="77777777">
        <w:tc>
          <w:tcPr>
            <w:tcW w:w="2340" w:type="dxa"/>
            <w:tcMar>
              <w:top w:w="40" w:type="dxa"/>
              <w:left w:w="100" w:type="dxa"/>
              <w:bottom w:w="40" w:type="dxa"/>
              <w:right w:w="100" w:type="dxa"/>
            </w:tcMar>
          </w:tcPr>
          <w:p w14:paraId="41000031" w14:textId="77777777" w:rsidR="00C65233" w:rsidRDefault="00000000">
            <w:r>
              <w:rPr>
                <w:sz w:val="18"/>
                <w:color w:val="34495E"/>
              </w:rPr>
              <w:t>RSSI (Hot)</w:t>
            </w:r>
          </w:p>
        </w:tc>
        <w:tc>
          <w:tcPr>
            <w:tcW w:w="2340" w:type="dxa"/>
            <w:tcMar>
              <w:top w:w="40" w:type="dxa"/>
              <w:left w:w="100" w:type="dxa"/>
              <w:bottom w:w="40" w:type="dxa"/>
              <w:right w:w="100" w:type="dxa"/>
            </w:tcMar>
          </w:tcPr>
          <w:p w14:paraId="41000032" w14:textId="77777777" w:rsidR="00C65233" w:rsidRDefault="00000000">
            <w:r>
              <w:rPr>
                <w:sz w:val="18"/>
                <w:color w:val="34495E"/>
              </w:rPr>
              <w:t>N2500 (n25)</w:t>
            </w:r>
          </w:p>
        </w:tc>
        <w:tc>
          <w:tcPr>
            <w:tcW w:w="1560" w:type="dxa"/>
            <w:tcMar>
              <w:top w:w="40" w:type="dxa"/>
              <w:left w:w="100" w:type="dxa"/>
              <w:bottom w:w="40" w:type="dxa"/>
              <w:right w:w="100" w:type="dxa"/>
            </w:tcMar>
          </w:tcPr>
          <w:p w14:paraId="41000033" w14:textId="77777777" w:rsidR="00C65233" w:rsidRDefault="00000000">
            <w:pPr>
              <w:jc w:val="center"/>
            </w:pPr>
            <w:r>
              <w:rPr>
                <w:sz w:val="18"/>
                <w:color w:val="34495E"/>
              </w:rPr>
              <w:t xml:space="preserve">&gt; -109</w:t>
            </w:r>
          </w:p>
        </w:tc>
        <w:tc>
          <w:tcPr>
            <w:tcW w:w="1560" w:type="dxa"/>
            <w:tcMar>
              <w:top w:w="40" w:type="dxa"/>
              <w:left w:w="100" w:type="dxa"/>
              <w:bottom w:w="40" w:type="dxa"/>
              <w:right w:w="100" w:type="dxa"/>
            </w:tcMar>
          </w:tcPr>
          <w:p w14:paraId="41000034" w14:textId="77777777" w:rsidR="00C65233" w:rsidRDefault="00000000">
            <w:pPr>
              <w:jc w:val="center"/>
            </w:pPr>
            <w:r>
              <w:rPr>
                <w:sz w:val="18"/>
                <w:color w:val="34495E"/>
              </w:rPr>
              <w:t>dBm</w:t>
            </w:r>
          </w:p>
        </w:tc>
        <w:tc>
          <w:tcPr>
            <w:tcW w:w="1560" w:type="dxa"/>
            <w:tcMar>
              <w:top w:w="40" w:type="dxa"/>
              <w:left w:w="100" w:type="dxa"/>
              <w:bottom w:w="40" w:type="dxa"/>
              <w:right w:w="100" w:type="dxa"/>
            </w:tcMar>
          </w:tcPr>
          <w:p w14:paraId="41000035" w14:textId="77777777" w:rsidR="00C65233" w:rsidRDefault="00000000">
            <w:pPr>
              <w:jc w:val="center"/>
            </w:pPr>
            <w:r>
              <w:rPr>
                <w:sz w:val="18"/>
                <w:color w:val="34495E"/>
              </w:rPr>
              <w:t xml:space="preserve">FAIL if &lt; -109</w:t>
            </w:r>
          </w:p>
        </w:tc>
      </w:tr>
      <w:tr w:rsidR="00C65233" w14:paraId="41000050" w14:textId="77777777">
        <w:tc>
          <w:tcPr>
            <w:tcW w:w="2340" w:type="dxa"/>
            <w:shd w:val="clear" w:color="auto" w:fill="F2F6FA"/>
            <w:tcMar>
              <w:top w:w="40" w:type="dxa"/>
              <w:left w:w="100" w:type="dxa"/>
              <w:bottom w:w="40" w:type="dxa"/>
              <w:right w:w="100" w:type="dxa"/>
            </w:tcMar>
          </w:tcPr>
          <w:p w14:paraId="41000041" w14:textId="77777777" w:rsidR="00C65233" w:rsidRDefault="00000000">
            <w:r>
              <w:rPr>
                <w:sz w:val="18"/>
                <w:color w:val="34495E"/>
              </w:rPr>
              <w:t>RSSI (Cold)</w:t>
            </w:r>
          </w:p>
        </w:tc>
        <w:tc>
          <w:tcPr>
            <w:tcW w:w="2340" w:type="dxa"/>
            <w:shd w:val="clear" w:color="auto" w:fill="F2F6FA"/>
            <w:tcMar>
              <w:top w:w="40" w:type="dxa"/>
              <w:left w:w="100" w:type="dxa"/>
              <w:bottom w:w="40" w:type="dxa"/>
              <w:right w:w="100" w:type="dxa"/>
            </w:tcMar>
          </w:tcPr>
          <w:p w14:paraId="41000042" w14:textId="77777777" w:rsidR="00C65233" w:rsidRDefault="00000000">
            <w:r>
              <w:rPr>
                <w:sz w:val="18"/>
                <w:color w:val="34495E"/>
              </w:rPr>
              <w:t>N2500 (n25)</w:t>
            </w:r>
          </w:p>
        </w:tc>
        <w:tc>
          <w:tcPr>
            <w:tcW w:w="1560" w:type="dxa"/>
            <w:shd w:val="clear" w:color="auto" w:fill="F2F6FA"/>
            <w:tcMar>
              <w:top w:w="40" w:type="dxa"/>
              <w:left w:w="100" w:type="dxa"/>
              <w:bottom w:w="40" w:type="dxa"/>
              <w:right w:w="100" w:type="dxa"/>
            </w:tcMar>
          </w:tcPr>
          <w:p w14:paraId="41000043" w14:textId="77777777" w:rsidR="00C65233" w:rsidRDefault="00000000">
            <w:pPr>
              <w:jc w:val="center"/>
            </w:pPr>
            <w:r>
              <w:rPr>
                <w:sz w:val="18"/>
                <w:color w:val="34495E"/>
              </w:rPr>
              <w:t xml:space="preserve">&lt; -115</w:t>
            </w:r>
          </w:p>
        </w:tc>
        <w:tc>
          <w:tcPr>
            <w:tcW w:w="1560" w:type="dxa"/>
            <w:shd w:val="clear" w:color="auto" w:fill="F2F6FA"/>
            <w:tcMar>
              <w:top w:w="40" w:type="dxa"/>
              <w:left w:w="100" w:type="dxa"/>
              <w:bottom w:w="40" w:type="dxa"/>
              <w:right w:w="100" w:type="dxa"/>
            </w:tcMar>
          </w:tcPr>
          <w:p w14:paraId="41000044" w14:textId="77777777" w:rsidR="00C65233" w:rsidRDefault="00000000">
            <w:pPr>
              <w:jc w:val="center"/>
            </w:pPr>
            <w:r>
              <w:rPr>
                <w:sz w:val="18"/>
                <w:color w:val="34495E"/>
              </w:rPr>
              <w:t>dBm</w:t>
            </w:r>
          </w:p>
        </w:tc>
        <w:tc>
          <w:tcPr>
            <w:tcW w:w="1560" w:type="dxa"/>
            <w:shd w:val="clear" w:color="auto" w:fill="F2F6FA"/>
            <w:tcMar>
              <w:top w:w="40" w:type="dxa"/>
              <w:left w:w="100" w:type="dxa"/>
              <w:bottom w:w="40" w:type="dxa"/>
              <w:right w:w="100" w:type="dxa"/>
            </w:tcMar>
          </w:tcPr>
          <w:p w14:paraId="41000045" w14:textId="77777777" w:rsidR="00C65233" w:rsidRDefault="00000000">
            <w:pPr>
              <w:jc w:val="center"/>
            </w:pPr>
            <w:r>
              <w:rPr>
                <w:sz w:val="18"/>
                <w:color w:val="34495E"/>
              </w:rPr>
              <w:t xml:space="preserve">FAIL if &gt; -115</w:t>
            </w:r>
          </w:p>
        </w:tc>
      </w:tr>
    </w:tbl>
    <w:p w14:paraId="41000060" w14:textId="77777777" w:rsidR="00C65233" w:rsidRDefault="00000000">
      <w:pPr>
        <w:pStyle w:val="Heading3"/>
      </w:pPr>
      <w:bookmarkStart w:id="202" w:name="_Toc224826003"/>
      <w:r>
        <w:t>2.16.2 RSSI Target (AILG ON)</w:t>
      </w:r>
      <w:bookmarkEnd w:id="202"/>
    </w:p>
    <w:p w14:paraId="41000061" w14:textId="77777777" w:rsidR="00C65233" w:rsidRDefault="00000000">
      <w:pPr>
        <w:spacing w:after="120" w:line="276" w:lineRule="auto"/>
      </w:pPr>
      <w:r>
        <w:rPr>
          <w:color w:val="34495E"/>
        </w:rPr>
        <w:t>When Automatic Idle Loop Gain (AILG) is enabled, the system automatically adjusts gain to maintain RSSI within a target range. These are the expected operating values when AILG is functioning correctly.</w:t>
      </w:r>
    </w:p>
    <w:tbl>
      <w:tblPr>
        <w:tblW w:w="9360" w:type="dxa"/>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CellMar>
          <w:left w:w="80" w:type="dxa"/>
          <w:right w:w="80" w:type="dxa"/>
        </w:tblCellMar>
        <w:tblLook w:val="04A0" w:firstRow="1" w:lastRow="0" w:firstColumn="1" w:lastColumn="0" w:noHBand="0" w:noVBand="1"/>
      </w:tblPr>
      <w:tblGrid>
        <w:gridCol w:w="3120"/>
        <w:gridCol w:w="3120"/>
        <w:gridCol w:w="3120"/>
      </w:tblGrid>
      <w:tr w:rsidR="00C65233" w14:paraId="41000070" w14:textId="77777777">
        <w:tc>
          <w:tcPr>
            <w:tcW w:w="3120" w:type="dxa"/>
            <w:shd w:val="clear" w:color="auto" w:fill="1B2A4A"/>
            <w:tcMar>
              <w:top w:w="60" w:type="dxa"/>
              <w:left w:w="100" w:type="dxa"/>
              <w:bottom w:w="60" w:type="dxa"/>
              <w:right w:w="100" w:type="dxa"/>
            </w:tcMar>
            <w:vAlign w:val="center"/>
          </w:tcPr>
          <w:p w14:paraId="41000062" w14:textId="77777777" w:rsidR="00C65233" w:rsidRDefault="00000000">
            <w:pPr>
              <w:jc w:val="center"/>
            </w:pPr>
            <w:r>
              <w:rPr>
                <w:b/>
                <w:color w:val="FFFFFF"/>
                <w:sz w:val="18"/>
              </w:rPr>
              <w:t>Band</w:t>
            </w:r>
          </w:p>
        </w:tc>
        <w:tc>
          <w:tcPr>
            <w:tcW w:w="3120" w:type="dxa"/>
            <w:shd w:val="clear" w:color="auto" w:fill="1B2A4A"/>
            <w:tcMar>
              <w:top w:w="60" w:type="dxa"/>
              <w:left w:w="100" w:type="dxa"/>
              <w:bottom w:w="60" w:type="dxa"/>
              <w:right w:w="100" w:type="dxa"/>
            </w:tcMar>
            <w:vAlign w:val="center"/>
          </w:tcPr>
          <w:p w14:paraId="41000063" w14:textId="77777777" w:rsidR="00C65233" w:rsidRDefault="00000000">
            <w:pPr>
              <w:jc w:val="center"/>
            </w:pPr>
            <w:r>
              <w:rPr>
                <w:b/>
                <w:color w:val="FFFFFF"/>
                <w:sz w:val="18"/>
              </w:rPr>
              <w:t>Condition</w:t>
            </w:r>
          </w:p>
        </w:tc>
        <w:tc>
          <w:tcPr>
            <w:tcW w:w="3120" w:type="dxa"/>
            <w:shd w:val="clear" w:color="auto" w:fill="1B2A4A"/>
            <w:tcMar>
              <w:top w:w="60" w:type="dxa"/>
              <w:left w:w="100" w:type="dxa"/>
              <w:bottom w:w="60" w:type="dxa"/>
              <w:right w:w="100" w:type="dxa"/>
            </w:tcMar>
            <w:vAlign w:val="center"/>
          </w:tcPr>
          <w:p w14:paraId="41000064" w14:textId="77777777" w:rsidR="00C65233" w:rsidRDefault="00000000">
            <w:pPr>
              <w:jc w:val="center"/>
            </w:pPr>
            <w:r>
              <w:rPr>
                <w:b/>
                <w:color w:val="FFFFFF"/>
                <w:sz w:val="18"/>
              </w:rPr>
              <w:t>Target RSSI (dBm)</w:t>
            </w:r>
          </w:p>
        </w:tc>
      </w:tr>
      <w:tr w:rsidR="00C65233" w14:paraId="41000080" w14:textId="77777777">
        <w:tc>
          <w:tcPr>
            <w:tcW w:w="3120" w:type="dxa"/>
            <w:tcMar>
              <w:top w:w="40" w:type="dxa"/>
              <w:left w:w="100" w:type="dxa"/>
              <w:bottom w:w="40" w:type="dxa"/>
              <w:right w:w="100" w:type="dxa"/>
            </w:tcMar>
          </w:tcPr>
          <w:p w14:paraId="41000071" w14:textId="77777777" w:rsidR="00C65233" w:rsidRDefault="00000000">
            <w:r>
              <w:rPr>
                <w:sz w:val="18"/>
                <w:color w:val="34495E"/>
              </w:rPr>
              <w:t>PCS / AWS</w:t>
            </w:r>
          </w:p>
        </w:tc>
        <w:tc>
          <w:tcPr>
            <w:tcW w:w="3120" w:type="dxa"/>
            <w:tcMar>
              <w:top w:w="40" w:type="dxa"/>
              <w:left w:w="100" w:type="dxa"/>
              <w:bottom w:w="40" w:type="dxa"/>
              <w:right w:w="100" w:type="dxa"/>
            </w:tcMar>
          </w:tcPr>
          <w:p w14:paraId="41000072" w14:textId="77777777" w:rsidR="00C65233" w:rsidRDefault="00000000">
            <w:pPr>
              <w:jc w:val="center"/>
            </w:pPr>
            <w:r>
              <w:rPr>
                <w:sz w:val="18"/>
                <w:color w:val="34495E"/>
              </w:rPr>
              <w:t>AILG ON</w:t>
            </w:r>
          </w:p>
        </w:tc>
        <w:tc>
          <w:tcPr>
            <w:tcW w:w="3120" w:type="dxa"/>
            <w:tcMar>
              <w:top w:w="40" w:type="dxa"/>
              <w:left w:w="100" w:type="dxa"/>
              <w:bottom w:w="40" w:type="dxa"/>
              <w:right w:w="100" w:type="dxa"/>
            </w:tcMar>
          </w:tcPr>
          <w:p w14:paraId="41000073" w14:textId="77777777" w:rsidR="00C65233" w:rsidRDefault="00000000">
            <w:pPr>
              <w:jc w:val="center"/>
            </w:pPr>
            <w:r>
              <w:rPr>
                <w:sz w:val="18"/>
                <w:color w:val="34495E"/>
              </w:rPr>
              <w:t>-114 to -115</w:t>
            </w:r>
          </w:p>
        </w:tc>
      </w:tr>
      <w:tr w:rsidR="00C65233" w14:paraId="41000090" w14:textId="77777777">
        <w:tc>
          <w:tcPr>
            <w:tcW w:w="3120" w:type="dxa"/>
            <w:shd w:val="clear" w:color="auto" w:fill="F2F6FA"/>
            <w:tcMar>
              <w:top w:w="40" w:type="dxa"/>
              <w:left w:w="100" w:type="dxa"/>
              <w:bottom w:w="40" w:type="dxa"/>
              <w:right w:w="100" w:type="dxa"/>
            </w:tcMar>
          </w:tcPr>
          <w:p w14:paraId="41000081" w14:textId="77777777" w:rsidR="00C65233" w:rsidRDefault="00000000">
            <w:r>
              <w:rPr>
                <w:sz w:val="18"/>
                <w:color w:val="34495E"/>
              </w:rPr>
              <w:t>N2500 (n25)</w:t>
            </w:r>
          </w:p>
        </w:tc>
        <w:tc>
          <w:tcPr>
            <w:tcW w:w="3120" w:type="dxa"/>
            <w:shd w:val="clear" w:color="auto" w:fill="F2F6FA"/>
            <w:tcMar>
              <w:top w:w="40" w:type="dxa"/>
              <w:left w:w="100" w:type="dxa"/>
              <w:bottom w:w="40" w:type="dxa"/>
              <w:right w:w="100" w:type="dxa"/>
            </w:tcMar>
          </w:tcPr>
          <w:p w14:paraId="41000082" w14:textId="77777777" w:rsidR="00C65233" w:rsidRDefault="00000000">
            <w:pPr>
              <w:jc w:val="center"/>
            </w:pPr>
            <w:r>
              <w:rPr>
                <w:sz w:val="18"/>
                <w:color w:val="34495E"/>
              </w:rPr>
              <w:t>AILG ON</w:t>
            </w:r>
          </w:p>
        </w:tc>
        <w:tc>
          <w:tcPr>
            <w:tcW w:w="3120" w:type="dxa"/>
            <w:shd w:val="clear" w:color="auto" w:fill="F2F6FA"/>
            <w:tcMar>
              <w:top w:w="40" w:type="dxa"/>
              <w:left w:w="100" w:type="dxa"/>
              <w:bottom w:w="40" w:type="dxa"/>
              <w:right w:w="100" w:type="dxa"/>
            </w:tcMar>
          </w:tcPr>
          <w:p w14:paraId="41000083" w14:textId="77777777" w:rsidR="00C65233" w:rsidRDefault="00000000">
            <w:pPr>
              <w:jc w:val="center"/>
            </w:pPr>
            <w:r>
              <w:rPr>
                <w:sz w:val="18"/>
                <w:color w:val="34495E"/>
              </w:rPr>
              <w:t>-110 to -112</w:t>
            </w:r>
          </w:p>
        </w:tc>
      </w:tr>
    </w:tbl>
    <w:p w14:paraId="410000A0" w14:textId="77777777" w:rsidR="00C65233" w:rsidRDefault="00000000">
      <w:pPr>
        <w:pStyle w:val="Heading3"/>
      </w:pPr>
      <w:bookmarkStart w:id="203" w:name="_Toc224826004"/>
      <w:r>
        <w:t>2.16.3 RSSI Imbalance (Branch Delta)</w:t>
      </w:r>
      <w:bookmarkEnd w:id="203"/>
    </w:p>
    <w:p w14:paraId="410000A1" w14:textId="77777777" w:rsidR="00C65233" w:rsidRDefault="00000000">
      <w:pPr>
        <w:spacing w:after="120" w:line="276" w:lineRule="auto"/>
      </w:pPr>
      <w:r>
        <w:rPr>
          <w:color w:val="34495E"/>
        </w:rPr>
        <w:t xml:space="preserve">RSSI Imbalance measures the delta between Rx branch 0 and Rx branch 1 on the same RRU port. A delta exceeding 3 dB indicates an antenna system fault — typically a damaged jumper, loose connector, or failed LNA on one branch. Imbalance directly degrades MIMO Rank 2 performance and reduces DL throughput by up to 30%.</w:t>
      </w:r>
    </w:p>
    <w:p w14:paraId="410000A2" w14:textId="77777777" w:rsidR="00C65233" w:rsidRDefault="00000000">
      <w:pPr>
        <w:pBdr>
          <w:left w:val="single" w:sz="12" w:space="8" w:color="E74C3C"/>
        </w:pBdr>
        <w:spacing w:before="100" w:after="100"/>
        <w:ind w:left="200"/>
      </w:pPr>
      <w:r>
        <w:rPr>
          <w:b/>
          <w:bCs/>
          <w:color w:val="E74C3C"/>
        </w:rPr>
        <w:t xml:space="preserve">THRESHOLD: </w:t>
      </w:r>
      <w:r>
        <w:rPr>
          <w:color w:val="34495E"/>
        </w:rPr>
        <w:t xml:space="preserve">Maximum branch-to-branch RSSI delta: &lt; 3 dB. FAIL if imbalance ≥ 3 dB on any band/sector. Check via Ericsson AMOS: get RxPowerAntenna on both branches and compute |Rx0 - Rx1|.</w:t>
      </w:r>
    </w:p>
    <w:p w14:paraId="410000B0" w14:textId="77777777" w:rsidR="00C65233" w:rsidRDefault="00000000">
      <w:pPr>
        <w:pStyle w:val="Heading3"/>
      </w:pPr>
      <w:bookmarkStart w:id="204" w:name="_Toc224826005"/>
      <w:r>
        <w:t>2.16.4 VSWR / Return Loss</w:t>
      </w:r>
      <w:bookmarkEnd w:id="204"/>
    </w:p>
    <w:p w14:paraId="410000B1" w14:textId="77777777" w:rsidR="00C65233" w:rsidRDefault="00000000">
      <w:pPr>
        <w:spacing w:after="120" w:line="276" w:lineRule="auto"/>
      </w:pPr>
      <w:r>
        <w:rPr>
          <w:color w:val="34495E"/>
        </w:rPr>
        <w:t>VSWR (Voltage Standing Wave Ratio) quantifies impedance mismatch at the antenna port. Higher VSWR means more reflected power, reducing effective radiated power and potentially generating PIM (Passive Intermodulation). Thresholds vary by RRU model due to different PA designs and output impedance matching networks.</w:t>
      </w:r>
    </w:p>
    <w:tbl>
      <w:tblPr>
        <w:tblW w:w="9360" w:type="dxa"/>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CellMar>
          <w:left w:w="80" w:type="dxa"/>
          <w:right w:w="80" w:type="dxa"/>
        </w:tblCellMar>
        <w:tblLook w:val="04A0" w:firstRow="1" w:lastRow="0" w:firstColumn="1" w:lastColumn="0" w:noHBand="0" w:noVBand="1"/>
      </w:tblPr>
      <w:tblGrid>
        <w:gridCol w:w="2340"/>
        <w:gridCol w:w="2340"/>
        <w:gridCol w:w="2340"/>
        <w:gridCol w:w="2340"/>
      </w:tblGrid>
      <w:tr w:rsidR="00C65233" w14:paraId="410000C0" w14:textId="77777777">
        <w:tc>
          <w:tcPr>
            <w:tcW w:w="2340" w:type="dxa"/>
            <w:shd w:val="clear" w:color="auto" w:fill="1B2A4A"/>
            <w:tcMar>
              <w:top w:w="60" w:type="dxa"/>
              <w:left w:w="100" w:type="dxa"/>
              <w:bottom w:w="60" w:type="dxa"/>
              <w:right w:w="100" w:type="dxa"/>
            </w:tcMar>
            <w:vAlign w:val="center"/>
          </w:tcPr>
          <w:p w14:paraId="410000B2" w14:textId="77777777" w:rsidR="00C65233" w:rsidRDefault="00000000">
            <w:pPr>
              <w:jc w:val="center"/>
            </w:pPr>
            <w:r>
              <w:rPr>
                <w:b/>
                <w:color w:val="FFFFFF"/>
                <w:sz w:val="18"/>
              </w:rPr>
              <w:t>RRU Model</w:t>
            </w:r>
          </w:p>
        </w:tc>
        <w:tc>
          <w:tcPr>
            <w:tcW w:w="2340" w:type="dxa"/>
            <w:shd w:val="clear" w:color="auto" w:fill="1B2A4A"/>
            <w:tcMar>
              <w:top w:w="60" w:type="dxa"/>
              <w:left w:w="100" w:type="dxa"/>
              <w:bottom w:w="60" w:type="dxa"/>
              <w:right w:w="100" w:type="dxa"/>
            </w:tcMar>
            <w:vAlign w:val="center"/>
          </w:tcPr>
          <w:p w14:paraId="410000B3" w14:textId="77777777" w:rsidR="00C65233" w:rsidRDefault="00000000">
            <w:pPr>
              <w:jc w:val="center"/>
            </w:pPr>
            <w:r>
              <w:rPr>
                <w:b/>
                <w:color w:val="FFFFFF"/>
                <w:sz w:val="18"/>
              </w:rPr>
              <w:t>Max VSWR</w:t>
            </w:r>
          </w:p>
        </w:tc>
        <w:tc>
          <w:tcPr>
            <w:tcW w:w="2340" w:type="dxa"/>
            <w:shd w:val="clear" w:color="auto" w:fill="1B2A4A"/>
            <w:tcMar>
              <w:top w:w="60" w:type="dxa"/>
              <w:left w:w="100" w:type="dxa"/>
              <w:bottom w:w="60" w:type="dxa"/>
              <w:right w:w="100" w:type="dxa"/>
            </w:tcMar>
            <w:vAlign w:val="center"/>
          </w:tcPr>
          <w:p w14:paraId="410000B4" w14:textId="77777777" w:rsidR="00C65233" w:rsidRDefault="00000000">
            <w:pPr>
              <w:jc w:val="center"/>
            </w:pPr>
            <w:r>
              <w:rPr>
                <w:b/>
                <w:color w:val="FFFFFF"/>
                <w:sz w:val="18"/>
              </w:rPr>
              <w:t>Min Return Loss</w:t>
            </w:r>
          </w:p>
        </w:tc>
        <w:tc>
          <w:tcPr>
            <w:tcW w:w="2340" w:type="dxa"/>
            <w:shd w:val="clear" w:color="auto" w:fill="1B2A4A"/>
            <w:tcMar>
              <w:top w:w="60" w:type="dxa"/>
              <w:left w:w="100" w:type="dxa"/>
              <w:bottom w:w="60" w:type="dxa"/>
              <w:right w:w="100" w:type="dxa"/>
            </w:tcMar>
            <w:vAlign w:val="center"/>
          </w:tcPr>
          <w:p w14:paraId="410000B5" w14:textId="77777777" w:rsidR="00C65233" w:rsidRDefault="00000000">
            <w:pPr>
              <w:jc w:val="center"/>
            </w:pPr>
            <w:r>
              <w:rPr>
                <w:b/>
                <w:color w:val="FFFFFF"/>
                <w:sz w:val="18"/>
              </w:rPr>
              <w:t>Throughput Impact</w:t>
            </w:r>
          </w:p>
        </w:tc>
      </w:tr>
      <w:tr w:rsidR="00C65233" w14:paraId="410000D0" w14:textId="77777777">
        <w:tc>
          <w:tcPr>
            <w:tcW w:w="2340" w:type="dxa"/>
            <w:tcMar>
              <w:top w:w="40" w:type="dxa"/>
              <w:left w:w="100" w:type="dxa"/>
              <w:bottom w:w="40" w:type="dxa"/>
              <w:right w:w="100" w:type="dxa"/>
            </w:tcMar>
          </w:tcPr>
          <w:p w14:paraId="410000C1" w14:textId="77777777" w:rsidR="00C65233" w:rsidRDefault="00000000">
            <w:r>
              <w:rPr>
                <w:sz w:val="18"/>
                <w:color w:val="34495E"/>
              </w:rPr>
              <w:t>RRU 4402 / 2203</w:t>
            </w:r>
          </w:p>
        </w:tc>
        <w:tc>
          <w:tcPr>
            <w:tcW w:w="2340" w:type="dxa"/>
            <w:tcMar>
              <w:top w:w="40" w:type="dxa"/>
              <w:left w:w="100" w:type="dxa"/>
              <w:bottom w:w="40" w:type="dxa"/>
              <w:right w:w="100" w:type="dxa"/>
            </w:tcMar>
          </w:tcPr>
          <w:p w14:paraId="410000C2" w14:textId="77777777" w:rsidR="00C65233" w:rsidRDefault="00000000">
            <w:pPr>
              <w:jc w:val="center"/>
            </w:pPr>
            <w:r>
              <w:rPr>
                <w:sz w:val="18"/>
                <w:color w:val="34495E"/>
              </w:rPr>
              <w:t xml:space="preserve">≤ 2.1</w:t>
            </w:r>
          </w:p>
        </w:tc>
        <w:tc>
          <w:tcPr>
            <w:tcW w:w="2340" w:type="dxa"/>
            <w:tcMar>
              <w:top w:w="40" w:type="dxa"/>
              <w:left w:w="100" w:type="dxa"/>
              <w:bottom w:w="40" w:type="dxa"/>
              <w:right w:w="100" w:type="dxa"/>
            </w:tcMar>
          </w:tcPr>
          <w:p w14:paraId="410000C3" w14:textId="77777777" w:rsidR="00C65233" w:rsidRDefault="00000000">
            <w:pPr>
              <w:jc w:val="center"/>
            </w:pPr>
            <w:r>
              <w:rPr>
                <w:sz w:val="18"/>
                <w:color w:val="34495E"/>
              </w:rPr>
              <w:t xml:space="preserve">&gt; 9 dB</w:t>
            </w:r>
          </w:p>
        </w:tc>
        <w:tc>
          <w:tcPr>
            <w:tcW w:w="2340" w:type="dxa"/>
            <w:tcMar>
              <w:top w:w="40" w:type="dxa"/>
              <w:left w:w="100" w:type="dxa"/>
              <w:bottom w:w="40" w:type="dxa"/>
              <w:right w:w="100" w:type="dxa"/>
            </w:tcMar>
          </w:tcPr>
          <w:p w14:paraId="410000C4" w14:textId="77777777" w:rsidR="00C65233" w:rsidRDefault="00000000">
            <w:r>
              <w:rPr>
                <w:sz w:val="18"/>
                <w:color w:val="34495E"/>
              </w:rPr>
              <w:t>VSWR 2.1 = 11% reflected power; reduces effective RSRP by ~0.5 dB</w:t>
            </w:r>
          </w:p>
        </w:tc>
      </w:tr>
      <w:tr w:rsidR="00C65233" w14:paraId="410000E0" w14:textId="77777777">
        <w:tc>
          <w:tcPr>
            <w:tcW w:w="2340" w:type="dxa"/>
            <w:shd w:val="clear" w:color="auto" w:fill="F2F6FA"/>
            <w:tcMar>
              <w:top w:w="40" w:type="dxa"/>
              <w:left w:w="100" w:type="dxa"/>
              <w:bottom w:w="40" w:type="dxa"/>
              <w:right w:w="100" w:type="dxa"/>
            </w:tcMar>
          </w:tcPr>
          <w:p w14:paraId="410000D1" w14:textId="77777777" w:rsidR="00C65233" w:rsidRDefault="00000000">
            <w:r>
              <w:rPr>
                <w:sz w:val="18"/>
                <w:color w:val="34495E"/>
              </w:rPr>
              <w:t>RRU 8863</w:t>
            </w:r>
          </w:p>
        </w:tc>
        <w:tc>
          <w:tcPr>
            <w:tcW w:w="2340" w:type="dxa"/>
            <w:shd w:val="clear" w:color="auto" w:fill="F2F6FA"/>
            <w:tcMar>
              <w:top w:w="40" w:type="dxa"/>
              <w:left w:w="100" w:type="dxa"/>
              <w:bottom w:w="40" w:type="dxa"/>
              <w:right w:w="100" w:type="dxa"/>
            </w:tcMar>
          </w:tcPr>
          <w:p w14:paraId="410000D2" w14:textId="77777777" w:rsidR="00C65233" w:rsidRDefault="00000000">
            <w:pPr>
              <w:jc w:val="center"/>
            </w:pPr>
            <w:r>
              <w:rPr>
                <w:sz w:val="18"/>
                <w:color w:val="34495E"/>
              </w:rPr>
              <w:t xml:space="preserve">≤ 1.4</w:t>
            </w:r>
          </w:p>
        </w:tc>
        <w:tc>
          <w:tcPr>
            <w:tcW w:w="2340" w:type="dxa"/>
            <w:shd w:val="clear" w:color="auto" w:fill="F2F6FA"/>
            <w:tcMar>
              <w:top w:w="40" w:type="dxa"/>
              <w:left w:w="100" w:type="dxa"/>
              <w:bottom w:w="40" w:type="dxa"/>
              <w:right w:w="100" w:type="dxa"/>
            </w:tcMar>
          </w:tcPr>
          <w:p w14:paraId="410000D3" w14:textId="77777777" w:rsidR="00C65233" w:rsidRDefault="00000000">
            <w:pPr>
              <w:jc w:val="center"/>
            </w:pPr>
            <w:r>
              <w:rPr>
                <w:sz w:val="18"/>
                <w:color w:val="34495E"/>
              </w:rPr>
              <w:t xml:space="preserve">&gt; 16 dB</w:t>
            </w:r>
          </w:p>
        </w:tc>
        <w:tc>
          <w:tcPr>
            <w:tcW w:w="2340" w:type="dxa"/>
            <w:shd w:val="clear" w:color="auto" w:fill="F2F6FA"/>
            <w:tcMar>
              <w:top w:w="40" w:type="dxa"/>
              <w:left w:w="100" w:type="dxa"/>
              <w:bottom w:w="40" w:type="dxa"/>
              <w:right w:w="100" w:type="dxa"/>
            </w:tcMar>
          </w:tcPr>
          <w:p w14:paraId="410000D4" w14:textId="77777777" w:rsidR="00C65233" w:rsidRDefault="00000000">
            <w:r>
              <w:rPr>
                <w:sz w:val="18"/>
                <w:color w:val="34495E"/>
              </w:rPr>
              <w:t>Stricter for n41 mid-band; VSWR 1.4 = 2.8% reflected power</w:t>
            </w:r>
          </w:p>
        </w:tc>
      </w:tr>
    </w:tbl>
    <w:p w14:paraId="410000F0" w14:textId="77777777" w:rsidR="00C65233" w:rsidRDefault="00000000">
      <w:pPr>
        <w:pStyle w:val="Heading3"/>
      </w:pPr>
      <w:bookmarkStart w:id="205" w:name="_Toc224826006"/>
      <w:r>
        <w:t>2.16.5 Fiber Loss &amp; Rx Power</w:t>
      </w:r>
      <w:bookmarkEnd w:id="205"/>
    </w:p>
    <w:p w14:paraId="410000F1" w14:textId="77777777" w:rsidR="00C65233" w:rsidRDefault="00000000">
      <w:pPr>
        <w:spacing w:after="120" w:line="276" w:lineRule="auto"/>
      </w:pPr>
      <w:r>
        <w:rPr>
          <w:color w:val="34495E"/>
        </w:rPr>
        <w:t>Fiber loss between the BBU and RRU (CPRI/eCPRI) must stay within tolerance. Excessive fiber loss causes bit errors on the fronthaul link, leading to increased BLER, scheduling gaps, and throughput degradation. The Rx power at the RRU SFP module must exceed -5 dBm for reliable operation.</w:t>
      </w:r>
    </w:p>
    <w:tbl>
      <w:tblPr>
        <w:tblW w:w="9360" w:type="dxa"/>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CellMar>
          <w:left w:w="80" w:type="dxa"/>
          <w:right w:w="80" w:type="dxa"/>
        </w:tblCellMar>
        <w:tblLook w:val="04A0" w:firstRow="1" w:lastRow="0" w:firstColumn="1" w:lastColumn="0" w:noHBand="0" w:noVBand="1"/>
      </w:tblPr>
      <w:tblGrid>
        <w:gridCol w:w="3120"/>
        <w:gridCol w:w="3120"/>
        <w:gridCol w:w="3120"/>
      </w:tblGrid>
      <w:tr w:rsidR="00C65233" w14:paraId="41000100" w14:textId="77777777">
        <w:tc>
          <w:tcPr>
            <w:tcW w:w="3120" w:type="dxa"/>
            <w:shd w:val="clear" w:color="auto" w:fill="1B2A4A"/>
            <w:tcMar>
              <w:top w:w="60" w:type="dxa"/>
              <w:left w:w="100" w:type="dxa"/>
              <w:bottom w:w="60" w:type="dxa"/>
              <w:right w:w="100" w:type="dxa"/>
            </w:tcMar>
            <w:vAlign w:val="center"/>
          </w:tcPr>
          <w:p w14:paraId="410000F2" w14:textId="77777777" w:rsidR="00C65233" w:rsidRDefault="00000000">
            <w:pPr>
              <w:jc w:val="center"/>
            </w:pPr>
            <w:r>
              <w:rPr>
                <w:b/>
                <w:color w:val="FFFFFF"/>
                <w:sz w:val="18"/>
              </w:rPr>
              <w:t>Parameter</w:t>
            </w:r>
          </w:p>
        </w:tc>
        <w:tc>
          <w:tcPr>
            <w:tcW w:w="3120" w:type="dxa"/>
            <w:shd w:val="clear" w:color="auto" w:fill="1B2A4A"/>
            <w:tcMar>
              <w:top w:w="60" w:type="dxa"/>
              <w:left w:w="100" w:type="dxa"/>
              <w:bottom w:w="60" w:type="dxa"/>
              <w:right w:w="100" w:type="dxa"/>
            </w:tcMar>
            <w:vAlign w:val="center"/>
          </w:tcPr>
          <w:p w14:paraId="410000F3" w14:textId="77777777" w:rsidR="00C65233" w:rsidRDefault="00000000">
            <w:pPr>
              <w:jc w:val="center"/>
            </w:pPr>
            <w:r>
              <w:rPr>
                <w:b/>
                <w:color w:val="FFFFFF"/>
                <w:sz w:val="18"/>
              </w:rPr>
              <w:t>Threshold</w:t>
            </w:r>
          </w:p>
        </w:tc>
        <w:tc>
          <w:tcPr>
            <w:tcW w:w="3120" w:type="dxa"/>
            <w:shd w:val="clear" w:color="auto" w:fill="1B2A4A"/>
            <w:tcMar>
              <w:top w:w="60" w:type="dxa"/>
              <w:left w:w="100" w:type="dxa"/>
              <w:bottom w:w="60" w:type="dxa"/>
              <w:right w:w="100" w:type="dxa"/>
            </w:tcMar>
            <w:vAlign w:val="center"/>
          </w:tcPr>
          <w:p w14:paraId="410000F4" w14:textId="77777777" w:rsidR="00C65233" w:rsidRDefault="00000000">
            <w:pPr>
              <w:jc w:val="center"/>
            </w:pPr>
            <w:r>
              <w:rPr>
                <w:b/>
                <w:color w:val="FFFFFF"/>
                <w:sz w:val="18"/>
              </w:rPr>
              <w:t>PASS/FAIL Criteria</w:t>
            </w:r>
          </w:p>
        </w:tc>
      </w:tr>
      <w:tr w:rsidR="00C65233" w14:paraId="41000110" w14:textId="77777777">
        <w:tc>
          <w:tcPr>
            <w:tcW w:w="3120" w:type="dxa"/>
            <w:tcMar>
              <w:top w:w="40" w:type="dxa"/>
              <w:left w:w="100" w:type="dxa"/>
              <w:bottom w:w="40" w:type="dxa"/>
              <w:right w:w="100" w:type="dxa"/>
            </w:tcMar>
          </w:tcPr>
          <w:p w14:paraId="41000101" w14:textId="77777777" w:rsidR="00C65233" w:rsidRDefault="00000000">
            <w:r>
              <w:rPr>
                <w:sz w:val="18"/>
                <w:color w:val="34495E"/>
              </w:rPr>
              <w:t>Fiber Loss (UL/DL)</w:t>
            </w:r>
          </w:p>
        </w:tc>
        <w:tc>
          <w:tcPr>
            <w:tcW w:w="3120" w:type="dxa"/>
            <w:tcMar>
              <w:top w:w="40" w:type="dxa"/>
              <w:left w:w="100" w:type="dxa"/>
              <w:bottom w:w="40" w:type="dxa"/>
              <w:right w:w="100" w:type="dxa"/>
            </w:tcMar>
          </w:tcPr>
          <w:p w14:paraId="41000102" w14:textId="77777777" w:rsidR="00C65233" w:rsidRDefault="00000000">
            <w:pPr>
              <w:jc w:val="center"/>
            </w:pPr>
            <w:r>
              <w:rPr>
                <w:sz w:val="18"/>
                <w:color w:val="34495E"/>
              </w:rPr>
              <w:t>+3 to -3 dB</w:t>
            </w:r>
          </w:p>
        </w:tc>
        <w:tc>
          <w:tcPr>
            <w:tcW w:w="3120" w:type="dxa"/>
            <w:tcMar>
              <w:top w:w="40" w:type="dxa"/>
              <w:left w:w="100" w:type="dxa"/>
              <w:bottom w:w="40" w:type="dxa"/>
              <w:right w:w="100" w:type="dxa"/>
            </w:tcMar>
          </w:tcPr>
          <w:p w14:paraId="41000103" w14:textId="77777777" w:rsidR="00C65233" w:rsidRDefault="00000000">
            <w:r>
              <w:rPr>
                <w:sz w:val="18"/>
                <w:color w:val="34495E"/>
              </w:rPr>
              <w:t xml:space="preserve">FAIL if |loss| &gt; 3 dB</w:t>
            </w:r>
          </w:p>
        </w:tc>
      </w:tr>
      <w:tr w:rsidR="00C65233" w14:paraId="41000120" w14:textId="77777777">
        <w:tc>
          <w:tcPr>
            <w:tcW w:w="3120" w:type="dxa"/>
            <w:shd w:val="clear" w:color="auto" w:fill="F2F6FA"/>
            <w:tcMar>
              <w:top w:w="40" w:type="dxa"/>
              <w:left w:w="100" w:type="dxa"/>
              <w:bottom w:w="40" w:type="dxa"/>
              <w:right w:w="100" w:type="dxa"/>
            </w:tcMar>
          </w:tcPr>
          <w:p w14:paraId="41000111" w14:textId="77777777" w:rsidR="00C65233" w:rsidRDefault="00000000">
            <w:r>
              <w:rPr>
                <w:sz w:val="18"/>
                <w:color w:val="34495E"/>
              </w:rPr>
              <w:t>Fiber Rx Power</w:t>
            </w:r>
          </w:p>
        </w:tc>
        <w:tc>
          <w:tcPr>
            <w:tcW w:w="3120" w:type="dxa"/>
            <w:shd w:val="clear" w:color="auto" w:fill="F2F6FA"/>
            <w:tcMar>
              <w:top w:w="40" w:type="dxa"/>
              <w:left w:w="100" w:type="dxa"/>
              <w:bottom w:w="40" w:type="dxa"/>
              <w:right w:w="100" w:type="dxa"/>
            </w:tcMar>
          </w:tcPr>
          <w:p w14:paraId="41000112" w14:textId="77777777" w:rsidR="00C65233" w:rsidRDefault="00000000">
            <w:pPr>
              <w:jc w:val="center"/>
            </w:pPr>
            <w:r>
              <w:rPr>
                <w:sz w:val="18"/>
                <w:color w:val="34495E"/>
              </w:rPr>
              <w:t xml:space="preserve">RXdBm1/RXdBm2 &gt; -5 dBm</w:t>
            </w:r>
          </w:p>
        </w:tc>
        <w:tc>
          <w:tcPr>
            <w:tcW w:w="3120" w:type="dxa"/>
            <w:shd w:val="clear" w:color="auto" w:fill="F2F6FA"/>
            <w:tcMar>
              <w:top w:w="40" w:type="dxa"/>
              <w:left w:w="100" w:type="dxa"/>
              <w:bottom w:w="40" w:type="dxa"/>
              <w:right w:w="100" w:type="dxa"/>
            </w:tcMar>
          </w:tcPr>
          <w:p w14:paraId="41000113" w14:textId="77777777" w:rsidR="00C65233" w:rsidRDefault="00000000">
            <w:r>
              <w:rPr>
                <w:sz w:val="18"/>
                <w:color w:val="34495E"/>
              </w:rPr>
              <w:t xml:space="preserve">FAIL if either Rx &lt; -5 dBm</w:t>
            </w:r>
          </w:p>
        </w:tc>
      </w:tr>
    </w:tbl>
    <w:p w14:paraId="41000130" w14:textId="77777777" w:rsidR="00C65233" w:rsidRDefault="00000000">
      <w:pPr>
        <w:pBdr>
          <w:left w:val="single" w:sz="12" w:space="8" w:color="3498DB"/>
        </w:pBdr>
        <w:spacing w:before="200" w:after="100"/>
        <w:ind w:left="200"/>
      </w:pPr>
      <w:r>
        <w:rPr>
          <w:b/>
          <w:bCs/>
          <w:color w:val="3498DB"/>
        </w:rPr>
        <w:t xml:space="preserve">KEY INSIGHT: </w:t>
      </w:r>
      <w:r>
        <w:rPr>
          <w:color w:val="34495E"/>
        </w:rPr>
        <w:t xml:space="preserve">All physical layer thresholds are loaded programmatically from the “Physical Thresholds Lookup” sheet in DAS_Validation_Thresholds.xlsx. The lookup uses parameter + band + equipment as a composite key. threshold_engine.py should never hardcode these values — always read from Excel at runtime to support market-specific threshold updates without code changes.</w:t>
      </w:r>
    </w:p>
    <w:p w14:paraId="41000140" w14:textId="77777777" w:rsidR="00C65233" w:rsidRDefault="00000000">
      <w:r>
        <w:br w:type="page"/>
      </w:r>
    </w:p>
    <w:p w14:paraId="31E87243" w14:textId="77777777" w:rsidR="00C65233" w:rsidRDefault="00000000">
      <w:pPr>
        <w:pStyle w:val="Heading1"/>
      </w:pPr>
      <w:bookmarkStart w:id="75" w:name="_Toc224825616"/>
      <w:r>
        <w:lastRenderedPageBreak/>
        <w:t>3. Speed Test Throughput Thresholds by BW &amp; Layer</w:t>
      </w:r>
      <w:bookmarkEnd w:id="75"/>
    </w:p>
    <w:p w14:paraId="31E87244" w14:textId="77777777" w:rsidR="00C65233" w:rsidRDefault="00000000">
      <w:pPr>
        <w:spacing w:after="120" w:line="276" w:lineRule="auto"/>
      </w:pPr>
      <w:r>
        <w:rPr>
          <w:color w:val="34495E"/>
        </w:rPr>
        <w:t>The MOP defines minimum acceptable throughput based on bandwidth and MIMO configuration. These thresholds represent the floor below which the test is considered a FAIL. All values are in Mbps.</w:t>
      </w:r>
    </w:p>
    <w:p w14:paraId="31E87245" w14:textId="77777777" w:rsidR="00C65233" w:rsidRDefault="00000000">
      <w:pPr>
        <w:pStyle w:val="Heading2"/>
      </w:pPr>
      <w:bookmarkStart w:id="76" w:name="_Toc224825617"/>
      <w:r>
        <w:t>3.1 SISO Configuration</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610"/>
        <w:gridCol w:w="611"/>
        <w:gridCol w:w="636"/>
        <w:gridCol w:w="586"/>
        <w:gridCol w:w="617"/>
        <w:gridCol w:w="623"/>
        <w:gridCol w:w="636"/>
        <w:gridCol w:w="586"/>
        <w:gridCol w:w="617"/>
        <w:gridCol w:w="1301"/>
        <w:gridCol w:w="1902"/>
      </w:tblGrid>
      <w:tr w:rsidR="00C65233" w14:paraId="31E87252" w14:textId="77777777">
        <w:tblPrEx>
          <w:tblCellMar>
            <w:top w:w="0" w:type="dxa"/>
            <w:bottom w:w="0" w:type="dxa"/>
          </w:tblCellMar>
        </w:tblPrEx>
        <w:tc>
          <w:tcPr>
            <w:tcW w:w="8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246" w14:textId="77777777" w:rsidR="00C65233" w:rsidRDefault="00000000">
            <w:pPr>
              <w:jc w:val="center"/>
            </w:pPr>
            <w:r>
              <w:rPr>
                <w:b/>
                <w:bCs/>
                <w:color w:val="FFFFFF"/>
                <w:sz w:val="18"/>
                <w:szCs w:val="18"/>
              </w:rPr>
              <w:t>BW LTE</w:t>
            </w:r>
          </w:p>
        </w:tc>
        <w:tc>
          <w:tcPr>
            <w:tcW w:w="8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247" w14:textId="77777777" w:rsidR="00C65233" w:rsidRDefault="00000000">
            <w:pPr>
              <w:jc w:val="center"/>
            </w:pPr>
            <w:r>
              <w:rPr>
                <w:b/>
                <w:bCs/>
                <w:color w:val="FFFFFF"/>
                <w:sz w:val="18"/>
                <w:szCs w:val="18"/>
              </w:rPr>
              <w:t>BW NR C1</w:t>
            </w:r>
          </w:p>
        </w:tc>
        <w:tc>
          <w:tcPr>
            <w:tcW w:w="8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248" w14:textId="77777777" w:rsidR="00C65233" w:rsidRDefault="00000000">
            <w:pPr>
              <w:jc w:val="center"/>
            </w:pPr>
            <w:r>
              <w:rPr>
                <w:b/>
                <w:bCs/>
                <w:color w:val="FFFFFF"/>
                <w:sz w:val="18"/>
                <w:szCs w:val="18"/>
              </w:rPr>
              <w:t>BW NR C2</w:t>
            </w:r>
          </w:p>
        </w:tc>
        <w:tc>
          <w:tcPr>
            <w:tcW w:w="8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249" w14:textId="77777777" w:rsidR="00C65233" w:rsidRDefault="00000000">
            <w:pPr>
              <w:jc w:val="center"/>
            </w:pPr>
            <w:r>
              <w:rPr>
                <w:b/>
                <w:bCs/>
                <w:color w:val="FFFFFF"/>
                <w:sz w:val="18"/>
                <w:szCs w:val="18"/>
              </w:rPr>
              <w:t>LTE DL</w:t>
            </w:r>
          </w:p>
        </w:tc>
        <w:tc>
          <w:tcPr>
            <w:tcW w:w="8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24A" w14:textId="77777777" w:rsidR="00C65233" w:rsidRDefault="00000000">
            <w:pPr>
              <w:jc w:val="center"/>
            </w:pPr>
            <w:r>
              <w:rPr>
                <w:b/>
                <w:bCs/>
                <w:color w:val="FFFFFF"/>
                <w:sz w:val="18"/>
                <w:szCs w:val="18"/>
              </w:rPr>
              <w:t>NR DL</w:t>
            </w:r>
          </w:p>
        </w:tc>
        <w:tc>
          <w:tcPr>
            <w:tcW w:w="8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24B" w14:textId="77777777" w:rsidR="00C65233" w:rsidRDefault="00000000">
            <w:pPr>
              <w:jc w:val="center"/>
            </w:pPr>
            <w:r>
              <w:rPr>
                <w:b/>
                <w:bCs/>
                <w:color w:val="FFFFFF"/>
                <w:sz w:val="18"/>
                <w:szCs w:val="18"/>
              </w:rPr>
              <w:t>EN-DC DL</w:t>
            </w:r>
          </w:p>
        </w:tc>
        <w:tc>
          <w:tcPr>
            <w:tcW w:w="8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24C" w14:textId="77777777" w:rsidR="00C65233" w:rsidRDefault="00000000">
            <w:pPr>
              <w:jc w:val="center"/>
            </w:pPr>
            <w:r>
              <w:rPr>
                <w:b/>
                <w:bCs/>
                <w:color w:val="FFFFFF"/>
                <w:sz w:val="18"/>
                <w:szCs w:val="18"/>
              </w:rPr>
              <w:t>NR-DC DL</w:t>
            </w:r>
          </w:p>
        </w:tc>
        <w:tc>
          <w:tcPr>
            <w:tcW w:w="8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24D" w14:textId="77777777" w:rsidR="00C65233" w:rsidRDefault="00000000">
            <w:pPr>
              <w:jc w:val="center"/>
            </w:pPr>
            <w:r>
              <w:rPr>
                <w:b/>
                <w:bCs/>
                <w:color w:val="FFFFFF"/>
                <w:sz w:val="18"/>
                <w:szCs w:val="18"/>
              </w:rPr>
              <w:t>LTE UL</w:t>
            </w:r>
          </w:p>
        </w:tc>
        <w:tc>
          <w:tcPr>
            <w:tcW w:w="8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24E" w14:textId="77777777" w:rsidR="00C65233" w:rsidRDefault="00000000">
            <w:pPr>
              <w:jc w:val="center"/>
            </w:pPr>
            <w:r>
              <w:rPr>
                <w:b/>
                <w:bCs/>
                <w:color w:val="FFFFFF"/>
                <w:sz w:val="18"/>
                <w:szCs w:val="18"/>
              </w:rPr>
              <w:t>NR UL</w:t>
            </w:r>
          </w:p>
        </w:tc>
        <w:tc>
          <w:tcPr>
            <w:tcW w:w="8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24F" w14:textId="77777777" w:rsidR="00C65233" w:rsidRDefault="00000000">
            <w:pPr>
              <w:jc w:val="center"/>
            </w:pPr>
            <w:r>
              <w:rPr>
                <w:b/>
                <w:bCs/>
                <w:color w:val="FFFFFF"/>
                <w:sz w:val="18"/>
                <w:szCs w:val="18"/>
              </w:rPr>
              <w:t>EN-DC UL</w:t>
            </w:r>
          </w:p>
        </w:tc>
        <w:tc>
          <w:tcPr>
            <w:tcW w:w="8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250" w14:textId="77777777" w:rsidR="00C65233" w:rsidRDefault="00000000">
            <w:pPr>
              <w:jc w:val="center"/>
            </w:pPr>
            <w:r>
              <w:rPr>
                <w:b/>
                <w:bCs/>
                <w:color w:val="FFFFFF"/>
                <w:sz w:val="18"/>
                <w:szCs w:val="18"/>
              </w:rPr>
              <w:t>EN-DC UL SINR</w:t>
            </w:r>
          </w:p>
        </w:tc>
        <w:tc>
          <w:tcPr>
            <w:tcW w:w="8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251" w14:textId="77777777" w:rsidR="00C65233" w:rsidRDefault="00000000">
            <w:pPr>
              <w:jc w:val="center"/>
            </w:pPr>
            <w:r>
              <w:rPr>
                <w:b/>
                <w:bCs/>
                <w:color w:val="FFFFFF"/>
                <w:sz w:val="18"/>
                <w:szCs w:val="18"/>
              </w:rPr>
              <w:t>UL SINR Range</w:t>
            </w:r>
          </w:p>
        </w:tc>
      </w:tr>
      <w:tr w:rsidR="00C65233" w14:paraId="31E8725F" w14:textId="77777777">
        <w:tblPrEx>
          <w:tblCellMar>
            <w:top w:w="0" w:type="dxa"/>
            <w:bottom w:w="0" w:type="dxa"/>
          </w:tblCellMar>
        </w:tblPrEx>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53" w14:textId="77777777" w:rsidR="00C65233" w:rsidRDefault="00000000">
            <w:pPr>
              <w:jc w:val="center"/>
            </w:pPr>
            <w:r>
              <w:rPr>
                <w:color w:val="2C3E50"/>
                <w:sz w:val="18"/>
                <w:szCs w:val="18"/>
              </w:rPr>
              <w:t>5</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54" w14:textId="77777777" w:rsidR="00C65233" w:rsidRDefault="00000000">
            <w:pPr>
              <w:jc w:val="center"/>
            </w:pPr>
            <w:r>
              <w:rPr>
                <w:color w:val="2C3E50"/>
                <w:sz w:val="18"/>
                <w:szCs w:val="18"/>
              </w:rPr>
              <w:t>5</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55" w14:textId="77777777" w:rsidR="00C65233" w:rsidRDefault="00000000">
            <w:pPr>
              <w:jc w:val="center"/>
            </w:pPr>
            <w:r>
              <w:rPr>
                <w:color w:val="2C3E50"/>
                <w:sz w:val="18"/>
                <w:szCs w:val="18"/>
              </w:rPr>
              <w:t>0</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56" w14:textId="77777777" w:rsidR="00C65233" w:rsidRDefault="00000000">
            <w:pPr>
              <w:jc w:val="center"/>
            </w:pPr>
            <w:r>
              <w:rPr>
                <w:color w:val="2C3E50"/>
                <w:sz w:val="18"/>
                <w:szCs w:val="18"/>
              </w:rPr>
              <w:t>11-20</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57" w14:textId="77777777" w:rsidR="00C65233" w:rsidRDefault="00000000">
            <w:pPr>
              <w:jc w:val="center"/>
            </w:pPr>
            <w:r>
              <w:rPr>
                <w:color w:val="2C3E50"/>
                <w:sz w:val="18"/>
                <w:szCs w:val="18"/>
              </w:rPr>
              <w:t>10-19</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58" w14:textId="77777777" w:rsidR="00C65233" w:rsidRDefault="00000000">
            <w:pPr>
              <w:jc w:val="center"/>
            </w:pPr>
            <w:r>
              <w:rPr>
                <w:color w:val="2C3E50"/>
                <w:sz w:val="18"/>
                <w:szCs w:val="18"/>
              </w:rPr>
              <w:t>21-39</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59" w14:textId="77777777" w:rsidR="00C65233" w:rsidRDefault="00000000">
            <w:pPr>
              <w:jc w:val="center"/>
            </w:pPr>
            <w:r>
              <w:rPr>
                <w:color w:val="2C3E50"/>
                <w:sz w:val="18"/>
                <w:szCs w:val="18"/>
              </w:rPr>
              <w:t>--</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5A" w14:textId="77777777" w:rsidR="00C65233" w:rsidRDefault="00000000">
            <w:pPr>
              <w:jc w:val="center"/>
            </w:pPr>
            <w:r>
              <w:rPr>
                <w:color w:val="2C3E50"/>
                <w:sz w:val="18"/>
                <w:szCs w:val="18"/>
              </w:rPr>
              <w:t>2.5</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5B" w14:textId="77777777" w:rsidR="00C65233" w:rsidRDefault="00000000">
            <w:pPr>
              <w:jc w:val="center"/>
            </w:pPr>
            <w:r>
              <w:rPr>
                <w:color w:val="2C3E50"/>
                <w:sz w:val="18"/>
                <w:szCs w:val="18"/>
              </w:rPr>
              <w:t>1.4</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5C" w14:textId="77777777" w:rsidR="00C65233" w:rsidRDefault="00000000">
            <w:pPr>
              <w:jc w:val="center"/>
            </w:pPr>
            <w:r>
              <w:rPr>
                <w:color w:val="2C3E50"/>
                <w:sz w:val="18"/>
                <w:szCs w:val="18"/>
              </w:rPr>
              <w:t>4-10</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5D" w14:textId="77777777" w:rsidR="00C65233" w:rsidRDefault="00000000">
            <w:pPr>
              <w:jc w:val="center"/>
            </w:pPr>
            <w:r>
              <w:rPr>
                <w:color w:val="2C3E50"/>
                <w:sz w:val="18"/>
                <w:szCs w:val="18"/>
              </w:rPr>
              <w:t>4/5/6/7/8/9/10</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5E" w14:textId="77777777" w:rsidR="00C65233" w:rsidRDefault="00000000">
            <w:pPr>
              <w:jc w:val="center"/>
            </w:pPr>
            <w:r>
              <w:rPr>
                <w:color w:val="2C3E50"/>
                <w:sz w:val="18"/>
                <w:szCs w:val="18"/>
              </w:rPr>
              <w:t>15/19/22/24/26/28/30</w:t>
            </w:r>
          </w:p>
        </w:tc>
      </w:tr>
      <w:tr w:rsidR="00C65233" w14:paraId="31E8726C" w14:textId="77777777">
        <w:tblPrEx>
          <w:tblCellMar>
            <w:top w:w="0" w:type="dxa"/>
            <w:bottom w:w="0" w:type="dxa"/>
          </w:tblCellMar>
        </w:tblPrEx>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60" w14:textId="77777777" w:rsidR="00C65233" w:rsidRDefault="00000000">
            <w:pPr>
              <w:jc w:val="center"/>
            </w:pPr>
            <w:r>
              <w:rPr>
                <w:color w:val="2C3E50"/>
                <w:sz w:val="18"/>
                <w:szCs w:val="18"/>
              </w:rPr>
              <w:t>10</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61" w14:textId="77777777" w:rsidR="00C65233" w:rsidRDefault="00000000">
            <w:pPr>
              <w:jc w:val="center"/>
            </w:pPr>
            <w:r>
              <w:rPr>
                <w:color w:val="2C3E50"/>
                <w:sz w:val="18"/>
                <w:szCs w:val="18"/>
              </w:rPr>
              <w:t>10</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62" w14:textId="77777777" w:rsidR="00C65233" w:rsidRDefault="00000000">
            <w:pPr>
              <w:jc w:val="center"/>
            </w:pPr>
            <w:r>
              <w:rPr>
                <w:color w:val="2C3E50"/>
                <w:sz w:val="18"/>
                <w:szCs w:val="18"/>
              </w:rPr>
              <w:t>0</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63" w14:textId="77777777" w:rsidR="00C65233" w:rsidRDefault="00000000">
            <w:pPr>
              <w:jc w:val="center"/>
            </w:pPr>
            <w:r>
              <w:rPr>
                <w:color w:val="2C3E50"/>
                <w:sz w:val="18"/>
                <w:szCs w:val="18"/>
              </w:rPr>
              <w:t>22-41</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64" w14:textId="77777777" w:rsidR="00C65233" w:rsidRDefault="00000000">
            <w:pPr>
              <w:jc w:val="center"/>
            </w:pPr>
            <w:r>
              <w:rPr>
                <w:color w:val="2C3E50"/>
                <w:sz w:val="18"/>
                <w:szCs w:val="18"/>
              </w:rPr>
              <w:t>22-41</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65" w14:textId="77777777" w:rsidR="00C65233" w:rsidRDefault="00000000">
            <w:pPr>
              <w:jc w:val="center"/>
            </w:pPr>
            <w:r>
              <w:rPr>
                <w:color w:val="2C3E50"/>
                <w:sz w:val="18"/>
                <w:szCs w:val="18"/>
              </w:rPr>
              <w:t>43-82</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66" w14:textId="77777777" w:rsidR="00C65233" w:rsidRDefault="00000000">
            <w:pPr>
              <w:jc w:val="center"/>
            </w:pPr>
            <w:r>
              <w:rPr>
                <w:color w:val="2C3E50"/>
                <w:sz w:val="18"/>
                <w:szCs w:val="18"/>
              </w:rPr>
              <w:t>--</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67" w14:textId="77777777" w:rsidR="00C65233" w:rsidRDefault="00000000">
            <w:pPr>
              <w:jc w:val="center"/>
            </w:pPr>
            <w:r>
              <w:rPr>
                <w:color w:val="2C3E50"/>
                <w:sz w:val="18"/>
                <w:szCs w:val="18"/>
              </w:rPr>
              <w:t>5-11</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68" w14:textId="77777777" w:rsidR="00C65233" w:rsidRDefault="00000000">
            <w:pPr>
              <w:jc w:val="center"/>
            </w:pPr>
            <w:r>
              <w:rPr>
                <w:color w:val="2C3E50"/>
                <w:sz w:val="18"/>
                <w:szCs w:val="18"/>
              </w:rPr>
              <w:t>3.9</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69" w14:textId="77777777" w:rsidR="00C65233" w:rsidRDefault="00000000">
            <w:pPr>
              <w:jc w:val="center"/>
            </w:pPr>
            <w:r>
              <w:rPr>
                <w:color w:val="2C3E50"/>
                <w:sz w:val="18"/>
                <w:szCs w:val="18"/>
              </w:rPr>
              <w:t>8-17</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6A" w14:textId="77777777" w:rsidR="00C65233" w:rsidRDefault="00000000">
            <w:pPr>
              <w:jc w:val="center"/>
            </w:pPr>
            <w:r>
              <w:rPr>
                <w:color w:val="2C3E50"/>
                <w:sz w:val="18"/>
                <w:szCs w:val="18"/>
              </w:rPr>
              <w:t>5/15</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6B" w14:textId="77777777" w:rsidR="00C65233" w:rsidRDefault="00000000">
            <w:pPr>
              <w:jc w:val="center"/>
            </w:pPr>
            <w:r>
              <w:rPr>
                <w:color w:val="2C3E50"/>
                <w:sz w:val="18"/>
                <w:szCs w:val="18"/>
              </w:rPr>
              <w:t>12/32</w:t>
            </w:r>
          </w:p>
        </w:tc>
      </w:tr>
      <w:tr w:rsidR="00C65233" w14:paraId="31E87279" w14:textId="77777777">
        <w:tblPrEx>
          <w:tblCellMar>
            <w:top w:w="0" w:type="dxa"/>
            <w:bottom w:w="0" w:type="dxa"/>
          </w:tblCellMar>
        </w:tblPrEx>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6D" w14:textId="77777777" w:rsidR="00C65233" w:rsidRDefault="00000000">
            <w:pPr>
              <w:jc w:val="center"/>
            </w:pPr>
            <w:r>
              <w:rPr>
                <w:color w:val="2C3E50"/>
                <w:sz w:val="18"/>
                <w:szCs w:val="18"/>
              </w:rPr>
              <w:t>20</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6E" w14:textId="77777777" w:rsidR="00C65233" w:rsidRDefault="00000000">
            <w:pPr>
              <w:jc w:val="center"/>
            </w:pPr>
            <w:r>
              <w:rPr>
                <w:color w:val="2C3E50"/>
                <w:sz w:val="18"/>
                <w:szCs w:val="18"/>
              </w:rPr>
              <w:t>20</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6F" w14:textId="77777777" w:rsidR="00C65233" w:rsidRDefault="00000000">
            <w:pPr>
              <w:jc w:val="center"/>
            </w:pPr>
            <w:r>
              <w:rPr>
                <w:color w:val="2C3E50"/>
                <w:sz w:val="18"/>
                <w:szCs w:val="18"/>
              </w:rPr>
              <w:t>0</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70" w14:textId="77777777" w:rsidR="00C65233" w:rsidRDefault="00000000">
            <w:pPr>
              <w:jc w:val="center"/>
            </w:pPr>
            <w:r>
              <w:rPr>
                <w:color w:val="2C3E50"/>
                <w:sz w:val="18"/>
                <w:szCs w:val="18"/>
              </w:rPr>
              <w:t>43-82</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71" w14:textId="77777777" w:rsidR="00C65233" w:rsidRDefault="00000000">
            <w:pPr>
              <w:jc w:val="center"/>
            </w:pPr>
            <w:r>
              <w:rPr>
                <w:color w:val="2C3E50"/>
                <w:sz w:val="18"/>
                <w:szCs w:val="18"/>
              </w:rPr>
              <w:t>46-87</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72" w14:textId="77777777" w:rsidR="00C65233" w:rsidRDefault="00000000">
            <w:pPr>
              <w:jc w:val="center"/>
            </w:pPr>
            <w:r>
              <w:rPr>
                <w:color w:val="2C3E50"/>
                <w:sz w:val="18"/>
                <w:szCs w:val="18"/>
              </w:rPr>
              <w:t>82-156</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73" w14:textId="77777777" w:rsidR="00C65233" w:rsidRDefault="00000000">
            <w:pPr>
              <w:jc w:val="center"/>
            </w:pPr>
            <w:r>
              <w:rPr>
                <w:color w:val="2C3E50"/>
                <w:sz w:val="18"/>
                <w:szCs w:val="18"/>
              </w:rPr>
              <w:t>--</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74" w14:textId="77777777" w:rsidR="00C65233" w:rsidRDefault="00000000">
            <w:pPr>
              <w:jc w:val="center"/>
            </w:pPr>
            <w:r>
              <w:rPr>
                <w:color w:val="2C3E50"/>
                <w:sz w:val="18"/>
                <w:szCs w:val="18"/>
              </w:rPr>
              <w:t>10-23</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75" w14:textId="77777777" w:rsidR="00C65233" w:rsidRDefault="00000000">
            <w:pPr>
              <w:jc w:val="center"/>
            </w:pPr>
            <w:r>
              <w:rPr>
                <w:color w:val="2C3E50"/>
                <w:sz w:val="18"/>
                <w:szCs w:val="18"/>
              </w:rPr>
              <w:t>10-30</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76" w14:textId="77777777" w:rsidR="00C65233" w:rsidRDefault="00000000">
            <w:pPr>
              <w:jc w:val="center"/>
            </w:pPr>
            <w:r>
              <w:rPr>
                <w:color w:val="2C3E50"/>
                <w:sz w:val="18"/>
                <w:szCs w:val="18"/>
              </w:rPr>
              <w:t>13-41</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77" w14:textId="77777777" w:rsidR="00C65233" w:rsidRDefault="00000000">
            <w:pPr>
              <w:jc w:val="center"/>
            </w:pPr>
            <w:r>
              <w:rPr>
                <w:color w:val="2C3E50"/>
                <w:sz w:val="18"/>
                <w:szCs w:val="18"/>
              </w:rPr>
              <w:t>--</w:t>
            </w:r>
          </w:p>
        </w:tc>
        <w:tc>
          <w:tcPr>
            <w:tcW w:w="8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278" w14:textId="77777777" w:rsidR="00C65233" w:rsidRDefault="00000000">
            <w:pPr>
              <w:jc w:val="center"/>
            </w:pPr>
            <w:r>
              <w:rPr>
                <w:color w:val="2C3E50"/>
                <w:sz w:val="18"/>
                <w:szCs w:val="18"/>
              </w:rPr>
              <w:t>--</w:t>
            </w:r>
          </w:p>
        </w:tc>
      </w:tr>
    </w:tbl>
    <w:p w14:paraId="31E8727A" w14:textId="77777777" w:rsidR="00C65233" w:rsidRDefault="00000000">
      <w:pPr>
        <w:pStyle w:val="Heading2"/>
      </w:pPr>
      <w:bookmarkStart w:id="77" w:name="_Toc224825618"/>
      <w:r>
        <w:t>3.2 MIMO Configuration</w:t>
      </w:r>
      <w:bookmarkEnd w:id="77"/>
    </w:p>
    <w:p w14:paraId="31E8727B" w14:textId="77777777" w:rsidR="00C65233" w:rsidRDefault="00000000">
      <w:pPr>
        <w:spacing w:after="120" w:line="276" w:lineRule="auto"/>
      </w:pPr>
      <w:r>
        <w:rPr>
          <w:color w:val="34495E"/>
        </w:rPr>
        <w:t>MIMO configurations follow the same pattern but with approximately 2x the SISO values for 2x2, and additional scaling for higher orders. For the full MOP threshold table with all BW combinations (5/10/15/20/40/60/80/90/100 MHz) and all MIMO configurations (SISO/MIMO), refer to the DAS Validation MOP document.</w:t>
      </w:r>
    </w:p>
    <w:p w14:paraId="31E8727C" w14:textId="77777777" w:rsidR="00C65233" w:rsidRDefault="00000000">
      <w:pPr>
        <w:pBdr>
          <w:left w:val="single" w:sz="12" w:space="8" w:color="0D7377"/>
        </w:pBdr>
        <w:spacing w:before="100" w:after="100"/>
        <w:ind w:left="200"/>
      </w:pPr>
      <w:r>
        <w:rPr>
          <w:b/>
          <w:bCs/>
          <w:color w:val="0D7377"/>
        </w:rPr>
        <w:t xml:space="preserve">KEY INSIGHT: </w:t>
      </w:r>
      <w:r>
        <w:rPr>
          <w:color w:val="34495E"/>
        </w:rPr>
        <w:t>Quick rule of thumb for expected DL: (BW in MHz) * 7.5 Mbps/MHz for LTE 2x2 256QAM, (BW in MHz) * 7.8 Mbps/MHz for NR 2x2 256QAM with 70% scheduling (NSA). For NR SA, multiply by 0.95/0.70 = 1.36x the NSA value.</w:t>
      </w:r>
    </w:p>
    <w:p w14:paraId="31E8727D" w14:textId="77777777" w:rsidR="00C65233" w:rsidRDefault="00000000">
      <w:r>
        <w:br w:type="page"/>
      </w:r>
    </w:p>
    <w:p w14:paraId="31E8727E" w14:textId="77777777" w:rsidR="00C65233" w:rsidRDefault="00000000">
      <w:pPr>
        <w:pStyle w:val="Heading1"/>
      </w:pPr>
      <w:bookmarkStart w:id="78" w:name="_Toc224825619"/>
      <w:r>
        <w:lastRenderedPageBreak/>
        <w:t>4. Diagnostic Decision Trees</w:t>
      </w:r>
      <w:bookmarkEnd w:id="78"/>
    </w:p>
    <w:p w14:paraId="31E8727F" w14:textId="77777777" w:rsidR="00C65233" w:rsidRDefault="00000000">
      <w:pPr>
        <w:spacing w:after="120" w:line="276" w:lineRule="auto"/>
      </w:pPr>
      <w:r>
        <w:rPr>
          <w:color w:val="34495E"/>
        </w:rPr>
        <w:t>Use these structured diagnostic flows to systematically identify the root cause of throughput degradation.</w:t>
      </w:r>
    </w:p>
    <w:p w14:paraId="31E87280" w14:textId="77777777" w:rsidR="00C65233" w:rsidRDefault="00000000">
      <w:pPr>
        <w:pStyle w:val="Heading2"/>
      </w:pPr>
      <w:bookmarkStart w:id="79" w:name="_Toc224825620"/>
      <w:r>
        <w:t>4.1 DL Throughput Below Expected</w:t>
      </w:r>
      <w:bookmarkEnd w:id="79"/>
    </w:p>
    <w:p w14:paraId="31E87281" w14:textId="77777777" w:rsidR="00C65233" w:rsidRDefault="00000000">
      <w:pPr>
        <w:pStyle w:val="ListParagraph"/>
        <w:numPr>
          <w:ilvl w:val="0"/>
          <w:numId w:val="4"/>
        </w:numPr>
        <w:spacing w:after="80"/>
      </w:pPr>
      <w:r>
        <w:rPr>
          <w:color w:val="34495E"/>
        </w:rPr>
        <w:t>CHECK 1: Is the UE on the correct cell? Verify PCI and EARFCN/NR_ARFCN match CIQ.</w:t>
      </w:r>
    </w:p>
    <w:p w14:paraId="31E87282" w14:textId="77777777" w:rsidR="00C65233" w:rsidRDefault="00000000">
      <w:pPr>
        <w:pStyle w:val="ListParagraph"/>
        <w:numPr>
          <w:ilvl w:val="1"/>
          <w:numId w:val="4"/>
        </w:numPr>
        <w:spacing w:after="60"/>
      </w:pPr>
      <w:r>
        <w:rPr>
          <w:color w:val="546E7A"/>
          <w:sz w:val="19"/>
          <w:szCs w:val="19"/>
        </w:rPr>
        <w:t>NO: UE is on wrong cell. Force cell lock or relocate to dominant coverage area.</w:t>
      </w:r>
    </w:p>
    <w:p w14:paraId="31E87283" w14:textId="77777777" w:rsidR="00C65233" w:rsidRDefault="00000000">
      <w:pPr>
        <w:pStyle w:val="ListParagraph"/>
        <w:numPr>
          <w:ilvl w:val="1"/>
          <w:numId w:val="4"/>
        </w:numPr>
        <w:spacing w:after="60"/>
      </w:pPr>
      <w:r>
        <w:rPr>
          <w:color w:val="546E7A"/>
          <w:sz w:val="19"/>
          <w:szCs w:val="19"/>
        </w:rPr>
        <w:t>YES: Proceed to CHECK 2.</w:t>
      </w:r>
    </w:p>
    <w:p w14:paraId="31E87284" w14:textId="77777777" w:rsidR="00C65233" w:rsidRDefault="00000000">
      <w:pPr>
        <w:pStyle w:val="ListParagraph"/>
        <w:numPr>
          <w:ilvl w:val="0"/>
          <w:numId w:val="4"/>
        </w:numPr>
        <w:spacing w:after="80"/>
      </w:pPr>
      <w:r>
        <w:rPr>
          <w:color w:val="34495E"/>
        </w:rPr>
        <w:t>CHECK 2: Is bandwidth correct? Verify BW matches CIQ.</w:t>
      </w:r>
    </w:p>
    <w:p w14:paraId="31E87285" w14:textId="77777777" w:rsidR="00C65233" w:rsidRDefault="00000000">
      <w:pPr>
        <w:pStyle w:val="ListParagraph"/>
        <w:numPr>
          <w:ilvl w:val="1"/>
          <w:numId w:val="4"/>
        </w:numPr>
        <w:spacing w:after="60"/>
      </w:pPr>
      <w:r>
        <w:rPr>
          <w:color w:val="546E7A"/>
          <w:sz w:val="19"/>
          <w:szCs w:val="19"/>
        </w:rPr>
        <w:t>NO: Back-office configuration error. Escalate for correction.</w:t>
      </w:r>
    </w:p>
    <w:p w14:paraId="31E87286" w14:textId="77777777" w:rsidR="00C65233" w:rsidRDefault="00000000">
      <w:pPr>
        <w:pStyle w:val="ListParagraph"/>
        <w:numPr>
          <w:ilvl w:val="1"/>
          <w:numId w:val="4"/>
        </w:numPr>
        <w:spacing w:after="60"/>
      </w:pPr>
      <w:r>
        <w:rPr>
          <w:color w:val="546E7A"/>
          <w:sz w:val="19"/>
          <w:szCs w:val="19"/>
        </w:rPr>
        <w:t>YES: Proceed to CHECK 3.</w:t>
      </w:r>
    </w:p>
    <w:p w14:paraId="31E87287" w14:textId="77777777" w:rsidR="00C65233" w:rsidRDefault="00000000">
      <w:pPr>
        <w:pStyle w:val="ListParagraph"/>
        <w:numPr>
          <w:ilvl w:val="0"/>
          <w:numId w:val="4"/>
        </w:numPr>
        <w:spacing w:after="80"/>
      </w:pPr>
      <w:r>
        <w:rPr>
          <w:color w:val="34495E"/>
        </w:rPr>
        <w:t>CHECK 3: Is SINR &gt; 25 dB?</w:t>
      </w:r>
    </w:p>
    <w:p w14:paraId="31E87288" w14:textId="77777777" w:rsidR="00C65233" w:rsidRDefault="00000000">
      <w:pPr>
        <w:pStyle w:val="ListParagraph"/>
        <w:numPr>
          <w:ilvl w:val="1"/>
          <w:numId w:val="4"/>
        </w:numPr>
        <w:spacing w:after="60"/>
      </w:pPr>
      <w:r>
        <w:rPr>
          <w:color w:val="546E7A"/>
          <w:sz w:val="19"/>
          <w:szCs w:val="19"/>
        </w:rPr>
        <w:t>NO: Interference or weak signal issue. Go to Section 2.2.3 for SINR troubleshooting.</w:t>
      </w:r>
    </w:p>
    <w:p w14:paraId="31E87289" w14:textId="77777777" w:rsidR="00C65233" w:rsidRDefault="00000000">
      <w:pPr>
        <w:pStyle w:val="ListParagraph"/>
        <w:numPr>
          <w:ilvl w:val="1"/>
          <w:numId w:val="4"/>
        </w:numPr>
        <w:spacing w:after="60"/>
      </w:pPr>
      <w:r>
        <w:rPr>
          <w:color w:val="546E7A"/>
          <w:sz w:val="19"/>
          <w:szCs w:val="19"/>
        </w:rPr>
        <w:t>YES: Proceed to CHECK 4.</w:t>
      </w:r>
    </w:p>
    <w:p w14:paraId="31E8728A" w14:textId="77777777" w:rsidR="00C65233" w:rsidRDefault="00000000">
      <w:pPr>
        <w:pStyle w:val="ListParagraph"/>
        <w:numPr>
          <w:ilvl w:val="0"/>
          <w:numId w:val="4"/>
        </w:numPr>
        <w:spacing w:after="80"/>
      </w:pPr>
      <w:r>
        <w:rPr>
          <w:color w:val="34495E"/>
        </w:rPr>
        <w:t>CHECK 4: Is RSRP within threshold (-75 to -50 for antenna end)?</w:t>
      </w:r>
    </w:p>
    <w:p w14:paraId="31E8728B" w14:textId="77777777" w:rsidR="00C65233" w:rsidRDefault="00000000">
      <w:pPr>
        <w:pStyle w:val="ListParagraph"/>
        <w:numPr>
          <w:ilvl w:val="1"/>
          <w:numId w:val="4"/>
        </w:numPr>
        <w:spacing w:after="60"/>
      </w:pPr>
      <w:r>
        <w:rPr>
          <w:color w:val="546E7A"/>
          <w:sz w:val="19"/>
          <w:szCs w:val="19"/>
        </w:rPr>
        <w:t>NO: Signal strength issue. Go to Section 2.1.4 for RSRP troubleshooting.</w:t>
      </w:r>
    </w:p>
    <w:p w14:paraId="31E8728C" w14:textId="77777777" w:rsidR="00C65233" w:rsidRDefault="00000000">
      <w:pPr>
        <w:pStyle w:val="ListParagraph"/>
        <w:numPr>
          <w:ilvl w:val="1"/>
          <w:numId w:val="4"/>
        </w:numPr>
        <w:spacing w:after="60"/>
      </w:pPr>
      <w:r>
        <w:rPr>
          <w:color w:val="546E7A"/>
          <w:sz w:val="19"/>
          <w:szCs w:val="19"/>
        </w:rPr>
        <w:t>YES: Proceed to CHECK 5.</w:t>
      </w:r>
    </w:p>
    <w:p w14:paraId="31E8728D" w14:textId="77777777" w:rsidR="00C65233" w:rsidRDefault="00000000">
      <w:pPr>
        <w:pStyle w:val="ListParagraph"/>
        <w:numPr>
          <w:ilvl w:val="0"/>
          <w:numId w:val="4"/>
        </w:numPr>
        <w:spacing w:after="80"/>
      </w:pPr>
      <w:r>
        <w:rPr>
          <w:color w:val="34495E"/>
        </w:rPr>
        <w:t>CHECK 5: Is BLER &lt; 10%?</w:t>
      </w:r>
    </w:p>
    <w:p w14:paraId="31E8728E" w14:textId="77777777" w:rsidR="00C65233" w:rsidRDefault="00000000">
      <w:pPr>
        <w:pStyle w:val="ListParagraph"/>
        <w:numPr>
          <w:ilvl w:val="1"/>
          <w:numId w:val="4"/>
        </w:numPr>
        <w:spacing w:after="60"/>
      </w:pPr>
      <w:r>
        <w:rPr>
          <w:color w:val="546E7A"/>
          <w:sz w:val="19"/>
          <w:szCs w:val="19"/>
        </w:rPr>
        <w:t>NO: High BLER. Go to Section 2.5.3 for BLER troubleshooting.</w:t>
      </w:r>
    </w:p>
    <w:p w14:paraId="31E8728F" w14:textId="77777777" w:rsidR="00C65233" w:rsidRDefault="00000000">
      <w:pPr>
        <w:pStyle w:val="ListParagraph"/>
        <w:numPr>
          <w:ilvl w:val="1"/>
          <w:numId w:val="4"/>
        </w:numPr>
        <w:spacing w:after="60"/>
      </w:pPr>
      <w:r>
        <w:rPr>
          <w:color w:val="546E7A"/>
          <w:sz w:val="19"/>
          <w:szCs w:val="19"/>
        </w:rPr>
        <w:t>YES: Proceed to CHECK 6.</w:t>
      </w:r>
    </w:p>
    <w:p w14:paraId="31E87290" w14:textId="77777777" w:rsidR="00C65233" w:rsidRDefault="00000000">
      <w:pPr>
        <w:pStyle w:val="ListParagraph"/>
        <w:numPr>
          <w:ilvl w:val="0"/>
          <w:numId w:val="4"/>
        </w:numPr>
        <w:spacing w:after="80"/>
      </w:pPr>
      <w:r>
        <w:rPr>
          <w:color w:val="34495E"/>
        </w:rPr>
        <w:t>CHECK 6: Is MIMO active (PCC MIMO Configured: 2)?</w:t>
      </w:r>
    </w:p>
    <w:p w14:paraId="31E87291" w14:textId="77777777" w:rsidR="00C65233" w:rsidRDefault="00000000">
      <w:pPr>
        <w:pStyle w:val="ListParagraph"/>
        <w:numPr>
          <w:ilvl w:val="1"/>
          <w:numId w:val="4"/>
        </w:numPr>
        <w:spacing w:after="60"/>
      </w:pPr>
      <w:r>
        <w:rPr>
          <w:color w:val="546E7A"/>
          <w:sz w:val="19"/>
          <w:szCs w:val="19"/>
        </w:rPr>
        <w:t>NO: SISO mode. Verify DAS antenna configuration and CIQ MIMO settings.</w:t>
      </w:r>
    </w:p>
    <w:p w14:paraId="31E87292" w14:textId="77777777" w:rsidR="00C65233" w:rsidRDefault="00000000">
      <w:pPr>
        <w:pStyle w:val="ListParagraph"/>
        <w:numPr>
          <w:ilvl w:val="1"/>
          <w:numId w:val="4"/>
        </w:numPr>
        <w:spacing w:after="60"/>
      </w:pPr>
      <w:r>
        <w:rPr>
          <w:color w:val="546E7A"/>
          <w:sz w:val="19"/>
          <w:szCs w:val="19"/>
        </w:rPr>
        <w:t>YES: Proceed to CHECK 7.</w:t>
      </w:r>
    </w:p>
    <w:p w14:paraId="31E87293" w14:textId="77777777" w:rsidR="00C65233" w:rsidRDefault="00000000">
      <w:pPr>
        <w:pStyle w:val="ListParagraph"/>
        <w:numPr>
          <w:ilvl w:val="0"/>
          <w:numId w:val="4"/>
        </w:numPr>
        <w:spacing w:after="80"/>
      </w:pPr>
      <w:r>
        <w:rPr>
          <w:color w:val="34495E"/>
        </w:rPr>
        <w:t>CHECK 7: For NR NSA, is NR_DL_Scheduling &gt; 60%?</w:t>
      </w:r>
    </w:p>
    <w:p w14:paraId="31E87294" w14:textId="77777777" w:rsidR="00C65233" w:rsidRDefault="00000000">
      <w:pPr>
        <w:pStyle w:val="ListParagraph"/>
        <w:numPr>
          <w:ilvl w:val="1"/>
          <w:numId w:val="4"/>
        </w:numPr>
        <w:spacing w:after="60"/>
      </w:pPr>
      <w:r>
        <w:rPr>
          <w:color w:val="546E7A"/>
          <w:sz w:val="19"/>
          <w:szCs w:val="19"/>
        </w:rPr>
        <w:t>NO: Scheduling bottleneck. Check EN-DC coordination, X2 interface, scheduler congestion.</w:t>
      </w:r>
    </w:p>
    <w:p w14:paraId="31E87295" w14:textId="77777777" w:rsidR="00C65233" w:rsidRDefault="00000000">
      <w:pPr>
        <w:pStyle w:val="ListParagraph"/>
        <w:numPr>
          <w:ilvl w:val="1"/>
          <w:numId w:val="4"/>
        </w:numPr>
        <w:spacing w:after="60"/>
      </w:pPr>
      <w:r>
        <w:rPr>
          <w:color w:val="546E7A"/>
          <w:sz w:val="19"/>
          <w:szCs w:val="19"/>
        </w:rPr>
        <w:t>YES: Proceed to CHECK 8.</w:t>
      </w:r>
    </w:p>
    <w:p w14:paraId="31E87296" w14:textId="77777777" w:rsidR="00C65233" w:rsidRDefault="00000000">
      <w:pPr>
        <w:pStyle w:val="ListParagraph"/>
        <w:numPr>
          <w:ilvl w:val="0"/>
          <w:numId w:val="4"/>
        </w:numPr>
        <w:spacing w:after="80"/>
      </w:pPr>
      <w:r>
        <w:rPr>
          <w:color w:val="34495E"/>
        </w:rPr>
        <w:t>CHECK 8: Is CA active (if configured in CIQ)?</w:t>
      </w:r>
    </w:p>
    <w:p w14:paraId="31E87297" w14:textId="77777777" w:rsidR="00C65233" w:rsidRDefault="00000000">
      <w:pPr>
        <w:pStyle w:val="ListParagraph"/>
        <w:numPr>
          <w:ilvl w:val="1"/>
          <w:numId w:val="4"/>
        </w:numPr>
        <w:spacing w:after="60"/>
      </w:pPr>
      <w:r>
        <w:rPr>
          <w:color w:val="546E7A"/>
          <w:sz w:val="19"/>
          <w:szCs w:val="19"/>
        </w:rPr>
        <w:t>NO: CA not activating. Check SCell configuration, activation timers, frequency lock.</w:t>
      </w:r>
    </w:p>
    <w:p w14:paraId="31E87298" w14:textId="77777777" w:rsidR="00C65233" w:rsidRDefault="00000000">
      <w:pPr>
        <w:pStyle w:val="ListParagraph"/>
        <w:numPr>
          <w:ilvl w:val="1"/>
          <w:numId w:val="4"/>
        </w:numPr>
        <w:spacing w:after="60"/>
      </w:pPr>
      <w:r>
        <w:rPr>
          <w:color w:val="546E7A"/>
          <w:sz w:val="19"/>
          <w:szCs w:val="19"/>
        </w:rPr>
        <w:t>YES: If all checks pass, throughput is likely at achievable maximum for the configuration. Compare with MOP threshold table.</w:t>
      </w:r>
    </w:p>
    <w:p w14:paraId="31E87299" w14:textId="77777777" w:rsidR="00C65233" w:rsidRDefault="00000000">
      <w:pPr>
        <w:pBdr>
          <w:left w:val="single" w:sz="18" w:space="8" w:color="0D7377"/>
        </w:pBdr>
        <w:spacing w:before="120" w:after="120" w:line="276" w:lineRule="auto"/>
        <w:ind w:left="360"/>
      </w:pPr>
      <w:r>
        <w:rPr>
          <w:b/>
          <w:color w:val="0D7377"/>
        </w:rPr>
        <w:t xml:space="preserve">KPI CORRELATION: </w:t>
      </w:r>
      <w:r>
        <w:rPr>
          <w:color w:val="34495E"/>
        </w:rPr>
        <w:t>DIAGNOSTIC TREE KPI ENRICHMENT: At each CHECK step, cross-reference MS2 KPIs: CHECK 1 (correct cell) → NR Cell Availability = 100%; CHECK 3 (SINR) → PUSCH Receive Interference Power; CHECK 5 (BLER) → DL Throughput KPI trend; CHECK 6 (MIMO) → MIMO Rank 2 Usage &gt; 60%; CHECK 7 (scheduling) → Average Connected User Number for contention; CHECK 8 (CA) → CA_Activated2CC_RATIO &gt; 80%. This dual-validation provides audit-grade evidence for site acceptance.</w:t>
      </w:r>
    </w:p>
    <w:p w14:paraId="31E8729A" w14:textId="77777777" w:rsidR="00C65233" w:rsidRDefault="00000000">
      <w:pPr>
        <w:pStyle w:val="Heading2"/>
      </w:pPr>
      <w:bookmarkStart w:id="80" w:name="_Toc224825621"/>
      <w:r>
        <w:t>4.2 UL Throughput Below Expected</w:t>
      </w:r>
      <w:bookmarkEnd w:id="80"/>
    </w:p>
    <w:p w14:paraId="31E8729B" w14:textId="77777777" w:rsidR="00C65233" w:rsidRDefault="00000000">
      <w:pPr>
        <w:pStyle w:val="ListParagraph"/>
        <w:numPr>
          <w:ilvl w:val="0"/>
          <w:numId w:val="4"/>
        </w:numPr>
        <w:spacing w:after="80"/>
      </w:pPr>
      <w:r>
        <w:rPr>
          <w:color w:val="34495E"/>
        </w:rPr>
        <w:t>CHECK 1: Is UE TX Power negative?</w:t>
      </w:r>
    </w:p>
    <w:p w14:paraId="31E8729C" w14:textId="77777777" w:rsidR="00C65233" w:rsidRDefault="00000000">
      <w:pPr>
        <w:pStyle w:val="ListParagraph"/>
        <w:numPr>
          <w:ilvl w:val="1"/>
          <w:numId w:val="4"/>
        </w:numPr>
        <w:spacing w:after="60"/>
      </w:pPr>
      <w:r>
        <w:rPr>
          <w:color w:val="546E7A"/>
          <w:sz w:val="19"/>
          <w:szCs w:val="19"/>
        </w:rPr>
        <w:t>NO (positive or 0): UE is power-limited. Go to Section 2.4.3 for TX power troubleshooting.</w:t>
      </w:r>
    </w:p>
    <w:p w14:paraId="31E8729D" w14:textId="77777777" w:rsidR="00C65233" w:rsidRDefault="00000000">
      <w:pPr>
        <w:pStyle w:val="ListParagraph"/>
        <w:numPr>
          <w:ilvl w:val="1"/>
          <w:numId w:val="4"/>
        </w:numPr>
        <w:spacing w:after="60"/>
      </w:pPr>
      <w:r>
        <w:rPr>
          <w:color w:val="546E7A"/>
          <w:sz w:val="19"/>
          <w:szCs w:val="19"/>
        </w:rPr>
        <w:t>YES: Proceed to CHECK 2.</w:t>
      </w:r>
    </w:p>
    <w:p w14:paraId="31E8729E" w14:textId="77777777" w:rsidR="00C65233" w:rsidRDefault="00000000">
      <w:pPr>
        <w:pStyle w:val="ListParagraph"/>
        <w:numPr>
          <w:ilvl w:val="0"/>
          <w:numId w:val="4"/>
        </w:numPr>
        <w:spacing w:after="80"/>
      </w:pPr>
      <w:r>
        <w:rPr>
          <w:color w:val="34495E"/>
        </w:rPr>
        <w:t>CHECK 2: Is UL CA configured (UL CA Not Configured vs UL CA Active)?</w:t>
      </w:r>
    </w:p>
    <w:p w14:paraId="31E8729F" w14:textId="77777777" w:rsidR="00C65233" w:rsidRDefault="00000000">
      <w:pPr>
        <w:pStyle w:val="ListParagraph"/>
        <w:numPr>
          <w:ilvl w:val="1"/>
          <w:numId w:val="4"/>
        </w:numPr>
        <w:spacing w:after="60"/>
      </w:pPr>
      <w:r>
        <w:rPr>
          <w:color w:val="546E7A"/>
          <w:sz w:val="19"/>
          <w:szCs w:val="19"/>
        </w:rPr>
        <w:t>UL CA Not Configured: UL is limited to single carrier. Maximum UL throughput is capped by single-carrier bandwidth.</w:t>
      </w:r>
    </w:p>
    <w:p w14:paraId="31E872A0" w14:textId="77777777" w:rsidR="00C65233" w:rsidRDefault="00000000">
      <w:pPr>
        <w:pStyle w:val="ListParagraph"/>
        <w:numPr>
          <w:ilvl w:val="1"/>
          <w:numId w:val="4"/>
        </w:numPr>
        <w:spacing w:after="60"/>
      </w:pPr>
      <w:r>
        <w:rPr>
          <w:color w:val="546E7A"/>
          <w:sz w:val="19"/>
          <w:szCs w:val="19"/>
        </w:rPr>
        <w:t>UL CA Active: Proceed to CHECK 3.</w:t>
      </w:r>
    </w:p>
    <w:p w14:paraId="31E872A1" w14:textId="77777777" w:rsidR="00C65233" w:rsidRDefault="00000000">
      <w:pPr>
        <w:pStyle w:val="ListParagraph"/>
        <w:numPr>
          <w:ilvl w:val="0"/>
          <w:numId w:val="4"/>
        </w:numPr>
        <w:spacing w:after="80"/>
      </w:pPr>
      <w:r>
        <w:rPr>
          <w:color w:val="34495E"/>
        </w:rPr>
        <w:lastRenderedPageBreak/>
        <w:t>CHECK 3: Is NR_Tx Phy Channel Type showing PUSCH during UL test?</w:t>
      </w:r>
    </w:p>
    <w:p w14:paraId="31E872A2" w14:textId="77777777" w:rsidR="00C65233" w:rsidRDefault="00000000">
      <w:pPr>
        <w:pStyle w:val="ListParagraph"/>
        <w:numPr>
          <w:ilvl w:val="1"/>
          <w:numId w:val="4"/>
        </w:numPr>
        <w:spacing w:after="60"/>
      </w:pPr>
      <w:r>
        <w:rPr>
          <w:color w:val="546E7A"/>
          <w:sz w:val="19"/>
          <w:szCs w:val="19"/>
        </w:rPr>
        <w:t>NO (showing PUCCH): UL data is not being scheduled. Verify speed test is actively uploading.</w:t>
      </w:r>
    </w:p>
    <w:p w14:paraId="31E872A3" w14:textId="77777777" w:rsidR="00C65233" w:rsidRDefault="00000000">
      <w:pPr>
        <w:pStyle w:val="ListParagraph"/>
        <w:numPr>
          <w:ilvl w:val="1"/>
          <w:numId w:val="4"/>
        </w:numPr>
        <w:spacing w:after="60"/>
      </w:pPr>
      <w:r>
        <w:rPr>
          <w:color w:val="546E7A"/>
          <w:sz w:val="19"/>
          <w:szCs w:val="19"/>
        </w:rPr>
        <w:t>YES: Proceed to CHECK 4.</w:t>
      </w:r>
    </w:p>
    <w:p w14:paraId="31E872A4" w14:textId="77777777" w:rsidR="00C65233" w:rsidRDefault="00000000">
      <w:pPr>
        <w:pStyle w:val="ListParagraph"/>
        <w:numPr>
          <w:ilvl w:val="0"/>
          <w:numId w:val="4"/>
        </w:numPr>
        <w:spacing w:after="80"/>
      </w:pPr>
      <w:r>
        <w:rPr>
          <w:color w:val="34495E"/>
        </w:rPr>
        <w:t>CHECK 4: Are all antenna receive paths active at the gNB (check NR RX0-RX3)?</w:t>
      </w:r>
    </w:p>
    <w:p w14:paraId="31E872A5" w14:textId="77777777" w:rsidR="00C65233" w:rsidRDefault="00000000">
      <w:pPr>
        <w:pStyle w:val="ListParagraph"/>
        <w:numPr>
          <w:ilvl w:val="1"/>
          <w:numId w:val="4"/>
        </w:numPr>
        <w:spacing w:after="60"/>
      </w:pPr>
      <w:r>
        <w:rPr>
          <w:color w:val="546E7A"/>
          <w:sz w:val="19"/>
          <w:szCs w:val="19"/>
        </w:rPr>
        <w:t>Dead paths (-140 dBm): UL receiver diversity is degraded. Go to Section 2.8 for antenna diagnostics.</w:t>
      </w:r>
    </w:p>
    <w:p w14:paraId="31E872A6" w14:textId="77777777" w:rsidR="00C65233" w:rsidRDefault="00000000">
      <w:pPr>
        <w:pStyle w:val="ListParagraph"/>
        <w:numPr>
          <w:ilvl w:val="1"/>
          <w:numId w:val="4"/>
        </w:numPr>
        <w:spacing w:after="60"/>
      </w:pPr>
      <w:r>
        <w:rPr>
          <w:color w:val="546E7A"/>
          <w:sz w:val="19"/>
          <w:szCs w:val="19"/>
        </w:rPr>
        <w:t>All active: UL throughput is likely scheduler-limited. Compare with MOP threshold.</w:t>
      </w:r>
    </w:p>
    <w:p w14:paraId="31E872A7" w14:textId="77777777" w:rsidR="00C65233" w:rsidRDefault="00000000">
      <w:r>
        <w:br w:type="page"/>
      </w:r>
    </w:p>
    <w:p w14:paraId="31E872A8" w14:textId="77777777" w:rsidR="00C65233" w:rsidRDefault="00000000">
      <w:pPr>
        <w:pStyle w:val="Heading1"/>
      </w:pPr>
      <w:bookmarkStart w:id="81" w:name="_Toc224825622"/>
      <w:r>
        <w:lastRenderedPageBreak/>
        <w:t>5. Speed Test Execution Best Practices</w:t>
      </w:r>
      <w:bookmarkEnd w:id="81"/>
    </w:p>
    <w:p w14:paraId="31E872A9" w14:textId="77777777" w:rsidR="00C65233" w:rsidRDefault="00000000">
      <w:pPr>
        <w:pStyle w:val="Heading2"/>
      </w:pPr>
      <w:bookmarkStart w:id="82" w:name="_Toc224825623"/>
      <w:r>
        <w:t>5.1 Service Mode - Speed Test Timestamp Rule</w:t>
      </w:r>
      <w:bookmarkEnd w:id="82"/>
    </w:p>
    <w:p w14:paraId="31E872AA" w14:textId="77777777" w:rsidR="00C65233" w:rsidRDefault="00000000">
      <w:pPr>
        <w:spacing w:after="120" w:line="276" w:lineRule="auto"/>
      </w:pPr>
      <w:r>
        <w:rPr>
          <w:color w:val="34495E"/>
        </w:rPr>
        <w:t>MOP REQUIREMENT: The timestamp between service mode screenshot and speed test result must be within a maximum interval of 3-4 minutes. Exceeding this interval invalidates the test pair because RF conditions may have changed.</w:t>
      </w:r>
    </w:p>
    <w:p w14:paraId="31E872AB" w14:textId="77777777" w:rsidR="00C65233" w:rsidRDefault="00000000">
      <w:pPr>
        <w:pStyle w:val="ListParagraph"/>
        <w:numPr>
          <w:ilvl w:val="0"/>
          <w:numId w:val="5"/>
        </w:numPr>
        <w:spacing w:after="80"/>
      </w:pPr>
      <w:r>
        <w:rPr>
          <w:color w:val="34495E"/>
        </w:rPr>
        <w:t>Best practice: Capture service mode, then immediately run speed test. Total elapsed time should be 30-90 seconds.</w:t>
      </w:r>
    </w:p>
    <w:p w14:paraId="31E872AC" w14:textId="77777777" w:rsidR="00C65233" w:rsidRDefault="00000000">
      <w:pPr>
        <w:pStyle w:val="ListParagraph"/>
        <w:numPr>
          <w:ilvl w:val="0"/>
          <w:numId w:val="5"/>
        </w:numPr>
        <w:spacing w:after="80"/>
      </w:pPr>
      <w:r>
        <w:rPr>
          <w:color w:val="34495E"/>
        </w:rPr>
        <w:t>If speed test takes longer than expected (buffering, server issues), re-capture service mode and restart.</w:t>
      </w:r>
    </w:p>
    <w:p w14:paraId="31E872AD" w14:textId="77777777" w:rsidR="00C65233" w:rsidRDefault="00000000">
      <w:pPr>
        <w:pStyle w:val="ListParagraph"/>
        <w:numPr>
          <w:ilvl w:val="0"/>
          <w:numId w:val="5"/>
        </w:numPr>
        <w:spacing w:after="80"/>
      </w:pPr>
      <w:r>
        <w:rPr>
          <w:color w:val="34495E"/>
        </w:rPr>
        <w:t>Verify timestamps in screenshot metadata. File naming convention YYYYMMDD_HHMMSS provides timestamp traceability.</w:t>
      </w:r>
    </w:p>
    <w:p w14:paraId="31E872AE" w14:textId="77777777" w:rsidR="00C65233" w:rsidRDefault="00000000">
      <w:pPr>
        <w:pStyle w:val="Heading2"/>
      </w:pPr>
      <w:bookmarkStart w:id="83" w:name="_Toc224825624"/>
      <w:r>
        <w:t>5.2 Screenshot Labeling Convention</w:t>
      </w:r>
      <w:bookmarkEnd w:id="83"/>
    </w:p>
    <w:p w14:paraId="31E872AF" w14:textId="77777777" w:rsidR="00C65233" w:rsidRDefault="00000000">
      <w:pPr>
        <w:spacing w:after="120" w:line="276" w:lineRule="auto"/>
      </w:pPr>
      <w:r>
        <w:rPr>
          <w:color w:val="34495E"/>
        </w:rPr>
        <w:t>Every screenshot must be labeled with: Sector ID, Technology (L19/L21/N19/N25), Test Type (Service Mode/Speedtest), and Location (at Radio / TP1 / TP2). Example: S1 L19 at Radio, S3 N25_C1 NSA TP2.</w:t>
      </w:r>
    </w:p>
    <w:p w14:paraId="31E872B0" w14:textId="77777777" w:rsidR="00C65233" w:rsidRDefault="00000000">
      <w:pPr>
        <w:pStyle w:val="Heading2"/>
      </w:pPr>
      <w:bookmarkStart w:id="84" w:name="_Toc224825625"/>
      <w:r>
        <w:t>5.3 TX Power Verification</w:t>
      </w:r>
      <w:bookmarkEnd w:id="84"/>
    </w:p>
    <w:p w14:paraId="31E872B1" w14:textId="77777777" w:rsidR="00C65233" w:rsidRDefault="00000000">
      <w:pPr>
        <w:spacing w:after="120" w:line="276" w:lineRule="auto"/>
      </w:pPr>
      <w:r>
        <w:rPr>
          <w:color w:val="34495E"/>
        </w:rPr>
        <w:t>To obtain a negative TX power reading, initiate a call (E911 or personal number) and capture service mode showing the negative TX power. For NR, verify both NR_Tx Pwr and ENDC Total Tx Pwr are negative.</w:t>
      </w:r>
    </w:p>
    <w:p w14:paraId="31E872B2" w14:textId="77777777" w:rsidR="00C65233" w:rsidRDefault="00000000">
      <w:pPr>
        <w:pStyle w:val="Heading2"/>
      </w:pPr>
      <w:bookmarkStart w:id="85" w:name="_Toc224825626"/>
      <w:r>
        <w:t>5.4 NR Testing Sequence</w:t>
      </w:r>
      <w:bookmarkEnd w:id="85"/>
    </w:p>
    <w:p w14:paraId="31E872B3" w14:textId="77777777" w:rsidR="00C65233" w:rsidRDefault="00000000">
      <w:pPr>
        <w:pStyle w:val="ListParagraph"/>
        <w:numPr>
          <w:ilvl w:val="0"/>
          <w:numId w:val="5"/>
        </w:numPr>
        <w:spacing w:after="80"/>
      </w:pPr>
      <w:r>
        <w:rPr>
          <w:color w:val="34495E"/>
        </w:rPr>
        <w:t>Step 1: Lock UE to LTE B2 (EARFCN 650). Test L19 service mode + speedtest.</w:t>
      </w:r>
    </w:p>
    <w:p w14:paraId="31E872B4" w14:textId="77777777" w:rsidR="00C65233" w:rsidRDefault="00000000">
      <w:pPr>
        <w:pStyle w:val="ListParagraph"/>
        <w:numPr>
          <w:ilvl w:val="0"/>
          <w:numId w:val="5"/>
        </w:numPr>
        <w:spacing w:after="80"/>
      </w:pPr>
      <w:r>
        <w:rPr>
          <w:color w:val="34495E"/>
        </w:rPr>
        <w:t>Step 2: Lock UE to LTE B4/B66 (EARFCN 2300). Test L21 service mode + speedtest.</w:t>
      </w:r>
    </w:p>
    <w:p w14:paraId="31E872B5" w14:textId="77777777" w:rsidR="00C65233" w:rsidRDefault="00000000">
      <w:pPr>
        <w:pStyle w:val="ListParagraph"/>
        <w:numPr>
          <w:ilvl w:val="0"/>
          <w:numId w:val="5"/>
        </w:numPr>
        <w:spacing w:after="80"/>
      </w:pPr>
      <w:r>
        <w:rPr>
          <w:color w:val="34495E"/>
        </w:rPr>
        <w:t>Step 3: Lock UE to NR n25 SA (ARFCN 393130). Test N19 service mode + speedtest.</w:t>
      </w:r>
    </w:p>
    <w:p w14:paraId="31E872B6" w14:textId="77777777" w:rsidR="00C65233" w:rsidRDefault="00000000">
      <w:pPr>
        <w:pStyle w:val="ListParagraph"/>
        <w:numPr>
          <w:ilvl w:val="0"/>
          <w:numId w:val="5"/>
        </w:numPr>
        <w:spacing w:after="80"/>
      </w:pPr>
      <w:r>
        <w:rPr>
          <w:color w:val="34495E"/>
        </w:rPr>
        <w:t>Step 4: Enable NR NSA. Lock to n41 C1 (ARFCN 501390/509202). Verify 5G icon. Test N25_C1 service mode + speedtest.</w:t>
      </w:r>
    </w:p>
    <w:p w14:paraId="31E872B7" w14:textId="77777777" w:rsidR="00C65233" w:rsidRDefault="00000000">
      <w:pPr>
        <w:pStyle w:val="ListParagraph"/>
        <w:numPr>
          <w:ilvl w:val="0"/>
          <w:numId w:val="5"/>
        </w:numPr>
        <w:spacing w:after="80"/>
      </w:pPr>
      <w:r>
        <w:rPr>
          <w:color w:val="34495E"/>
        </w:rPr>
        <w:t>Step 5: Lock to n41 C2 (ARFCN 521310/528144). Test N25_C2 service mode + speedtest.</w:t>
      </w:r>
    </w:p>
    <w:p w14:paraId="31E872B8" w14:textId="77777777" w:rsidR="00C65233" w:rsidRDefault="00000000">
      <w:pPr>
        <w:pStyle w:val="ListParagraph"/>
        <w:numPr>
          <w:ilvl w:val="0"/>
          <w:numId w:val="5"/>
        </w:numPr>
        <w:spacing w:after="80"/>
      </w:pPr>
      <w:r>
        <w:rPr>
          <w:color w:val="34495E"/>
        </w:rPr>
        <w:t>Step 6: Enable NR All Float. Test LTE All / NR All combined speedtest.</w:t>
      </w:r>
    </w:p>
    <w:p w14:paraId="31E872B9" w14:textId="77777777" w:rsidR="00C65233" w:rsidRDefault="00000000">
      <w:pPr>
        <w:pStyle w:val="Heading2"/>
      </w:pPr>
      <w:bookmarkStart w:id="86" w:name="_Toc224825627"/>
      <w:r>
        <w:t>5.5 Common Pitfalls</w:t>
      </w:r>
      <w:bookmarkEnd w:id="86"/>
    </w:p>
    <w:p w14:paraId="31E872BA" w14:textId="77777777" w:rsidR="00C65233" w:rsidRDefault="00000000">
      <w:pPr>
        <w:pStyle w:val="ListParagraph"/>
        <w:numPr>
          <w:ilvl w:val="0"/>
          <w:numId w:val="5"/>
        </w:numPr>
        <w:spacing w:after="80"/>
      </w:pPr>
      <w:r>
        <w:rPr>
          <w:color w:val="34495E"/>
        </w:rPr>
        <w:t>Speed test server selection: Use a nearby server (same metro). Distant servers add 50-200 ms latency and 10-30% throughput reduction.</w:t>
      </w:r>
    </w:p>
    <w:p w14:paraId="31E872BB" w14:textId="77777777" w:rsidR="00C65233" w:rsidRDefault="00000000">
      <w:pPr>
        <w:pStyle w:val="ListParagraph"/>
        <w:numPr>
          <w:ilvl w:val="0"/>
          <w:numId w:val="5"/>
        </w:numPr>
        <w:spacing w:after="80"/>
      </w:pPr>
      <w:r>
        <w:rPr>
          <w:color w:val="34495E"/>
        </w:rPr>
        <w:t>Background data: Disable all background apps, cloud sync, and OS updates before testing. These consume bandwidth and skew results.</w:t>
      </w:r>
    </w:p>
    <w:p w14:paraId="31E872BC" w14:textId="77777777" w:rsidR="00C65233" w:rsidRDefault="00000000">
      <w:pPr>
        <w:pStyle w:val="ListParagraph"/>
        <w:numPr>
          <w:ilvl w:val="0"/>
          <w:numId w:val="5"/>
        </w:numPr>
        <w:spacing w:after="80"/>
      </w:pPr>
      <w:r>
        <w:rPr>
          <w:color w:val="34495E"/>
        </w:rPr>
        <w:t>UE thermal throttling: After 10+ consecutive speed tests, the UE modem may thermal-throttle, reducing throughput by 10-30%. Allow 2-3 minute cool-down between tests.</w:t>
      </w:r>
    </w:p>
    <w:p w14:paraId="31E872BD" w14:textId="77777777" w:rsidR="00C65233" w:rsidRDefault="00000000">
      <w:pPr>
        <w:pStyle w:val="ListParagraph"/>
        <w:numPr>
          <w:ilvl w:val="0"/>
          <w:numId w:val="5"/>
        </w:numPr>
        <w:spacing w:after="80"/>
      </w:pPr>
      <w:r>
        <w:rPr>
          <w:color w:val="34495E"/>
        </w:rPr>
        <w:t>Battery level: Below 20% battery, some UEs reduce modem power to conserve energy. Keep UE charged above 30%.</w:t>
      </w:r>
    </w:p>
    <w:p w14:paraId="31E872BE" w14:textId="77777777" w:rsidR="00C65233" w:rsidRDefault="00000000">
      <w:pPr>
        <w:pStyle w:val="ListParagraph"/>
        <w:numPr>
          <w:ilvl w:val="0"/>
          <w:numId w:val="5"/>
        </w:numPr>
        <w:spacing w:after="80"/>
      </w:pPr>
      <w:r>
        <w:rPr>
          <w:color w:val="34495E"/>
        </w:rPr>
        <w:t>CDRX impact: C-DRX can reduce measured throughput by 5-10%. Note C-DRX state in documentation.</w:t>
      </w:r>
    </w:p>
    <w:p w14:paraId="31E872BF" w14:textId="77777777" w:rsidR="00C65233" w:rsidRDefault="00000000">
      <w:r>
        <w:br w:type="page"/>
      </w:r>
    </w:p>
    <w:p w14:paraId="31E872C0" w14:textId="77777777" w:rsidR="00C65233" w:rsidRDefault="00000000">
      <w:pPr>
        <w:pStyle w:val="Heading1"/>
      </w:pPr>
      <w:bookmarkStart w:id="87" w:name="_Toc224825628"/>
      <w:r>
        <w:lastRenderedPageBreak/>
        <w:t>6. Essential Formulas &amp; Calculations</w:t>
      </w:r>
      <w:bookmarkEnd w:id="87"/>
    </w:p>
    <w:p w14:paraId="31E872C1" w14:textId="77777777" w:rsidR="00C65233" w:rsidRDefault="00000000">
      <w:pPr>
        <w:pStyle w:val="Heading2"/>
      </w:pPr>
      <w:bookmarkStart w:id="88" w:name="_Toc224825629"/>
      <w:r>
        <w:t>6.1 Theoretical Peak Throughput</w:t>
      </w:r>
      <w:bookmarkEnd w:id="88"/>
    </w:p>
    <w:p w14:paraId="31E872C2" w14:textId="77777777" w:rsidR="00C65233" w:rsidRDefault="00000000">
      <w:pPr>
        <w:shd w:val="clear" w:color="auto" w:fill="F8F9FA"/>
        <w:spacing w:before="80" w:after="80"/>
        <w:ind w:left="400" w:right="400"/>
      </w:pPr>
      <w:r>
        <w:rPr>
          <w:rFonts w:ascii="Consolas" w:eastAsia="Consolas" w:hAnsi="Consolas" w:cs="Consolas"/>
          <w:color w:val="1B2A4A"/>
        </w:rPr>
        <w:t>LTE DL Peak = N_PRB * 12 * 14 * Mod_bits * CR * N_layers * (1-OH%) * 1000 / TTI_ms [Mbps]</w:t>
      </w:r>
    </w:p>
    <w:p w14:paraId="31E872C3" w14:textId="77777777" w:rsidR="00C65233" w:rsidRDefault="00000000">
      <w:pPr>
        <w:shd w:val="clear" w:color="auto" w:fill="F8F9FA"/>
        <w:spacing w:before="80" w:after="80"/>
        <w:ind w:left="400" w:right="400"/>
      </w:pPr>
      <w:r>
        <w:rPr>
          <w:rFonts w:ascii="Consolas" w:eastAsia="Consolas" w:hAnsi="Consolas" w:cs="Consolas"/>
          <w:color w:val="1B2A4A"/>
        </w:rPr>
        <w:t>NR DL Peak = N_PRB * 12 * N_symbols_per_slot * Mod_bits * CR * N_layers * (1-OH%) * slots_per_subframe / 1e6 [Mbps]</w:t>
      </w:r>
    </w:p>
    <w:p w14:paraId="31E872C4" w14:textId="77777777" w:rsidR="00C65233" w:rsidRDefault="00000000">
      <w:pPr>
        <w:pStyle w:val="Heading2"/>
      </w:pPr>
      <w:bookmarkStart w:id="89" w:name="_Toc224825630"/>
      <w:r>
        <w:t>6.2 Throughput Efficiency</w:t>
      </w:r>
      <w:bookmarkEnd w:id="89"/>
    </w:p>
    <w:p w14:paraId="31E872C5" w14:textId="77777777" w:rsidR="00C65233" w:rsidRDefault="00000000">
      <w:pPr>
        <w:shd w:val="clear" w:color="auto" w:fill="F8F9FA"/>
        <w:spacing w:before="80" w:after="80"/>
        <w:ind w:left="400" w:right="400"/>
      </w:pPr>
      <w:r>
        <w:rPr>
          <w:rFonts w:ascii="Consolas" w:eastAsia="Consolas" w:hAnsi="Consolas" w:cs="Consolas"/>
          <w:color w:val="1B2A4A"/>
        </w:rPr>
        <w:t>Throughput Efficiency % = (Measured DL / Theoretical Peak DL) * 100</w:t>
      </w:r>
    </w:p>
    <w:p w14:paraId="31E872C6" w14:textId="77777777" w:rsidR="00C65233" w:rsidRDefault="00000000">
      <w:pPr>
        <w:shd w:val="clear" w:color="auto" w:fill="F8F9FA"/>
        <w:spacing w:before="80" w:after="80"/>
        <w:ind w:left="400" w:right="400"/>
      </w:pPr>
      <w:r>
        <w:rPr>
          <w:rFonts w:ascii="Consolas" w:eastAsia="Consolas" w:hAnsi="Consolas" w:cs="Consolas"/>
          <w:color w:val="1B2A4A"/>
        </w:rPr>
        <w:t>Per-MHz Efficiency = Measured DL (Mbps) / Bandwidth (MHz) [Mbps/MHz]</w:t>
      </w:r>
    </w:p>
    <w:p w14:paraId="31E872C7" w14:textId="77777777" w:rsidR="00C65233" w:rsidRDefault="00000000">
      <w:pPr>
        <w:spacing w:after="120" w:line="276" w:lineRule="auto"/>
      </w:pPr>
      <w:r>
        <w:rPr>
          <w:color w:val="34495E"/>
        </w:rPr>
        <w:t>Expected per-MHz efficiency: LTE 2x2 256QAM = 5-9.5 Mbps/MHz. NR 2x2 256QAM = 6-8 Mbps/MHz (NSA), 7-10 Mbps/MHz (SA).</w:t>
      </w:r>
    </w:p>
    <w:p w14:paraId="31E872C8" w14:textId="77777777" w:rsidR="00C65233" w:rsidRDefault="00000000">
      <w:pPr>
        <w:pStyle w:val="Heading2"/>
      </w:pPr>
      <w:bookmarkStart w:id="90" w:name="_Toc224825631"/>
      <w:r>
        <w:t>6.3 UL Throughput Estimation</w:t>
      </w:r>
      <w:bookmarkEnd w:id="90"/>
    </w:p>
    <w:p w14:paraId="31E872C9" w14:textId="77777777" w:rsidR="00C65233" w:rsidRDefault="00000000">
      <w:pPr>
        <w:shd w:val="clear" w:color="auto" w:fill="F8F9FA"/>
        <w:spacing w:before="80" w:after="80"/>
        <w:ind w:left="400" w:right="400"/>
      </w:pPr>
      <w:r>
        <w:rPr>
          <w:rFonts w:ascii="Consolas" w:eastAsia="Consolas" w:hAnsi="Consolas" w:cs="Consolas"/>
          <w:color w:val="1B2A4A"/>
        </w:rPr>
        <w:t>NR UL Peak (TDD) = N_PRB * 12 * 14 * UL_Mod_bits * UL_CR * UL_layers * (UL_slot_ratio) * slots_per_sec / 1e6</w:t>
      </w:r>
    </w:p>
    <w:p w14:paraId="31E872CA" w14:textId="77777777" w:rsidR="00C65233" w:rsidRDefault="00000000">
      <w:pPr>
        <w:spacing w:after="120" w:line="276" w:lineRule="auto"/>
      </w:pPr>
      <w:r>
        <w:rPr>
          <w:color w:val="34495E"/>
        </w:rPr>
        <w:t>Example for 100 MHz n41 UL (30kHz, DDDSU): 273 PRBs * 12 * 14 * 6 (64QAM) * 0.93 (MCS Table 1, Index 19) * 1 layer * 0.20 (UL slots) * 2000 / 1e6 = 102 Mbps theoretical. Observed 77-79 Mbps = 76% of theoretical, with gap from scheduling overhead and control channels.</w:t>
      </w:r>
    </w:p>
    <w:p w14:paraId="31E872CB" w14:textId="77777777" w:rsidR="00C65233" w:rsidRDefault="00000000">
      <w:pPr>
        <w:pStyle w:val="Heading2"/>
      </w:pPr>
      <w:bookmarkStart w:id="91" w:name="_Toc224825632"/>
      <w:r>
        <w:t>6.4 ENDC Combined Throughput</w:t>
      </w:r>
      <w:bookmarkEnd w:id="91"/>
    </w:p>
    <w:p w14:paraId="31E872CC" w14:textId="77777777" w:rsidR="00C65233" w:rsidRDefault="00000000">
      <w:pPr>
        <w:shd w:val="clear" w:color="auto" w:fill="F8F9FA"/>
        <w:spacing w:before="80" w:after="80"/>
        <w:ind w:left="400" w:right="400"/>
      </w:pPr>
      <w:r>
        <w:rPr>
          <w:rFonts w:ascii="Consolas" w:eastAsia="Consolas" w:hAnsi="Consolas" w:cs="Consolas"/>
          <w:color w:val="1B2A4A"/>
        </w:rPr>
        <w:t>ENDC DL Total = LTE PCell DL + LTE SCell(s) DL + NR SgNB DL</w:t>
      </w:r>
    </w:p>
    <w:p w14:paraId="31E872CD" w14:textId="77777777" w:rsidR="00C65233" w:rsidRDefault="00000000">
      <w:pPr>
        <w:shd w:val="clear" w:color="auto" w:fill="F8F9FA"/>
        <w:spacing w:before="80" w:after="80"/>
        <w:ind w:left="400" w:right="400"/>
      </w:pPr>
      <w:r>
        <w:rPr>
          <w:rFonts w:ascii="Consolas" w:eastAsia="Consolas" w:hAnsi="Consolas" w:cs="Consolas"/>
          <w:color w:val="1B2A4A"/>
        </w:rPr>
        <w:t>ENDC UL Total = LTE PCell UL + NR SgNB UL (if split bearer) OR max(LTE UL, NR UL) (if switched bearer)</w:t>
      </w:r>
    </w:p>
    <w:p w14:paraId="31E872CE" w14:textId="77777777" w:rsidR="00C65233" w:rsidRDefault="00000000">
      <w:pPr>
        <w:pStyle w:val="Heading2"/>
      </w:pPr>
      <w:bookmarkStart w:id="92" w:name="_Toc224825633"/>
      <w:r>
        <w:t>6.5 Path Loss Budget</w:t>
      </w:r>
      <w:bookmarkEnd w:id="92"/>
    </w:p>
    <w:p w14:paraId="31E872CF" w14:textId="77777777" w:rsidR="00C65233" w:rsidRDefault="00000000">
      <w:pPr>
        <w:shd w:val="clear" w:color="auto" w:fill="F8F9FA"/>
        <w:spacing w:before="80" w:after="80"/>
        <w:ind w:left="400" w:right="400"/>
      </w:pPr>
      <w:r>
        <w:rPr>
          <w:rFonts w:ascii="Consolas" w:eastAsia="Consolas" w:hAnsi="Consolas" w:cs="Consolas"/>
          <w:color w:val="1B2A4A"/>
        </w:rPr>
        <w:t>Max Allowable Path Loss = eNB TX Power (dBm) + Antenna Gain (dBi) - Cable Loss (dB) - Required RSRP_min (dBm)</w:t>
      </w:r>
    </w:p>
    <w:p w14:paraId="31E872D0" w14:textId="77777777" w:rsidR="00C65233" w:rsidRDefault="00000000">
      <w:pPr>
        <w:shd w:val="clear" w:color="auto" w:fill="F8F9FA"/>
        <w:spacing w:before="80" w:after="80"/>
        <w:ind w:left="400" w:right="400"/>
      </w:pPr>
      <w:r>
        <w:rPr>
          <w:rFonts w:ascii="Consolas" w:eastAsia="Consolas" w:hAnsi="Consolas" w:cs="Consolas"/>
          <w:color w:val="1B2A4A"/>
        </w:rPr>
        <w:t>Measured Path Loss = Head-end output (dBm) - Feeder loss - Splitter loss - Jumper loss + Antenna gain - Measured RSRP (dBm)</w:t>
      </w:r>
    </w:p>
    <w:p w14:paraId="31E872D1" w14:textId="77777777" w:rsidR="00C65233" w:rsidRDefault="00000000">
      <w:pPr>
        <w:spacing w:after="120" w:line="276" w:lineRule="auto"/>
      </w:pPr>
      <w:r>
        <w:rPr>
          <w:color w:val="34495E"/>
        </w:rPr>
        <w:t>Note: Antenna gain ADDS to effective radiated power (positive term). Cable/splitter/jumper losses SUBTRACT (negative terms). RSRP is the result after all gains and losses.</w:t>
      </w:r>
    </w:p>
    <w:p w14:paraId="31E872D2" w14:textId="77777777" w:rsidR="00C65233" w:rsidRDefault="00000000">
      <w:pPr>
        <w:pStyle w:val="Heading2"/>
      </w:pPr>
      <w:bookmarkStart w:id="93" w:name="_Toc224825634"/>
      <w:r>
        <w:t>6.6 SINR Estimation from RSRP</w:t>
      </w:r>
      <w:bookmarkEnd w:id="93"/>
    </w:p>
    <w:p w14:paraId="31E872D3" w14:textId="77777777" w:rsidR="00C65233" w:rsidRDefault="00000000">
      <w:pPr>
        <w:shd w:val="clear" w:color="auto" w:fill="F8F9FA"/>
        <w:spacing w:before="80" w:after="80"/>
        <w:ind w:left="400" w:right="400"/>
      </w:pPr>
      <w:r>
        <w:rPr>
          <w:rFonts w:ascii="Consolas" w:eastAsia="Consolas" w:hAnsi="Consolas" w:cs="Consolas"/>
          <w:color w:val="1B2A4A"/>
        </w:rPr>
        <w:t>SINR_est (dB) = RSRP_serving - 10*log10(sum(10^(RSRP_interferer_i/10)) + N_thermal) [dB]</w:t>
      </w:r>
    </w:p>
    <w:p w14:paraId="31E872D4" w14:textId="77777777" w:rsidR="00C65233" w:rsidRDefault="00000000">
      <w:pPr>
        <w:shd w:val="clear" w:color="auto" w:fill="F8F9FA"/>
        <w:spacing w:before="80" w:after="80"/>
        <w:ind w:left="400" w:right="400"/>
      </w:pPr>
      <w:r>
        <w:rPr>
          <w:rFonts w:ascii="Consolas" w:eastAsia="Consolas" w:hAnsi="Consolas" w:cs="Consolas"/>
          <w:color w:val="1B2A4A"/>
        </w:rPr>
        <w:t>N_thermal = -174 + 10*log10(BW_Hz) + NF [dBm]   (e.g., -174 + 80 + 5 = -89 dBm for 100 MHz)</w:t>
      </w:r>
    </w:p>
    <w:p w14:paraId="31E872D5" w14:textId="77777777" w:rsidR="00C65233" w:rsidRDefault="00000000">
      <w:r>
        <w:br w:type="page"/>
      </w:r>
    </w:p>
    <w:p w14:paraId="31E872EF" w14:textId="77777777" w:rsidR="00C65233" w:rsidRDefault="00000000">
      <w:r>
        <w:rPr>
          <w:b/>
          <w:color w:val="0D7377"/>
        </w:rPr>
        <w:t>2.15 NR-DC (NR Dual Connectivity — 5G SA Architecture)</w:t>
      </w:r>
    </w:p>
    <w:p w14:paraId="31E872F0" w14:textId="77777777" w:rsidR="00C65233" w:rsidRDefault="00000000">
      <w:r>
        <w:rPr>
          <w:b/>
          <w:color w:val="27AE60"/>
        </w:rPr>
        <w:t>FIX: To validate 256QAM UL: test at radio end (short cable run), ensure TX power is &lt; -5 dBm, monitor UL throughput for results exceeding the 64QAM ceiling (&gt;350 Mbps on 100 MHz NR). Persistent UL throughput cap at 64QAM levels despite high UE transmit power indicates the DAS UL noise floor is preventing MCS advancement.</w:t>
      </w:r>
    </w:p>
    <w:p w14:paraId="31E872F1" w14:textId="77777777" w:rsidR="00C65233" w:rsidRDefault="00000000">
      <w:pPr>
        <w:ind w:left="576"/>
      </w:pPr>
      <w:r>
        <w:rPr>
          <w:color w:val="34495E"/>
        </w:rPr>
        <w:t>TDD slot ratio: On n41/n77/n78 TDD bands, only ~20-25% of slots are UL. UL 256QAM improves per-PRB efficiency but cannot change the TDD UL ratio. Combined effect: 256QAM UL on 100 MHz n41 with DDDSU pattern ≈ 450-500 Mbps theoretical UL peak.</w:t>
      </w:r>
    </w:p>
    <w:p w14:paraId="31E872F2" w14:textId="77777777" w:rsidR="00C65233" w:rsidRDefault="00000000">
      <w:pPr>
        <w:ind w:left="576"/>
      </w:pPr>
      <w:r>
        <w:rPr>
          <w:color w:val="34495E"/>
        </w:rPr>
        <w:t>UL SINR at the gNB: Must exceed 28 dB consistently. PIM, intermod, or co-channel interference from other DAS sectors degrades UL SINR directly.</w:t>
      </w:r>
    </w:p>
    <w:p w14:paraId="31E872F3" w14:textId="77777777" w:rsidR="00C65233" w:rsidRDefault="00000000">
      <w:pPr>
        <w:ind w:left="576"/>
      </w:pPr>
      <w:r>
        <w:rPr>
          <w:color w:val="34495E"/>
        </w:rPr>
        <w:t>DAS noise figure: Cascaded NF must be &lt;6 dB. High NF raises the gNB receiver noise floor, preventing 256QAM UL scheduling even when the UE has strong signal.</w:t>
      </w:r>
    </w:p>
    <w:p w14:paraId="31E872F4" w14:textId="77777777" w:rsidR="00C65233" w:rsidRDefault="00000000">
      <w:r>
        <w:rPr>
          <w:b/>
          <w:color w:val="34495E"/>
        </w:rPr>
        <w:lastRenderedPageBreak/>
        <w:t>UL 256QAM activation in DAS requires careful noise management. The UE's signal must arrive at the DAS remote unit (or BDA) with sufficient UL SNR. Key factors:</w:t>
      </w:r>
    </w:p>
    <w:p w14:paraId="31E872EE" w14:textId="77777777" w:rsidR="00C65233" w:rsidRDefault="00000000">
      <w:r>
        <w:rPr>
          <w:b/>
          <w:color w:val="2C3E50"/>
        </w:rPr>
        <w:t>2.15.1 Definition &amp; Architecture</w:t>
      </w:r>
    </w:p>
    <w:p w14:paraId="31E872E8" w14:textId="77777777" w:rsidR="00C65233" w:rsidRDefault="00000000">
      <w:r>
        <w:rPr>
          <w:b/>
          <w:color w:val="2C3E50"/>
        </w:rPr>
        <w:t>2.15.2 Throughput Benchmarks</w:t>
      </w:r>
    </w:p>
    <w:p w14:paraId="31E872E9" w14:textId="77777777" w:rsidR="00C65233" w:rsidRDefault="00000000">
      <w:pPr>
        <w:ind w:left="576"/>
      </w:pPr>
      <w:r>
        <w:rPr>
          <w:color w:val="34495E"/>
        </w:rPr>
        <w:t>NR-DC in Samsung service mode: NR_SB Status will show NR+NR (or the secondary NR PCI/ARFCN will be distinct from the primary). ENDC Total Tx Pwr field will still show combined UL TX power.</w:t>
      </w:r>
    </w:p>
    <w:p w14:paraId="31E872EA" w14:textId="77777777" w:rsidR="00C65233" w:rsidRDefault="00000000">
      <w:pPr>
        <w:ind w:left="576"/>
      </w:pPr>
      <w:r>
        <w:rPr>
          <w:color w:val="34495E"/>
        </w:rPr>
        <w:t>NR-DC (Release 15):  NR gNB (MN) + NR gNB (SN) → 5GC only. Both nodes are 5G NR. Enables mid-band + mmWave aggregation on pure SA networks.</w:t>
      </w:r>
    </w:p>
    <w:p w14:paraId="31E872EB" w14:textId="77777777" w:rsidR="00C65233" w:rsidRDefault="00000000">
      <w:pPr>
        <w:ind w:left="576"/>
      </w:pPr>
      <w:r>
        <w:rPr>
          <w:color w:val="34495E"/>
        </w:rPr>
        <w:t>EN-DC (Release 15):  LTE eNB (MN) + NR gNB (SN) → EPC or 5GC. Requires LTE anchor. Most deployed mode today.</w:t>
      </w:r>
    </w:p>
    <w:p w14:paraId="31E872EC" w14:textId="77777777" w:rsidR="00C65233" w:rsidRDefault="00000000">
      <w:r>
        <w:rPr>
          <w:b/>
          <w:color w:val="34495E"/>
        </w:rPr>
        <w:t>Architecture comparison:</w:t>
      </w:r>
    </w:p>
    <w:p w14:paraId="31E872ED" w14:textId="77777777" w:rsidR="00C65233" w:rsidRDefault="00000000">
      <w:r>
        <w:rPr>
          <w:color w:val="34495E"/>
        </w:rPr>
        <w:t>NR-DC (New Radio Dual Connectivity) is a 3GPP Release 15 feature that allows a 5G SA UE to simultaneously connect to two 5G gNBs — a Master Node (MN) and a Secondary Node (SN) — both over the 5G Standalone core (5GC). Unlike EN-DC which anchors to an LTE master, NR-DC operates entirely within the 5G NR/5GC domain.</w:t>
      </w:r>
    </w:p>
    <w:p w14:paraId="31E872E2" w14:textId="77777777" w:rsidR="00C65233" w:rsidRDefault="00000000">
      <w:r>
        <w:rPr>
          <w:b/>
          <w:color w:val="2C3E50"/>
        </w:rPr>
        <w:t>2.15.3 NR-DC vs EN-DC: Key Differences for DAS Validation</w:t>
      </w:r>
    </w:p>
    <w:p w14:paraId="31E872E3" w14:textId="77777777" w:rsidR="00C65233" w:rsidRDefault="00000000">
      <w:pPr>
        <w:ind w:left="576"/>
      </w:pPr>
      <w:r>
        <w:rPr>
          <w:color w:val="34495E"/>
        </w:rPr>
        <w:t>NR-DC throughput improvement vs single connectivity (academic simulation): +14.07% throughput, -32.94% latency, -11.11% packet loss.</w:t>
      </w:r>
    </w:p>
    <w:p w14:paraId="31E872E4" w14:textId="77777777" w:rsidR="00C65233" w:rsidRDefault="00000000">
      <w:pPr>
        <w:ind w:left="576"/>
      </w:pPr>
      <w:r>
        <w:rPr>
          <w:color w:val="34495E"/>
        </w:rPr>
        <w:t>5G Advanced 6-CA: Samsung Galaxy S25 (X80) achieved 4.3 Gbps DL on 6-carrier aggregation (low-band + mid-band only).</w:t>
      </w:r>
    </w:p>
    <w:p w14:paraId="31E872E5" w14:textId="77777777" w:rsidR="00C65233" w:rsidRDefault="00000000">
      <w:pPr>
        <w:ind w:left="576"/>
      </w:pPr>
      <w:r>
        <w:rPr>
          <w:color w:val="34495E"/>
        </w:rPr>
        <w:t>UL peak: 2.2 Gbps — 60% of mmWave radio resources allocated for UL (vs. typical 20%). World record as of Nov 2024.</w:t>
      </w:r>
    </w:p>
    <w:p w14:paraId="31E872E6" w14:textId="77777777" w:rsidR="00C65233" w:rsidRDefault="00000000">
      <w:pPr>
        <w:ind w:left="576"/>
      </w:pPr>
      <w:r>
        <w:rPr>
          <w:color w:val="34495E"/>
        </w:rPr>
        <w:t>DL peak: 4.95 Gbps — aggregating 100 MHz n41 (2.5 GHz) + 800 MHz n260 (39 GHz mmWave)</w:t>
      </w:r>
    </w:p>
    <w:p w14:paraId="31E872E7" w14:textId="77777777" w:rsidR="00C65233" w:rsidRDefault="00000000">
      <w:r>
        <w:rPr>
          <w:b/>
          <w:color w:val="34495E"/>
        </w:rPr>
        <w:t>T-Mobile NR-DC field records (2024, Ericsson + Qualcomm X80, SoFi Stadium, Southern California):</w:t>
      </w:r>
    </w:p>
    <w:p w14:paraId="31E872DC" w14:textId="77777777" w:rsidR="00C65233" w:rsidRDefault="00000000">
      <w:r>
        <w:rPr>
          <w:b/>
          <w:color w:val="2C3E50"/>
        </w:rPr>
        <w:t>2.15.4 Troubleshooting NR-DC</w:t>
      </w:r>
    </w:p>
    <w:p w14:paraId="31E872DD" w14:textId="77777777" w:rsidR="00C65233" w:rsidRDefault="00000000">
      <w:pPr>
        <w:ind w:left="576"/>
      </w:pPr>
      <w:r>
        <w:rPr>
          <w:color w:val="34495E"/>
        </w:rPr>
        <w:t>DAS implication: For NR-DC mmWave DAS, the mmWave remote unit must be connected to a 5G SA CU/DU (not a legacy LTE-anchored BBU). This requires O-RAN or CPRI fronthaul capable of handling both mid-band and mmWave gNB functions simultaneously.</w:t>
      </w:r>
    </w:p>
    <w:p w14:paraId="31E872DE" w14:textId="77777777" w:rsidR="00C65233" w:rsidRDefault="00000000">
      <w:pPr>
        <w:ind w:left="576"/>
      </w:pPr>
      <w:r>
        <w:rPr>
          <w:color w:val="34495E"/>
        </w:rPr>
        <w:t>UL resource allocation: NR-DC enables flexible split of UL resources between MN and SN bands. The mmWave SN can be allocated more UL time than in TDD patterns typical for eMBB (up to 60% UL allocation tested in field vs. default ~20%).</w:t>
      </w:r>
    </w:p>
    <w:p w14:paraId="31E872DF" w14:textId="77777777" w:rsidR="00C65233" w:rsidRDefault="00000000">
      <w:pPr>
        <w:ind w:left="576"/>
      </w:pPr>
      <w:r>
        <w:rPr>
          <w:color w:val="34495E"/>
        </w:rPr>
        <w:t>NR-DC requires 5G SA core (5GC). Venues with non-SA T-Mobile DAS deployment cannot use NR-DC; they use EN-DC. SA deployment is required as a prerequisite.</w:t>
      </w:r>
    </w:p>
    <w:p w14:paraId="31E872E0" w14:textId="77777777" w:rsidR="00C65233" w:rsidRDefault="00000000">
      <w:pPr>
        <w:ind w:left="576"/>
      </w:pPr>
      <w:r>
        <w:rPr>
          <w:color w:val="34495E"/>
        </w:rPr>
        <w:t>EN-DC requires LTE anchor cell active. If LTE RSRP degrades, NR secondary drops. NR-DC does not have this LTE dependency — the NR MN directly manages the SN.</w:t>
      </w:r>
    </w:p>
    <w:p w14:paraId="31E872E1" w14:textId="77777777" w:rsidR="00C65233" w:rsidRDefault="00000000">
      <w:r>
        <w:rPr>
          <w:b/>
          <w:color w:val="34495E"/>
        </w:rPr>
        <w:t>Dimension</w:t>
      </w:r>
    </w:p>
    <w:p w14:paraId="31E872D6" w14:textId="77777777" w:rsidR="00C65233" w:rsidRDefault="00000000">
      <w:r>
        <w:rPr>
          <w:b/>
          <w:color w:val="27AE60"/>
        </w:rPr>
        <w:lastRenderedPageBreak/>
        <w:t>FIX: For DAS validation, NR-DC throughput tests require SA-capable infrastructure, a supported UE (X80 or equivalent), and verified mmWave coverage at the test point. Use NR-DC specifically when testing mmWave DAS integration into SA network.</w:t>
      </w:r>
    </w:p>
    <w:p w14:paraId="31E872D7" w14:textId="77777777" w:rsidR="00C65233" w:rsidRDefault="00000000">
      <w:pPr>
        <w:ind w:left="576"/>
      </w:pPr>
      <w:r>
        <w:rPr>
          <w:color w:val="34495E"/>
        </w:rPr>
        <w:t>Step 4: Check NR-DC CA combination is in T-Mobile's allowed combination list for the UE's capability. Unsupported band combinations are rejected by RRC.</w:t>
      </w:r>
    </w:p>
    <w:p w14:paraId="31E872D8" w14:textId="77777777" w:rsidR="00C65233" w:rsidRDefault="00000000">
      <w:pPr>
        <w:ind w:left="576"/>
      </w:pPr>
      <w:r>
        <w:rPr>
          <w:color w:val="34495E"/>
        </w:rPr>
        <w:t>Step 3: Verify UE capability. Not all devices support NR-DC. Qualcomm X80 (2024 flagship devices) supports NR-DC; X65 and earlier typically support EN-DC only.</w:t>
      </w:r>
    </w:p>
    <w:p w14:paraId="31E872D9" w14:textId="77777777" w:rsidR="00C65233" w:rsidRDefault="00000000">
      <w:pPr>
        <w:ind w:left="576"/>
      </w:pPr>
      <w:r>
        <w:rPr>
          <w:color w:val="34495E"/>
        </w:rPr>
        <w:t>Step 2: Check that the secondary NR cell (e.g., mmWave n260) has sufficient RSRP at the test location. FR2 (mmWave) has narrow beam coverage — confirm beam is pointing correctly.</w:t>
      </w:r>
    </w:p>
    <w:p w14:paraId="31E872DA" w14:textId="77777777" w:rsidR="00C65233" w:rsidRDefault="00000000">
      <w:pPr>
        <w:ind w:left="576"/>
      </w:pPr>
      <w:r>
        <w:rPr>
          <w:color w:val="34495E"/>
        </w:rPr>
        <w:t>Step 1: Verify 5G SA network is active (NR_RRC State = RRC_CONNECTED, no LTE anchor). If LTE anchor is active, the mode is EN-DC, not NR-DC.</w:t>
      </w:r>
    </w:p>
    <w:p w14:paraId="31E872DB" w14:textId="77777777" w:rsidR="00C65233" w:rsidRDefault="00000000">
      <w:r>
        <w:rPr>
          <w:b/>
          <w:color w:val="34495E"/>
        </w:rPr>
        <w:t>NR-DC not activating (only one NR cell visible in service mode):</w:t>
      </w:r>
    </w:p>
    <w:p w14:paraId="31E87307" w14:textId="77777777" w:rsidR="00C65233" w:rsidRDefault="00000000">
      <w:r>
        <w:rPr>
          <w:b/>
          <w:color w:val="0D7377"/>
        </w:rPr>
        <w:t>2.16 256QAM Uplink (UL High-Order Modulation)</w:t>
      </w:r>
    </w:p>
    <w:p w14:paraId="31E87308" w14:textId="77777777" w:rsidR="00C65233" w:rsidRDefault="00000000">
      <w:r>
        <w:rPr>
          <w:b/>
          <w:color w:val="E67E22"/>
        </w:rPr>
        <w:t>WARNING: Do not mistake a RedCap UE's 20 MHz bandwidth limitation for a DAS bandwidth fault. Always confirm the test UE's modem type (X75/X80 preferred) and verify NR_BW = full carrier bandwidth before interpreting throughput results.</w:t>
      </w:r>
    </w:p>
    <w:p w14:paraId="31E87309" w14:textId="77777777" w:rsidR="00C65233" w:rsidRDefault="00000000">
      <w:r>
        <w:rPr>
          <w:b/>
          <w:color w:val="27AE60"/>
        </w:rPr>
        <w:t>FIX: If UL/DL throughput is unexpectedly capped and RF parameters look clean, check gNB scheduler utilization. High PDCCH utilization from many low-bandwidth devices (RedCap/IoT) can limit scheduling grants for the eMBB speed test UE.</w:t>
      </w:r>
    </w:p>
    <w:p w14:paraId="31E8730A" w14:textId="77777777" w:rsidR="00C65233" w:rsidRDefault="00000000">
      <w:pPr>
        <w:ind w:left="576"/>
      </w:pPr>
      <w:r>
        <w:rPr>
          <w:color w:val="34495E"/>
        </w:rPr>
        <w:t>MOP test recommendation: When possible, conduct speed tests outside of peak IoT device load periods, or use a dedicated speed-test slice (5QI=9) separate from IoT QoS flows.</w:t>
      </w:r>
    </w:p>
    <w:p w14:paraId="31E8730B" w14:textId="77777777" w:rsidR="00C65233" w:rsidRDefault="00000000">
      <w:pPr>
        <w:ind w:left="576"/>
      </w:pPr>
      <w:r>
        <w:rPr>
          <w:color w:val="34495E"/>
        </w:rPr>
        <w:t>PRB contention: RedCap UEs consuming PRBs from the shared DL scheduler reduce available PRBs for the speed-test UE, potentially capping observed throughput below the theoretical max.</w:t>
      </w:r>
    </w:p>
    <w:p w14:paraId="31E8730C" w14:textId="77777777" w:rsidR="00C65233" w:rsidRDefault="00000000">
      <w:r>
        <w:rPr>
          <w:b/>
          <w:color w:val="34495E"/>
        </w:rPr>
        <w:t>RedCap devices are not used for MOP speed tests (they cannot reach the minimum throughput thresholds on their own). However, in a venue where RedCap devices are present alongside standard UEs:</w:t>
      </w:r>
    </w:p>
    <w:p w14:paraId="31E8731F" w14:textId="77777777" w:rsidR="00C65233" w:rsidRDefault="00000000">
      <w:r>
        <w:rPr>
          <w:b/>
          <w:color w:val="0D7377"/>
        </w:rPr>
        <w:t>2.17 RedCap / NR-Light (3GPP Release 17 Reduced Capability)</w:t>
      </w:r>
    </w:p>
    <w:p w14:paraId="31E87320" w14:textId="77777777" w:rsidR="00C65233" w:rsidRDefault="00C65233"/>
    <w:p w14:paraId="31E8731E" w14:textId="77777777" w:rsidR="00C65233" w:rsidRDefault="00000000">
      <w:r>
        <w:rPr>
          <w:b/>
          <w:color w:val="2C3E50"/>
        </w:rPr>
        <w:t>2.17.1 Definition &amp; Purpose</w:t>
      </w:r>
    </w:p>
    <w:p w14:paraId="31E87306" w14:textId="77777777" w:rsidR="00C65233" w:rsidRDefault="00000000">
      <w:r>
        <w:rPr>
          <w:b/>
          <w:color w:val="2C3E50"/>
        </w:rPr>
        <w:t>2.16.1 Definition &amp; 3GPP Specification</w:t>
      </w:r>
    </w:p>
    <w:p w14:paraId="31E87300" w14:textId="77777777" w:rsidR="00C65233" w:rsidRDefault="00000000">
      <w:r>
        <w:rPr>
          <w:b/>
          <w:color w:val="2C3E50"/>
        </w:rPr>
        <w:t>2.16.2 Device Support Status (2024)</w:t>
      </w:r>
    </w:p>
    <w:p w14:paraId="31E87301" w14:textId="77777777" w:rsidR="00C65233" w:rsidRDefault="00000000">
      <w:pPr>
        <w:ind w:left="576"/>
      </w:pPr>
      <w:r>
        <w:rPr>
          <w:color w:val="34495E"/>
        </w:rPr>
        <w:t>Practical constraint: 256QAM UL requires sustained SINR &gt;28 dB at the gNB receiver (uplink). This is achievable at short range (DAS radio end) but often not at antenna end where path loss is higher.</w:t>
      </w:r>
    </w:p>
    <w:p w14:paraId="31E87302" w14:textId="77777777" w:rsidR="00C65233" w:rsidRDefault="00000000">
      <w:pPr>
        <w:ind w:left="576"/>
      </w:pPr>
      <w:r>
        <w:rPr>
          <w:color w:val="34495E"/>
        </w:rPr>
        <w:t>256QAM UL:  8 bits/symbol. At 100 MHz NR, SISO, theoretical max ~600 Mbps UL — 33% improvement over 64QAM ceiling.</w:t>
      </w:r>
    </w:p>
    <w:p w14:paraId="31E87303" w14:textId="77777777" w:rsidR="00C65233" w:rsidRDefault="00000000">
      <w:pPr>
        <w:ind w:left="576"/>
      </w:pPr>
      <w:r>
        <w:rPr>
          <w:color w:val="34495E"/>
        </w:rPr>
        <w:t>64QAM UL:   6 bits/symbol. At 100 MHz NR, SISO, max ~450 Mbps UL.</w:t>
      </w:r>
    </w:p>
    <w:p w14:paraId="31E87304" w14:textId="77777777" w:rsidR="00C65233" w:rsidRDefault="00000000">
      <w:r>
        <w:rPr>
          <w:b/>
          <w:color w:val="34495E"/>
        </w:rPr>
        <w:t>UL 256QAM throughput gain vs 64QAM:</w:t>
      </w:r>
    </w:p>
    <w:p w14:paraId="31E87305" w14:textId="77777777" w:rsidR="00C65233" w:rsidRDefault="00000000">
      <w:r>
        <w:rPr>
          <w:color w:val="34495E"/>
        </w:rPr>
        <w:t>256QAM Uplink (UL 256QAM) is defined in 3GPP TS 38.214 (NR Physical Layer Procedures for Data), enabling the PUSCH to use 256-QAM modulation with up to 8 bits per symbol. This is specified in MCS Table 2 (Table 5.1.3.1-2) for PDSCH and the corresponding UL MCS table for 256QAM PUSCH. It was introduced in 3GPP Release 15 as optional UE capability and is network-configurable via RRC signaling (mcs-Table-PUSCH-r17).</w:t>
      </w:r>
    </w:p>
    <w:p w14:paraId="31E872FB" w14:textId="77777777" w:rsidR="00C65233" w:rsidRDefault="00000000">
      <w:r>
        <w:rPr>
          <w:b/>
          <w:color w:val="2C3E50"/>
        </w:rPr>
        <w:t>2.16.3 Identifying 256QAM UL in Samsung Service Mode</w:t>
      </w:r>
    </w:p>
    <w:p w14:paraId="31E872FC" w14:textId="77777777" w:rsidR="00C65233" w:rsidRDefault="00000000">
      <w:pPr>
        <w:ind w:left="576"/>
      </w:pPr>
      <w:r>
        <w:rPr>
          <w:color w:val="34495E"/>
        </w:rPr>
        <w:t>Samsung Galaxy S25 series (X80): Confirmed 256QAM UL support per T-Mobile 5G Advanced tests (4.3 Gbps DL, commensurate UL improvement).</w:t>
      </w:r>
    </w:p>
    <w:p w14:paraId="31E872FD" w14:textId="77777777" w:rsidR="00C65233" w:rsidRDefault="00000000">
      <w:pPr>
        <w:ind w:left="576"/>
      </w:pPr>
      <w:r>
        <w:rPr>
          <w:color w:val="34495E"/>
        </w:rPr>
        <w:t>MediaTek Dimensity 9300 and 9400 (2024): Supports UL 256QAM per 3GPP Rel-16+ capability.</w:t>
      </w:r>
    </w:p>
    <w:p w14:paraId="31E872FE" w14:textId="77777777" w:rsidR="00C65233" w:rsidRDefault="00000000">
      <w:pPr>
        <w:ind w:left="576"/>
      </w:pPr>
      <w:r>
        <w:rPr>
          <w:color w:val="34495E"/>
        </w:rPr>
        <w:t>Qualcomm Snapdragon X80 (Snapdragon 8 Gen 4 devices, 2024+): 3.5 Gbps UL peak capability. Supports 256QAM UL with 6x CA and NR-DC. First confirmed 5G-Advanced-ready modem commercially deployed.</w:t>
      </w:r>
    </w:p>
    <w:p w14:paraId="31E872FF" w14:textId="77777777" w:rsidR="00C65233" w:rsidRDefault="00000000">
      <w:pPr>
        <w:ind w:left="576"/>
      </w:pPr>
      <w:r>
        <w:rPr>
          <w:color w:val="34495E"/>
        </w:rPr>
        <w:t>Qualcomm Snapdragon X75 (Snapdragon 8 Gen 2 devices, 2023): 256QAM UL support per spec capability but network-dependent. T-Mobile network activation status varies by market.</w:t>
      </w:r>
    </w:p>
    <w:p w14:paraId="31E872F5" w14:textId="77777777" w:rsidR="00C65233" w:rsidRDefault="00000000">
      <w:r>
        <w:rPr>
          <w:b/>
          <w:color w:val="2C3E50"/>
        </w:rPr>
        <w:t>2.16.4 DAS Implications for UL 256QAM</w:t>
      </w:r>
    </w:p>
    <w:p w14:paraId="31E872F6" w14:textId="77777777" w:rsidR="00C65233" w:rsidRDefault="00000000">
      <w:pPr>
        <w:ind w:left="576"/>
      </w:pPr>
      <w:r>
        <w:rPr>
          <w:color w:val="34495E"/>
        </w:rPr>
        <w:t>For confirmation: use UE modem diagnostic logs (QXDM) or gNB KPI counters (PUSCH MCS histogram) to verify 256QAM UL scheduling</w:t>
      </w:r>
    </w:p>
    <w:p w14:paraId="31E872F7" w14:textId="77777777" w:rsidR="00C65233" w:rsidRDefault="00000000">
      <w:pPr>
        <w:ind w:left="576"/>
      </w:pPr>
      <w:r>
        <w:rPr>
          <w:color w:val="34495E"/>
        </w:rPr>
        <w:t>UL throughput &gt; 350 Mbps on 100 MHz NR in SISO: this exceeds 64QAM ceiling and confirms 256QAM or 4-layer UL MIMO is active</w:t>
      </w:r>
    </w:p>
    <w:p w14:paraId="31E872F8" w14:textId="77777777" w:rsidR="00C65233" w:rsidRDefault="00000000">
      <w:pPr>
        <w:ind w:left="576"/>
      </w:pPr>
      <w:r>
        <w:rPr>
          <w:color w:val="34495E"/>
        </w:rPr>
        <w:t>NR_Tx Pwr well below max (&lt; +5 dBm, ideally negative) — 256QAM UL requires good SNR at gNB, which typically means the UE is close to the antenna</w:t>
      </w:r>
    </w:p>
    <w:p w14:paraId="31E872F9" w14:textId="77777777" w:rsidR="00C65233" w:rsidRDefault="00000000">
      <w:pPr>
        <w:ind w:left="576"/>
      </w:pPr>
      <w:r>
        <w:rPr>
          <w:color w:val="34495E"/>
        </w:rPr>
        <w:t>NR_Tx Phy Channel Type = PUSCH (confirming data is being transmitted, not just control)</w:t>
      </w:r>
    </w:p>
    <w:p w14:paraId="31E872FA" w14:textId="77777777" w:rsidR="00C65233" w:rsidRDefault="00000000">
      <w:r>
        <w:rPr>
          <w:b/>
          <w:color w:val="34495E"/>
        </w:rPr>
        <w:t>Samsung service mode does not display UL MCS index directly. Indicators of 256QAM UL activity:</w:t>
      </w:r>
    </w:p>
    <w:p w14:paraId="31E87315" w14:textId="77777777" w:rsidR="00C65233" w:rsidRDefault="00000000">
      <w:r>
        <w:rPr>
          <w:b/>
          <w:color w:val="2C3E50"/>
        </w:rPr>
        <w:t>2.17.2 eRedCap (Release 18 Enhancement)</w:t>
      </w:r>
    </w:p>
    <w:p w14:paraId="31E87316" w14:textId="77777777" w:rsidR="00C65233" w:rsidRDefault="00000000">
      <w:pPr>
        <w:ind w:left="576"/>
      </w:pPr>
      <w:r>
        <w:rPr>
          <w:color w:val="34495E"/>
        </w:rPr>
        <w:t>Requires: 5G SA core (5GC) — cannot operate on NSA/EN-DC architecture</w:t>
      </w:r>
    </w:p>
    <w:p w14:paraId="31E87317" w14:textId="77777777" w:rsidR="00C65233" w:rsidRDefault="00000000">
      <w:pPr>
        <w:ind w:left="576"/>
      </w:pPr>
      <w:r>
        <w:rPr>
          <w:color w:val="34495E"/>
        </w:rPr>
        <w:t>Peak DL: ~226 Mbps | Peak UL: ~120 Mbps</w:t>
      </w:r>
    </w:p>
    <w:p w14:paraId="31E87318" w14:textId="77777777" w:rsidR="00C65233" w:rsidRDefault="00000000">
      <w:pPr>
        <w:ind w:left="576"/>
      </w:pPr>
      <w:r>
        <w:rPr>
          <w:color w:val="34495E"/>
        </w:rPr>
        <w:t>Carrier aggregation: NOT supported in Rel-17 RedCap</w:t>
      </w:r>
    </w:p>
    <w:p w14:paraId="31E87319" w14:textId="77777777" w:rsidR="00C65233" w:rsidRDefault="00000000">
      <w:pPr>
        <w:ind w:left="576"/>
      </w:pPr>
      <w:r>
        <w:rPr>
          <w:color w:val="34495E"/>
        </w:rPr>
        <w:t>DL MIMO layers: 1 (with 1 Rx branch) or 2 (with 2 Rx branches)</w:t>
      </w:r>
    </w:p>
    <w:p w14:paraId="31E8731A" w14:textId="77777777" w:rsidR="00C65233" w:rsidRDefault="00000000">
      <w:pPr>
        <w:ind w:left="576"/>
      </w:pPr>
      <w:r>
        <w:rPr>
          <w:color w:val="34495E"/>
        </w:rPr>
        <w:t>Receive antenna branches: 1 or 2 (vs 4 for standard NR eMBB UE)</w:t>
      </w:r>
    </w:p>
    <w:p w14:paraId="31E8731B" w14:textId="77777777" w:rsidR="00C65233" w:rsidRDefault="00000000">
      <w:pPr>
        <w:ind w:left="576"/>
      </w:pPr>
      <w:r>
        <w:rPr>
          <w:color w:val="34495E"/>
        </w:rPr>
        <w:t>Maximum bandwidth: 20 MHz (FR1) / 100 MHz (FR2) — vs 100 MHz+ for standard NR</w:t>
      </w:r>
    </w:p>
    <w:p w14:paraId="31E8731C" w14:textId="77777777" w:rsidR="00C65233" w:rsidRDefault="00000000">
      <w:r>
        <w:rPr>
          <w:b/>
          <w:color w:val="34495E"/>
        </w:rPr>
        <w:t>RedCap key constraints vs standard NR UE:</w:t>
      </w:r>
    </w:p>
    <w:p w14:paraId="31E8731D" w14:textId="77777777" w:rsidR="00C65233" w:rsidRDefault="00000000">
      <w:r>
        <w:rPr>
          <w:color w:val="34495E"/>
        </w:rPr>
        <w:t>5G Reduced Capability (RedCap), standardized in 3GPP Release 17 (completion mid-2022), defines a 5G NR device profile specifically for IoT applications that do not require the full capabilities of eMBB 5G. Target use cases: wearables (smartwatches, medical monitors), industrial wireless sensors, and video surveillance cameras.</w:t>
      </w:r>
    </w:p>
    <w:p w14:paraId="31E87313" w14:textId="77777777" w:rsidR="00C65233" w:rsidRDefault="00000000">
      <w:r>
        <w:rPr>
          <w:b/>
          <w:color w:val="2C3E50"/>
        </w:rPr>
        <w:t>2.17.3 DAS Implications</w:t>
      </w:r>
    </w:p>
    <w:p w14:paraId="31E87314" w14:textId="77777777" w:rsidR="00C65233" w:rsidRDefault="00000000">
      <w:r>
        <w:rPr>
          <w:color w:val="34495E"/>
        </w:rPr>
        <w:t>3GPP Release 18 (5G Advanced) introduced eRedCap for even simpler devices: max 5 MHz bandwidth (FR1), peak data rate capped at 10 Mbps both DL and UL. Targets price-sensitive sensors and tracking devices where LTE-M/NB-IoT cannot meet latency or throughput needs. Commercial eRedCap modules began emerging in 2024.</w:t>
      </w:r>
    </w:p>
    <w:p w14:paraId="31E8730D" w14:textId="77777777" w:rsidR="00C65233" w:rsidRDefault="00000000">
      <w:r>
        <w:rPr>
          <w:b/>
          <w:color w:val="2C3E50"/>
        </w:rPr>
        <w:t>2.17.4 Speed Test Impact</w:t>
      </w:r>
    </w:p>
    <w:p w14:paraId="31E8730E" w14:textId="77777777" w:rsidR="00C65233" w:rsidRDefault="00000000">
      <w:pPr>
        <w:ind w:left="576"/>
      </w:pPr>
      <w:r>
        <w:rPr>
          <w:color w:val="34495E"/>
        </w:rPr>
        <w:t>High-density venues (stadiums, airports): In mass-gathering events, a large influx of RedCap wearables (e.g., medical monitors, smart badges) could saturate the PDCCH scheduling capacity if not properly managed with RedCap-specific scheduling policies defined in 3GPP TS 38.300.</w:t>
      </w:r>
    </w:p>
    <w:p w14:paraId="31E8730F" w14:textId="77777777" w:rsidR="00C65233" w:rsidRDefault="00000000">
      <w:pPr>
        <w:ind w:left="576"/>
      </w:pPr>
      <w:r>
        <w:rPr>
          <w:color w:val="34495E"/>
        </w:rPr>
        <w:t>SA Core requirement (critical constraint): RedCap operates only on 5G SA networks. DAS venues still running EN-DC (LTE+NR NSA) architecture cannot serve RedCap devices on NR. This is a primary deployment constraint for venues operating T-Mobile's pre-SA DAS infrastructure.</w:t>
      </w:r>
    </w:p>
    <w:p w14:paraId="31E87310" w14:textId="77777777" w:rsidR="00C65233" w:rsidRDefault="00000000">
      <w:pPr>
        <w:ind w:left="576"/>
      </w:pPr>
      <w:r>
        <w:rPr>
          <w:color w:val="34495E"/>
        </w:rPr>
        <w:t>BWP (Bandwidth Part) management: In mixed RedCap + eMBB deployments, the gNB assigns RedCap UEs a dedicated BWP (≤20 MHz) while eMBB UEs use the full carrier bandwidth. This prevents RedCap devices from monopolizing PRBs on narrow-band configurations. DAS operators must ensure the baseband/CU is configured to support BWP partitioning.</w:t>
      </w:r>
    </w:p>
    <w:p w14:paraId="31E87311" w14:textId="77777777" w:rsidR="00C65233" w:rsidRDefault="00000000">
      <w:pPr>
        <w:ind w:left="576"/>
      </w:pPr>
      <w:r>
        <w:rPr>
          <w:color w:val="34495E"/>
        </w:rPr>
        <w:lastRenderedPageBreak/>
        <w:t>SISO/single-antenna alignment: Legacy passive DAS (SISO, 1T1R) naturally aligns with RedCap's 1-Rx-branch profile. No MIMO infrastructure upgrade is needed to serve RedCap devices. However, this also means full-capability UEs will not benefit from MIMO on legacy DAS.</w:t>
      </w:r>
    </w:p>
    <w:p w14:paraId="31E87312" w14:textId="77777777" w:rsidR="00C65233" w:rsidRDefault="00000000">
      <w:r>
        <w:rPr>
          <w:b/>
          <w:color w:val="34495E"/>
        </w:rPr>
        <w:t>RedCap device behavior in DAS-covered venues has three key implications:</w:t>
      </w:r>
    </w:p>
    <w:p w14:paraId="31E87321" w14:textId="77777777" w:rsidR="00C65233" w:rsidRDefault="00000000">
      <w:r>
        <w:rPr>
          <w:b/>
        </w:rPr>
        <w:t>2.18 FR2 / mmWave DAS Validation (n258 / n260 / n261)</w:t>
      </w:r>
    </w:p>
    <w:p w14:paraId="31E87322" w14:textId="77777777" w:rsidR="00C65233" w:rsidRDefault="00000000">
      <w:r>
        <w:t>mmWave bands (FR2) represent a fundamentally different propagation environment from sub-6 GHz FR1 bands. Validation methodology, RSRP thresholds, and throughput expectations all differ significantly. This section covers T-Mobile mmWave bands: n261 (27.5–28.35 GHz), n258 (24.25–27.5 GHz), and n260 (37–40 GHz).</w:t>
      </w:r>
    </w:p>
    <w:p w14:paraId="31E87323" w14:textId="77777777" w:rsidR="00C65233" w:rsidRDefault="00000000">
      <w:r>
        <w:rPr>
          <w:b/>
        </w:rPr>
        <w:t>2.18.1 Definition &amp; Frequency Characteristics</w:t>
      </w:r>
    </w:p>
    <w:p w14:paraId="31E87324" w14:textId="77777777" w:rsidR="00C65233" w:rsidRDefault="00000000">
      <w:r>
        <w:t>FR2 (mmWave) key characteristics vs FR1 (sub-6 GHz):</w:t>
      </w:r>
    </w:p>
    <w:p w14:paraId="31E87325" w14:textId="77777777" w:rsidR="00C65233" w:rsidRDefault="00000000">
      <w:r>
        <w:t xml:space="preserve">  - Path loss: 20–30 dB higher per decade than FR1 at equivalent distance. Friis equation: PL = 20·log10(4πd·f/c). At 28 GHz vs 2.5 GHz: ~21 dB additional free-space loss.</w:t>
      </w:r>
    </w:p>
    <w:p w14:paraId="31E87326" w14:textId="77777777" w:rsidR="00C65233" w:rsidRDefault="00000000">
      <w:r>
        <w:t xml:space="preserve">  - Cell radius: Practical indoor mmWave cells are 10–23 meters. NLoS penetration loss: 20–40 dB through drywall, concrete blocks entirely.</w:t>
      </w:r>
    </w:p>
    <w:p w14:paraId="31E87327" w14:textId="77777777" w:rsidR="00C65233" w:rsidRDefault="00000000">
      <w:r>
        <w:t xml:space="preserve">  - Channel bandwidth: 50, 100, 200, or 400 MHz supported (per 3GPP TS 38.101-2). T-Mobile n261 deployment: typically 400 MHz BW for maximum throughput.</w:t>
      </w:r>
    </w:p>
    <w:p w14:paraId="31E87328" w14:textId="77777777" w:rsidR="00C65233" w:rsidRDefault="00000000">
      <w:r>
        <w:t xml:space="preserve">  - SSB beams: FR2 uses up to 64 SS/PBCH blocks (SSBs) with narrow beams (L1-RSRP per beam).</w:t>
      </w:r>
    </w:p>
    <w:p w14:paraId="31E87329" w14:textId="77777777" w:rsidR="00C65233" w:rsidRDefault="00000000">
      <w:r>
        <w:t xml:space="preserve">  - Subcarrier spacing: 120 kHz (µ=3) or 240 kHz (µ=4) for FR2 (vs 15/30/60 kHz for FR1).</w:t>
      </w:r>
    </w:p>
    <w:p w14:paraId="31E8732A" w14:textId="77777777" w:rsidR="00C65233" w:rsidRDefault="00000000">
      <w:r>
        <w:t xml:space="preserve">  - TDD only: All mmWave bands are TDD. DL/UL ratio same considerations as n41/n77/n78.</w:t>
      </w:r>
    </w:p>
    <w:p w14:paraId="31E8732B" w14:textId="77777777" w:rsidR="00C65233" w:rsidRDefault="00000000">
      <w:r>
        <w:rPr>
          <w:b/>
        </w:rPr>
        <w:t>2.18.2 RSRP Thresholds (FR2-Specific)</w:t>
      </w:r>
    </w:p>
    <w:p w14:paraId="31E8732C" w14:textId="77777777" w:rsidR="00C65233" w:rsidRDefault="00000000">
      <w:r>
        <w:t>mmWave RSRP thresholds differ substantially from FR1 because of higher path loss and smaller cell size. Do NOT apply FR1 RSRP thresholds to FR2 measurements.</w:t>
      </w:r>
    </w:p>
    <w:p w14:paraId="31E8732D" w14:textId="77777777" w:rsidR="00C65233" w:rsidRDefault="00000000">
      <w:r>
        <w:t xml:space="preserve">  mmWave DAS RSRP Thresholds (n258/n260/n261):</w:t>
      </w:r>
    </w:p>
    <w:p w14:paraId="31E8732E" w14:textId="77777777" w:rsidR="00C65233" w:rsidRDefault="00000000">
      <w:r>
        <w:t xml:space="preserve">  &gt; -70 dBm  : Excellent. Full throughput. 256QAM DL achievable. LoS or near-LoS.</w:t>
      </w:r>
    </w:p>
    <w:p w14:paraId="31E8732F" w14:textId="77777777" w:rsidR="00C65233" w:rsidRDefault="00000000">
      <w:r>
        <w:t xml:space="preserve">  -70 to -85 dBm: Good. High throughput. Typical indoor coverage target.</w:t>
      </w:r>
    </w:p>
    <w:p w14:paraId="31E87330" w14:textId="77777777" w:rsidR="00C65233" w:rsidRDefault="00000000">
      <w:r>
        <w:t xml:space="preserve">  -85 to -100 dBm: Marginal. Throughput degraded. MCS reduced. Edge of practical coverage.</w:t>
      </w:r>
    </w:p>
    <w:p w14:paraId="31E87331" w14:textId="77777777" w:rsidR="00C65233" w:rsidRDefault="00000000">
      <w:r>
        <w:t xml:space="preserve">  &lt; -100 dBm : Poor. Beam management failure likely. Handover to FR1 expected.</w:t>
      </w:r>
    </w:p>
    <w:p w14:paraId="31E87332" w14:textId="77777777" w:rsidR="00C65233" w:rsidRDefault="00000000">
      <w:r>
        <w:t xml:space="preserve">  Note: Minimum indoor NLoS target for mmWave DAS is RSRP &gt; -100 dBm (per industry benchmarks for industrial indoor scenarios). Compare to FR1 minimum of -110 to -115 dBm.</w:t>
      </w:r>
    </w:p>
    <w:p w14:paraId="31E87333" w14:textId="77777777" w:rsidR="00C65233" w:rsidRDefault="00000000">
      <w:r>
        <w:rPr>
          <w:b/>
        </w:rPr>
        <w:t>2.18.3 Throughput Benchmarks &amp; Validation Targets</w:t>
      </w:r>
    </w:p>
    <w:p w14:paraId="31E87334" w14:textId="77777777" w:rsidR="00C65233" w:rsidRDefault="00000000">
      <w:r>
        <w:t>Expected throughput for mmWave DAS (n261, 400 MHz BW, SISO, good RSRP):</w:t>
      </w:r>
    </w:p>
    <w:p w14:paraId="31E87335" w14:textId="77777777" w:rsidR="00C65233" w:rsidRDefault="00000000">
      <w:r>
        <w:t xml:space="preserve">  LoS / near-LoS (RSRP &gt; -70 dBm):    DL 400–560 Mbps | UL 50–70 Mbps (400 MHz BW, SISO)</w:t>
      </w:r>
    </w:p>
    <w:p w14:paraId="31E87336" w14:textId="77777777" w:rsidR="00C65233" w:rsidRDefault="00000000">
      <w:r>
        <w:t xml:space="preserve">  Limited LoS (RSRP -70 to -90 dBm):  DL 200–425 Mbps | UL 20–40 Mbps</w:t>
      </w:r>
    </w:p>
    <w:p w14:paraId="31E87337" w14:textId="77777777" w:rsidR="00C65233" w:rsidRDefault="00000000">
      <w:r>
        <w:t xml:space="preserve">  Marginal (RSRP -90 to -100 dBm):    DL &lt;150 Mbps | UL &lt;15 Mbps</w:t>
      </w:r>
    </w:p>
    <w:p w14:paraId="31E87338" w14:textId="77777777" w:rsidR="00C65233" w:rsidRDefault="00000000">
      <w:r>
        <w:t xml:space="preserve">  Theoretical peak (400 MHz, 4-layer MIMO): DL &gt;4 Gbps, UL &gt;1 Gbps in ideal conditions.</w:t>
      </w:r>
    </w:p>
    <w:p w14:paraId="31E87339" w14:textId="77777777" w:rsidR="00C65233" w:rsidRDefault="00000000">
      <w:r>
        <w:t xml:space="preserve">  MOP validation note: mmWave DAS sites should be tested in static position (no movement). Beam tracking during movement can cause 100–500 ms interruptions.</w:t>
      </w:r>
    </w:p>
    <w:p w14:paraId="31E8733A" w14:textId="77777777" w:rsidR="00C65233" w:rsidRDefault="00000000">
      <w:r>
        <w:rPr>
          <w:b/>
        </w:rPr>
        <w:lastRenderedPageBreak/>
        <w:t>2.18.4 DAS Vendors Supporting mmWave</w:t>
      </w:r>
    </w:p>
    <w:p w14:paraId="31E8733B" w14:textId="77777777" w:rsidR="00C65233" w:rsidRDefault="00000000">
      <w:r>
        <w:t>Not all DAS vendors support FR2. Confirmed mmWave-capable DAS platforms (as of 2024–2025):</w:t>
      </w:r>
    </w:p>
    <w:p w14:paraId="31E8733C" w14:textId="77777777" w:rsidR="00C65233" w:rsidRDefault="00000000">
      <w:r>
        <w:t xml:space="preserve">  - Ericsson: Radio 4480 / 6488 (mmWave remote units), supports n258/n261/n260 with eCPRI fronthaul.</w:t>
      </w:r>
    </w:p>
    <w:p w14:paraId="31E8733D" w14:textId="77777777" w:rsidR="00C65233" w:rsidRDefault="00000000">
      <w:r>
        <w:t xml:space="preserve">  - CommScope ION-E: mmWave extension module (28 GHz) for stadium/venue deployments.</w:t>
      </w:r>
    </w:p>
    <w:p w14:paraId="31E8733E" w14:textId="77777777" w:rsidR="00C65233" w:rsidRDefault="00000000">
      <w:r>
        <w:t xml:space="preserve">  - Corning ONE Wireless: mmWave distribution module for n261 deployments.</w:t>
      </w:r>
    </w:p>
    <w:p w14:paraId="31E8733F" w14:textId="77777777" w:rsidR="00C65233" w:rsidRDefault="00000000">
      <w:r>
        <w:t xml:space="preserve">  - JMA TEKO / NCHA: mmWave variant available for select venue deployments.</w:t>
      </w:r>
    </w:p>
    <w:p w14:paraId="31E87340" w14:textId="77777777" w:rsidR="00C65233" w:rsidRDefault="00000000">
      <w:r>
        <w:t xml:space="preserve">  - Small cell alternative: For many indoor mmWave deployments, pRRUs or small cells (e.g., Ericsson Air 6419, Nokia FastMile mmWave) replace distributed DAS architecture due to extreme path loss making distribution network insertion loss prohibitive.</w:t>
      </w:r>
    </w:p>
    <w:p w14:paraId="31E87341" w14:textId="77777777" w:rsidR="00C65233" w:rsidRDefault="00000000">
      <w:r>
        <w:rPr>
          <w:b/>
        </w:rPr>
        <w:t>2.18.5 Samsung Service Mode for mmWave</w:t>
      </w:r>
    </w:p>
    <w:p w14:paraId="31E87342" w14:textId="77777777" w:rsidR="00C65233" w:rsidRDefault="00000000">
      <w:r>
        <w:t>Enabling mmWave in Samsung service mode: *#0011# → UE SETTING &amp; INFO → SETTING → PROTOCOL → NR5G → Sub6/mmWave → ALL ENABLE (enables both FR1 and FR2 simultaneously).</w:t>
      </w:r>
    </w:p>
    <w:p w14:paraId="31E87343" w14:textId="77777777" w:rsidR="00C65233" w:rsidRDefault="00000000">
      <w:r>
        <w:t>Key mmWave parameters to monitor:</w:t>
      </w:r>
    </w:p>
    <w:p w14:paraId="31E87344" w14:textId="77777777" w:rsidR="00C65233" w:rsidRDefault="00000000">
      <w:r>
        <w:t xml:space="preserve">  - NR_BAND: Will show mmWave band number (261, 258, or 260) when camped on FR2.</w:t>
      </w:r>
    </w:p>
    <w:p w14:paraId="31E87345" w14:textId="77777777" w:rsidR="00C65233" w:rsidRDefault="00000000">
      <w:r>
        <w:t xml:space="preserve">  - NR_ARFCN: Will show FR2 ARFCN values (2054166–3279165 for n258; 2270833 for n261 center).</w:t>
      </w:r>
    </w:p>
    <w:p w14:paraId="31E87346" w14:textId="77777777" w:rsidR="00C65233" w:rsidRDefault="00000000">
      <w:r>
        <w:t xml:space="preserve">  - NR_BW: Confirm 400 MHz (or 100/200 MHz per site design).</w:t>
      </w:r>
    </w:p>
    <w:p w14:paraId="31E87347" w14:textId="77777777" w:rsidR="00C65233" w:rsidRDefault="00000000">
      <w:r>
        <w:t xml:space="preserve">  - RSRP: Use FR2 thresholds above (not FR1 thresholds).</w:t>
      </w:r>
    </w:p>
    <w:p w14:paraId="31E87348" w14:textId="77777777" w:rsidR="00C65233" w:rsidRDefault="00000000">
      <w:r>
        <w:t xml:space="preserve">  - L1-RSRP (beam-level): In FR2, L1-RSRP per SSB beam is critical. UE should show best-beam RSRP in NR5G service mode fields.</w:t>
      </w:r>
    </w:p>
    <w:p w14:paraId="31E87349" w14:textId="77777777" w:rsidR="00C65233" w:rsidRDefault="00000000">
      <w:r>
        <w:rPr>
          <w:b/>
        </w:rPr>
        <w:t>2.18.6 Troubleshooting mmWave DAS</w:t>
      </w:r>
    </w:p>
    <w:p w14:paraId="31E8734A" w14:textId="77777777" w:rsidR="00C65233" w:rsidRDefault="00000000">
      <w:r>
        <w:t>SYMPTOM: UE does not connect to mmWave (stays on FR1):</w:t>
      </w:r>
    </w:p>
    <w:p w14:paraId="31E8734B" w14:textId="77777777" w:rsidR="00C65233" w:rsidRDefault="00000000">
      <w:r>
        <w:t xml:space="preserve">  → Verify mmWave enabled in service mode (ALL ENABLE setting)</w:t>
      </w:r>
    </w:p>
    <w:p w14:paraId="31E8734C" w14:textId="77777777" w:rsidR="00C65233" w:rsidRDefault="00000000">
      <w:r>
        <w:t xml:space="preserve">  → Confirm n261/n258 band is enabled in network operator settings</w:t>
      </w:r>
    </w:p>
    <w:p w14:paraId="31E8734D" w14:textId="77777777" w:rsidR="00C65233" w:rsidRDefault="00000000">
      <w:r>
        <w:t xml:space="preserve">  → Check RSRP &gt; -100 dBm at test location; mmWave will not camp below this floor</w:t>
      </w:r>
    </w:p>
    <w:p w14:paraId="31E8734E" w14:textId="77777777" w:rsidR="00C65233" w:rsidRDefault="00000000">
      <w:r>
        <w:t xml:space="preserve">  → Verify gNB is broadcasting FR2 SSBs (check NR_ARFCN in service mode)</w:t>
      </w:r>
    </w:p>
    <w:p w14:paraId="31E8734F" w14:textId="77777777" w:rsidR="00C65233" w:rsidRDefault="00000000">
      <w:r>
        <w:t>SYMPTOM: mmWave connects but throughput is low (&lt;100 Mbps on 400 MHz):</w:t>
      </w:r>
    </w:p>
    <w:p w14:paraId="31E87350" w14:textId="77777777" w:rsidR="00C65233" w:rsidRDefault="00000000">
      <w:r>
        <w:t xml:space="preserve">  → RSRP marginal (-85 to -100 dBm): reposition to LoS or closer to antenna</w:t>
      </w:r>
    </w:p>
    <w:p w14:paraId="31E87351" w14:textId="77777777" w:rsidR="00C65233" w:rsidRDefault="00000000">
      <w:r>
        <w:t xml:space="preserve">  → Beam management issue: check for rapid NR_ARFCN changes (beam hopping = instability)</w:t>
      </w:r>
    </w:p>
    <w:p w14:paraId="31E87352" w14:textId="77777777" w:rsidR="00C65233" w:rsidRDefault="00000000">
      <w:r>
        <w:t xml:space="preserve">  → DAS insertion loss too high: verify cascaded loss budget &lt;20 dB for 28 GHz</w:t>
      </w:r>
    </w:p>
    <w:p w14:paraId="31E87353" w14:textId="77777777" w:rsidR="00C65233" w:rsidRDefault="00000000">
      <w:r>
        <w:t xml:space="preserve">  → Connector/cable VSWR issue: at 28 GHz, 0.5 dB connector loss has high impact</w:t>
      </w:r>
    </w:p>
    <w:p w14:paraId="31E87354" w14:textId="77777777" w:rsidR="00C65233" w:rsidRDefault="00000000">
      <w:r>
        <w:t>SYMPTOM: Speed test result interrupted or shows 0 Mbps mid-test:</w:t>
      </w:r>
    </w:p>
    <w:p w14:paraId="31E87355" w14:textId="77777777" w:rsidR="00C65233" w:rsidRDefault="00000000">
      <w:r>
        <w:t xml:space="preserve">  → Beam tracking failure during test (stay static during mmWave testing)</w:t>
      </w:r>
    </w:p>
    <w:p w14:paraId="31E87356" w14:textId="77777777" w:rsidR="00C65233" w:rsidRDefault="00000000">
      <w:r>
        <w:t xml:space="preserve">  → UE switched from FR2 to FR1 mid-test (FR2 RSRP dropped below camping threshold)</w:t>
      </w:r>
    </w:p>
    <w:p w14:paraId="31E87357" w14:textId="77777777" w:rsidR="00C65233" w:rsidRDefault="00C65233"/>
    <w:p w14:paraId="31E87358" w14:textId="77777777" w:rsidR="00C65233" w:rsidRDefault="00000000">
      <w:r>
        <w:rPr>
          <w:b/>
        </w:rPr>
        <w:t>2.19 L1/L2 Triggered Mobility (LTM) — 3GPP Release 18</w:t>
      </w:r>
    </w:p>
    <w:p w14:paraId="31E87359" w14:textId="77777777" w:rsidR="00C65233" w:rsidRDefault="00000000">
      <w:r>
        <w:t>L1/L2 Triggered Mobility (LTM) is a 5G Advanced feature introduced in 3GPP Release 18 (finalized December 2023) that enables faster cell switching using lower-layer signaling rather than traditional RRC (Layer 3) procedures.</w:t>
      </w:r>
    </w:p>
    <w:p w14:paraId="31E8735A" w14:textId="77777777" w:rsidR="00C65233" w:rsidRDefault="00000000">
      <w:r>
        <w:rPr>
          <w:b/>
        </w:rPr>
        <w:t>2.19.1 Definition &amp; Mechanism</w:t>
      </w:r>
    </w:p>
    <w:p w14:paraId="31E8735B" w14:textId="77777777" w:rsidR="00C65233" w:rsidRDefault="00000000">
      <w:r>
        <w:t>LTM reduces handover interruption time by pre-configuring candidate target cells via RRC, then triggering the actual switch using MAC Control Element (MAC CE) signaling based on real-time L1 measurements (L1-RSRP).</w:t>
      </w:r>
    </w:p>
    <w:p w14:paraId="31E8735C" w14:textId="77777777" w:rsidR="00C65233" w:rsidRDefault="00000000">
      <w:r>
        <w:t>LTM interruption times vs traditional handover:</w:t>
      </w:r>
    </w:p>
    <w:p w14:paraId="31E8735D" w14:textId="77777777" w:rsidR="00C65233" w:rsidRDefault="00000000">
      <w:r>
        <w:t xml:space="preserve">  LTM (Rel-18):              20–30 ms interruption</w:t>
      </w:r>
    </w:p>
    <w:p w14:paraId="31E8735E" w14:textId="77777777" w:rsidR="00C65233" w:rsidRDefault="00000000">
      <w:r>
        <w:t xml:space="preserve">  Traditional Xn handover:   50–90 ms interruption</w:t>
      </w:r>
    </w:p>
    <w:p w14:paraId="31E8735F" w14:textId="77777777" w:rsidR="00C65233" w:rsidRDefault="00000000">
      <w:r>
        <w:t xml:space="preserve">  N2-based handover:         100–300 ms interruption</w:t>
      </w:r>
    </w:p>
    <w:p w14:paraId="31E87360" w14:textId="77777777" w:rsidR="00C65233" w:rsidRDefault="00000000">
      <w:r>
        <w:t>LTM mechanism steps:</w:t>
      </w:r>
    </w:p>
    <w:p w14:paraId="31E87361" w14:textId="77777777" w:rsidR="00C65233" w:rsidRDefault="00000000">
      <w:r>
        <w:t xml:space="preserve">  1. gNB pre-configures candidate cells via RRC reconfiguration (before trigger)</w:t>
      </w:r>
    </w:p>
    <w:p w14:paraId="31E87362" w14:textId="77777777" w:rsidR="00C65233" w:rsidRDefault="00000000">
      <w:r>
        <w:t xml:space="preserve">  2. UE measures L1-RSRP for SSB beams of candidate cells continuously</w:t>
      </w:r>
    </w:p>
    <w:p w14:paraId="31E87363" w14:textId="77777777" w:rsidR="00C65233" w:rsidRDefault="00000000">
      <w:r>
        <w:t xml:space="preserve">  3. When serving cell quality drops below threshold, MAC CE triggers cell switch</w:t>
      </w:r>
    </w:p>
    <w:p w14:paraId="31E87364" w14:textId="77777777" w:rsidR="00C65233" w:rsidRDefault="00000000">
      <w:r>
        <w:t xml:space="preserve">  4. UE pre-synchronizes DL/UL with target cell before switch completes</w:t>
      </w:r>
    </w:p>
    <w:p w14:paraId="31E87365" w14:textId="77777777" w:rsidR="00C65233" w:rsidRDefault="00000000">
      <w:r>
        <w:t xml:space="preserve">  5. Random access to target cell may be contention-free (no full RACH needed)</w:t>
      </w:r>
    </w:p>
    <w:p w14:paraId="31E87366" w14:textId="77777777" w:rsidR="00C65233" w:rsidRDefault="00000000">
      <w:r>
        <w:rPr>
          <w:b/>
        </w:rPr>
        <w:t>2.19.2 Release Scope &amp; Evolution</w:t>
      </w:r>
    </w:p>
    <w:p w14:paraId="31E87367" w14:textId="77777777" w:rsidR="00C65233" w:rsidRDefault="00000000">
      <w:r>
        <w:t xml:space="preserve">  - Release 18 LTM: Intra-gNB only (candidate cells served by same basestation).</w:t>
      </w:r>
    </w:p>
    <w:p w14:paraId="31E87368" w14:textId="77777777" w:rsidR="00C65233" w:rsidRDefault="00000000">
      <w:r>
        <w:t xml:space="preserve">  - Release 19 roadmap: Inter-gNB LTM via Xn signaling with data forwarding.</w:t>
      </w:r>
    </w:p>
    <w:p w14:paraId="31E87369" w14:textId="77777777" w:rsidR="00C65233" w:rsidRDefault="00000000">
      <w:r>
        <w:t xml:space="preserve">  - Relationship to CHO (Conditional Handover, Rel-16): CHO uses L3 triggering; LTM uses L1/L2 for faster execution.</w:t>
      </w:r>
    </w:p>
    <w:p w14:paraId="31E8736A" w14:textId="77777777" w:rsidR="00C65233" w:rsidRDefault="00000000">
      <w:r>
        <w:lastRenderedPageBreak/>
        <w:t xml:space="preserve">  NOTE: Some industry references (including Ericsson blog Aug 2024) discuss LTM under Rel-17/18. Per 3GPP TS 38.300 and IEEE publication 10744020, LTM was formally specified in Release 18.</w:t>
      </w:r>
    </w:p>
    <w:p w14:paraId="31E8736B" w14:textId="77777777" w:rsidR="00C65233" w:rsidRDefault="00000000">
      <w:r>
        <w:rPr>
          <w:b/>
        </w:rPr>
        <w:t>2.19.3 DAS Speed Test Impact</w:t>
      </w:r>
    </w:p>
    <w:p w14:paraId="31E8736C" w14:textId="77777777" w:rsidR="00C65233" w:rsidRDefault="00000000">
      <w:r>
        <w:t>LTM impact on speed tests is minimal in well-designed DAS environments:</w:t>
      </w:r>
    </w:p>
    <w:p w14:paraId="31E8736D" w14:textId="77777777" w:rsidR="00C65233" w:rsidRDefault="00000000">
      <w:r>
        <w:t xml:space="preserve">  - The 20–30 ms interruption is shorter than most speed test packet retransmission timers.</w:t>
      </w:r>
    </w:p>
    <w:p w14:paraId="31E8736E" w14:textId="77777777" w:rsidR="00C65233" w:rsidRDefault="00000000">
      <w:r>
        <w:t xml:space="preserve">  - In DAS sites, LTM would occur between sectors (PCIs) on the same headend gNB — this is the intra-gNB scenario covered by Rel-18 LTM.</w:t>
      </w:r>
    </w:p>
    <w:p w14:paraId="31E8736F" w14:textId="77777777" w:rsidR="00C65233" w:rsidRDefault="00000000">
      <w:r>
        <w:t xml:space="preserve">  - If a speed test shows a brief throughput spike followed by a short gap, check for PCI change in Samsung service mode (NR_PCI field changing mid-test).</w:t>
      </w:r>
    </w:p>
    <w:p w14:paraId="31E87370" w14:textId="77777777" w:rsidR="00C65233" w:rsidRDefault="00000000">
      <w:r>
        <w:t xml:space="preserve">  - DAS environments with many sectors and overlapping coverage benefit most from LTM as the UE can smoothly transition between sectors without throughput loss.</w:t>
      </w:r>
    </w:p>
    <w:p w14:paraId="31E87371" w14:textId="77777777" w:rsidR="00C65233" w:rsidRDefault="00000000">
      <w:r>
        <w:rPr>
          <w:b/>
        </w:rPr>
        <w:t>2.19.4 Troubleshooting LTM Events</w:t>
      </w:r>
    </w:p>
    <w:p w14:paraId="31E87372" w14:textId="77777777" w:rsidR="00C65233" w:rsidRDefault="00000000">
      <w:r>
        <w:t>SYMPTOM: Intermittent throughput drops of 20–100 ms during speed test:</w:t>
      </w:r>
    </w:p>
    <w:p w14:paraId="31E87373" w14:textId="77777777" w:rsidR="00C65233" w:rsidRDefault="00000000">
      <w:r>
        <w:t xml:space="preserve">  → Check NR_PCI for mid-test changes (sector handover occurring)</w:t>
      </w:r>
    </w:p>
    <w:p w14:paraId="31E87374" w14:textId="77777777" w:rsidR="00C65233" w:rsidRDefault="00000000">
      <w:r>
        <w:t xml:space="preserve">  → Verify NR_RLF count is 0 (LTM should not increment RLF counter)</w:t>
      </w:r>
    </w:p>
    <w:p w14:paraId="31E87375" w14:textId="77777777" w:rsidR="00C65233" w:rsidRDefault="00000000">
      <w:r>
        <w:t xml:space="preserve">  → If LTM is the cause, no action needed — this is expected behavior on multi-sector DAS</w:t>
      </w:r>
    </w:p>
    <w:p w14:paraId="31E87376" w14:textId="77777777" w:rsidR="00C65233" w:rsidRDefault="00000000">
      <w:r>
        <w:t xml:space="preserve">  → If RLF count increments: this is NOT LTM, it is a Radio Link Failure — investigate RSRP and SINR coverage gap between sectors</w:t>
      </w:r>
    </w:p>
    <w:p w14:paraId="31E87377" w14:textId="77777777" w:rsidR="00C65233" w:rsidRDefault="00C65233"/>
    <w:p w14:paraId="31E87378" w14:textId="77777777" w:rsidR="00C65233" w:rsidRDefault="00000000">
      <w:r>
        <w:rPr>
          <w:b/>
        </w:rPr>
        <w:t>2.20 BWP Adaptation &amp; Advanced UE Power Saving</w:t>
      </w:r>
    </w:p>
    <w:p w14:paraId="31E87379" w14:textId="77777777" w:rsidR="00C65233" w:rsidRDefault="00000000">
      <w:r>
        <w:t>3GPP Release 15 introduced Bandwidth Parts (BWP) to enable UE power saving by operating on a narrower bandwidth than the full channel bandwidth. Release 17 added advanced power saving enhancements. These features can significantly reduce speed test throughput if triggered by network configuration during testing.</w:t>
      </w:r>
    </w:p>
    <w:p w14:paraId="31E8737A" w14:textId="77777777" w:rsidR="00C65233" w:rsidRDefault="00000000">
      <w:r>
        <w:rPr>
          <w:b/>
        </w:rPr>
        <w:t>2.20.1 BWP (Bandwidth Part) Adaptation</w:t>
      </w:r>
    </w:p>
    <w:p w14:paraId="31E8737B" w14:textId="77777777" w:rsidR="00C65233" w:rsidRDefault="00000000">
      <w:r>
        <w:t>Definition: A BWP is a contiguous set of PRBs within the channel bandwidth. A UE can be configured with up to 4 DL BWPs and 4 UL BWPs. Only one BWP is active at a time per direction.</w:t>
      </w:r>
    </w:p>
    <w:p w14:paraId="31E8737C" w14:textId="77777777" w:rsidR="00C65233" w:rsidRDefault="00000000">
      <w:r>
        <w:t>Power saving mechanism: gNB configures a narrow "default BWP" (e.g., 20 MHz within a 100 MHz channel). UE switches to narrow BWP after the BWP Inactivity Timer expires during low-traffic periods. Speed tests immediately trigger switch to the wider "active BWP" upon data arrival.</w:t>
      </w:r>
    </w:p>
    <w:p w14:paraId="31E8737D" w14:textId="77777777" w:rsidR="00C65233" w:rsidRDefault="00000000">
      <w:r>
        <w:t>Speed test throughput impact:</w:t>
      </w:r>
    </w:p>
    <w:p w14:paraId="31E8737E" w14:textId="77777777" w:rsidR="00C65233" w:rsidRDefault="00000000">
      <w:r>
        <w:t xml:space="preserve">  - If BWP switch delay occurs at test START: first 2–5 seconds may show reduced throughput</w:t>
      </w:r>
    </w:p>
    <w:p w14:paraId="31E8737F" w14:textId="77777777" w:rsidR="00C65233" w:rsidRDefault="00000000">
      <w:r>
        <w:t xml:space="preserve">  - BWP switch delay: typically 1–5 ms (network-configured)</w:t>
      </w:r>
    </w:p>
    <w:p w14:paraId="31E87380" w14:textId="77777777" w:rsidR="00C65233" w:rsidRDefault="00000000">
      <w:r>
        <w:t xml:space="preserve">  - After switch to full-BW BWP: throughput returns to full expected value</w:t>
      </w:r>
    </w:p>
    <w:p w14:paraId="31E87381" w14:textId="77777777" w:rsidR="00C65233" w:rsidRDefault="00000000">
      <w:r>
        <w:t xml:space="preserve">  - Samsung service mode: NR_BW field reflects the active BWP bandwidth, not the channel bandwidth.</w:t>
      </w:r>
    </w:p>
    <w:p w14:paraId="31E87382" w14:textId="77777777" w:rsidR="00C65233" w:rsidRDefault="00000000">
      <w:r>
        <w:t xml:space="preserve">  IMPORTANT: If NR_BW shows 20 MHz on a 100 MHz channel site, the UE is on the default narrow BWP. Wait 2–3 seconds after starting data transfer and re-check NR_BW — it should switch to 100 MHz.</w:t>
      </w:r>
    </w:p>
    <w:p w14:paraId="31E87383" w14:textId="77777777" w:rsidR="00C65233" w:rsidRDefault="00000000">
      <w:r>
        <w:rPr>
          <w:b/>
        </w:rPr>
        <w:t>2.20.2 MIMO Layer Reduction (Dynamic Antenna Adaptation)</w:t>
      </w:r>
    </w:p>
    <w:p w14:paraId="31E87384" w14:textId="77777777" w:rsidR="00C65233" w:rsidRDefault="00000000">
      <w:r>
        <w:t>Definition: The network can configure different maximum MIMO rank (Lmax) per BWP. Under low-traffic, the gNB may instruct the UE to reduce active receive chains.</w:t>
      </w:r>
    </w:p>
    <w:p w14:paraId="31E87385" w14:textId="77777777" w:rsidR="00C65233" w:rsidRDefault="00000000">
      <w:r>
        <w:t>Throughput impact: Direct proportional reduction.</w:t>
      </w:r>
    </w:p>
    <w:p w14:paraId="31E87386" w14:textId="77777777" w:rsidR="00C65233" w:rsidRDefault="00000000">
      <w:r>
        <w:t xml:space="preserve">  4-layer MIMO → 2-layer: ~50% throughput reduction</w:t>
      </w:r>
    </w:p>
    <w:p w14:paraId="31E87387" w14:textId="77777777" w:rsidR="00C65233" w:rsidRDefault="00000000">
      <w:r>
        <w:t xml:space="preserve">  4-layer MIMO → 1-layer (SISO): ~75% throughput reduction</w:t>
      </w:r>
    </w:p>
    <w:p w14:paraId="31E87388" w14:textId="77777777" w:rsidR="00C65233" w:rsidRDefault="00000000">
      <w:r>
        <w:t>DAS implication: DAS sites typically deliver 1–2 MIMO layers. If gNB is configured with MIMO layer reduction for power saving, a DAS site may be artificially capped below its architectural capability. Escalate if NR RI (Rank Indicator) is consistently below expected for that DAS antenna configuration.</w:t>
      </w:r>
    </w:p>
    <w:p w14:paraId="31E87389" w14:textId="77777777" w:rsidR="00C65233" w:rsidRDefault="00000000">
      <w:r>
        <w:rPr>
          <w:b/>
        </w:rPr>
        <w:t>2.20.3 Cross-Slot Scheduling (K0 Offset)</w:t>
      </w:r>
    </w:p>
    <w:p w14:paraId="31E8738A" w14:textId="77777777" w:rsidR="00C65233" w:rsidRDefault="00000000">
      <w:r>
        <w:t>Definition: K0 is the slot offset between PDCCH (control) and PDSCH (data) scheduling. K0=0: data in same slot (standard). K0&gt;0: data in future slot (allows UE micro-sleep).</w:t>
      </w:r>
    </w:p>
    <w:p w14:paraId="31E8738B" w14:textId="77777777" w:rsidR="00C65233" w:rsidRDefault="00000000">
      <w:r>
        <w:t>Speed test impact: Minimal direct throughput impact. Increases latency slightly (by K0 × slot duration). With 30 kHz SCS and K0=4: adds ~0.14 ms latency per slot. Cross-slot scheduling is primarily a power-saving feature, not a throughput-limiting one.</w:t>
      </w:r>
    </w:p>
    <w:p w14:paraId="31E8738C" w14:textId="77777777" w:rsidR="00C65233" w:rsidRDefault="00000000">
      <w:r>
        <w:rPr>
          <w:b/>
        </w:rPr>
        <w:t>2.20.4 Troubleshooting Power Saving Issues</w:t>
      </w:r>
    </w:p>
    <w:p w14:paraId="31E8738D" w14:textId="77777777" w:rsidR="00C65233" w:rsidRDefault="00000000">
      <w:r>
        <w:t>SYMPTOM: First 3–5 seconds of speed test are slow, then throughput jumps to normal:</w:t>
      </w:r>
    </w:p>
    <w:p w14:paraId="31E8738E" w14:textId="77777777" w:rsidR="00C65233" w:rsidRDefault="00000000">
      <w:r>
        <w:t xml:space="preserve">  → BWP switching delay: normal behavior. Conduct test over 15–30 seconds, discard first 5 seconds.</w:t>
      </w:r>
    </w:p>
    <w:p w14:paraId="31E8738F" w14:textId="77777777" w:rsidR="00C65233" w:rsidRDefault="00000000">
      <w:r>
        <w:t>SYMPTOM: NR_BW shows narrow bandwidth (e.g., 20 MHz) but site CIQ shows 100 MHz channel:</w:t>
      </w:r>
    </w:p>
    <w:p w14:paraId="31E87390" w14:textId="77777777" w:rsidR="00C65233" w:rsidRDefault="00000000">
      <w:r>
        <w:t xml:space="preserve">  → UE is on default narrow BWP. Start a data transfer and observe NR_BW field — it should switch to full BW within 1–2 seconds as gNB activates the wide BWP.</w:t>
      </w:r>
    </w:p>
    <w:p w14:paraId="31E87391" w14:textId="77777777" w:rsidR="00C65233" w:rsidRDefault="00000000">
      <w:r>
        <w:t>SYMPTOM: Throughput consistently below SISO baseline despite good RSRP and SINR:</w:t>
      </w:r>
    </w:p>
    <w:p w14:paraId="31E87392" w14:textId="77777777" w:rsidR="00C65233" w:rsidRDefault="00000000">
      <w:r>
        <w:lastRenderedPageBreak/>
        <w:t xml:space="preserve">  → Check NR_BW (BWP may be stuck narrow due to misconfiguration)</w:t>
      </w:r>
    </w:p>
    <w:p w14:paraId="31E87393" w14:textId="77777777" w:rsidR="00C65233" w:rsidRDefault="00000000">
      <w:r>
        <w:t xml:space="preserve">  → Check RI / rank (MIMO layer reduction may be active)</w:t>
      </w:r>
    </w:p>
    <w:p w14:paraId="31E87394" w14:textId="77777777" w:rsidR="00C65233" w:rsidRDefault="00000000">
      <w:r>
        <w:t xml:space="preserve">  → Verify TDD slot config (UL/DL ratio affects both DL and UL caps — see section 2.11)</w:t>
      </w:r>
    </w:p>
    <w:p w14:paraId="31E87395" w14:textId="77777777" w:rsidR="00C65233" w:rsidRDefault="00000000">
      <w:r>
        <w:t xml:space="preserve">  → Check NR_CDRX status (C-DRX cycles may be causing periodic sleep — see section 2.10.2)</w:t>
      </w:r>
    </w:p>
    <w:p w14:paraId="31E87396" w14:textId="77777777" w:rsidR="00C65233" w:rsidRDefault="00C65233"/>
    <w:p w14:paraId="31E87397" w14:textId="77777777" w:rsidR="00C65233" w:rsidRDefault="00000000">
      <w:pPr>
        <w:pStyle w:val="Heading1"/>
      </w:pPr>
      <w:bookmarkStart w:id="94" w:name="_Toc224825635"/>
      <w:r>
        <w:t>7. DAS Vendor-Specific Throughput Analysis</w:t>
      </w:r>
      <w:bookmarkEnd w:id="94"/>
    </w:p>
    <w:p w14:paraId="31E87398" w14:textId="77777777" w:rsidR="00C65233" w:rsidRDefault="00000000">
      <w:pPr>
        <w:spacing w:after="120"/>
      </w:pPr>
      <w:r>
        <w:t>This section provides vendor-specific throughput baselines, common failure patterns, and step-by-step troubleshooting decision trees for the five DAS vendors used in integration exercises. The post-check data from Ericsson AMOS reflects the RAN-to-DAS headend interface: CPRI status is the BBU-to-RRU link (before the DAS), VSWR at the RRU port includes DAS headend input impedance, and elevated RSSI in DAS environments often indicates PIM from the distribution network.</w:t>
      </w:r>
    </w:p>
    <w:p w14:paraId="31E87399" w14:textId="77777777" w:rsidR="00C65233" w:rsidRDefault="00000000">
      <w:pPr>
        <w:pBdr>
          <w:left w:val="single" w:sz="18" w:space="8" w:color="0D7377"/>
        </w:pBdr>
        <w:shd w:val="clear" w:color="auto" w:fill="E8F4F8"/>
        <w:spacing w:before="80" w:after="160"/>
        <w:ind w:left="240" w:right="240"/>
      </w:pPr>
      <w:r>
        <w:rPr>
          <w:i/>
          <w:color w:val="1B2A4A"/>
        </w:rPr>
        <w:t>KEY: The post-check sees the Ericsson RAN side only. DAS distribution issues (headend-to-remote) manifest indirectly as RSSI elevation (PIM), VSWR anomalies (headend input impedance), or throughput degradation without clear RAN-side alarms.</w:t>
      </w:r>
    </w:p>
    <w:p w14:paraId="31E8739A" w14:textId="77777777" w:rsidR="00C65233" w:rsidRDefault="00000000">
      <w:pPr>
        <w:pStyle w:val="Heading2"/>
      </w:pPr>
      <w:bookmarkStart w:id="95" w:name="_Toc224825636"/>
      <w:r>
        <w:rPr>
          <w:sz w:val="28"/>
          <w:szCs w:val="28"/>
        </w:rPr>
        <w:t>7.1 DAS Throughput Baselines (All Vendors)</w:t>
      </w:r>
      <w:bookmarkEnd w:id="95"/>
    </w:p>
    <w:p w14:paraId="31E8739B" w14:textId="77777777" w:rsidR="00C65233" w:rsidRDefault="00000000">
      <w:pPr>
        <w:spacing w:after="120"/>
      </w:pPr>
      <w:r>
        <w:t>The following throughput ranges represent expected per-sector, per-band performance measured at the DAS remote unit output. Actual UE throughput will be lower due to path loss, scheduling, and loading. Degradation below 80% of baseline minimum warrants investigation; below 50% indicates a critical DAS or RAN issue.</w:t>
      </w:r>
    </w:p>
    <w:p w14:paraId="31E8739C" w14:textId="77777777" w:rsidR="00C65233" w:rsidRDefault="00000000">
      <w:pPr>
        <w:spacing w:before="200" w:after="120"/>
      </w:pPr>
      <w:r>
        <w:rPr>
          <w:b/>
          <w:color w:val="0D7377"/>
        </w:rPr>
        <w:t>7.1.1 LTE Throughput Baselines</w:t>
      </w:r>
    </w:p>
    <w:p w14:paraId="31E8739D" w14:textId="77777777" w:rsidR="00C65233" w:rsidRDefault="00000000">
      <w:pPr>
        <w:spacing w:after="80"/>
      </w:pPr>
      <w:r>
        <w:rPr>
          <w:b/>
        </w:rPr>
        <w:t>Band 5 (850 MHz, 10 MHz BW):</w:t>
      </w:r>
      <w:r>
        <w:t xml:space="preserve"> DL 15-30 Mbps | UL 5-10 Mbps. Coverage layer, not capacity. Expect lower modulation (16QAM-64QAM) in noise-limited environments.</w:t>
      </w:r>
    </w:p>
    <w:p w14:paraId="31E8739E" w14:textId="77777777" w:rsidR="00C65233" w:rsidRDefault="00000000">
      <w:pPr>
        <w:spacing w:after="80"/>
      </w:pPr>
      <w:r>
        <w:rPr>
          <w:b/>
        </w:rPr>
        <w:t>Band 66 / AWS (1700/2100 MHz, 20 MHz BW):</w:t>
      </w:r>
      <w:r>
        <w:t xml:space="preserve"> DL 40-75 Mbps | UL 10-25 Mbps. Primary LTE capacity layer. 256QAM achievable with SINR &gt;20 dB.</w:t>
      </w:r>
    </w:p>
    <w:p w14:paraId="31E8739F" w14:textId="77777777" w:rsidR="00C65233" w:rsidRDefault="00000000">
      <w:pPr>
        <w:spacing w:before="200" w:after="120"/>
      </w:pPr>
      <w:r>
        <w:rPr>
          <w:b/>
          <w:color w:val="0D7377"/>
        </w:rPr>
        <w:t>7.1.2 NR Throughput Baselines</w:t>
      </w:r>
    </w:p>
    <w:p w14:paraId="31E873A0" w14:textId="77777777" w:rsidR="00C65233" w:rsidRDefault="00000000">
      <w:pPr>
        <w:spacing w:after="80"/>
      </w:pPr>
      <w:r>
        <w:rPr>
          <w:b/>
        </w:rPr>
        <w:t>n77 / C-Band (3.7-3.98 GHz, 40-100 MHz BW):</w:t>
      </w:r>
      <w:r>
        <w:t xml:space="preserve"> DL 200-400 Mbps | UL 30-60 Mbps. Massive throughput increase with NR. 4x4 MIMO + 256QAM at good SINR.</w:t>
      </w:r>
    </w:p>
    <w:p w14:paraId="31E873A1" w14:textId="77777777" w:rsidR="00C65233" w:rsidRDefault="00000000">
      <w:pPr>
        <w:spacing w:after="80"/>
      </w:pPr>
      <w:r>
        <w:rPr>
          <w:b/>
        </w:rPr>
        <w:t>n2 (1900 MHz, 15-20 MHz BW):</w:t>
      </w:r>
      <w:r>
        <w:t xml:space="preserve"> DL 50-100 Mbps | UL 15-30 Mbps. DSS (Dynamic Spectrum Sharing) with LTE may reduce effective NR throughput by 30-50%.</w:t>
      </w:r>
    </w:p>
    <w:p w14:paraId="31E873A2" w14:textId="77777777" w:rsidR="00C65233" w:rsidRDefault="00000000">
      <w:pPr>
        <w:spacing w:before="200" w:after="120"/>
      </w:pPr>
      <w:r>
        <w:rPr>
          <w:b/>
          <w:color w:val="0D7377"/>
        </w:rPr>
        <w:t>7.1.3 Vendor Throughput Variations</w:t>
      </w:r>
    </w:p>
    <w:p w14:paraId="31E873A3" w14:textId="77777777" w:rsidR="00C65233" w:rsidRDefault="00000000">
      <w:pPr>
        <w:spacing w:after="120"/>
      </w:pPr>
      <w:r>
        <w:t>CommScope ERA and JMA TEKO achieve the highest end of baseline ranges due to mature digital DAS processing. ADRF SDR/ADX may show 5-10% lower throughput ceiling due to processing latency (see Section 7.3). Corning Everon and SOLiD ALLIANCE perform within standard baseline ranges. Legacy platforms (CommScope FlexWave, Corning ONE, ADRF SDR) may have reduced NR n77 support or bandwidth limitations.</w:t>
      </w:r>
    </w:p>
    <w:p w14:paraId="31E873A4" w14:textId="77777777" w:rsidR="00C65233" w:rsidRDefault="00000000">
      <w:pPr>
        <w:pStyle w:val="Heading2"/>
      </w:pPr>
      <w:bookmarkStart w:id="96" w:name="_Toc224825637"/>
      <w:r>
        <w:rPr>
          <w:sz w:val="28"/>
          <w:szCs w:val="28"/>
        </w:rPr>
        <w:t>7.2 CommScope (ERA, ION-E, FlexWave)</w:t>
      </w:r>
      <w:bookmarkEnd w:id="96"/>
    </w:p>
    <w:p w14:paraId="31E873A5" w14:textId="77777777" w:rsidR="00C65233" w:rsidRDefault="00000000">
      <w:pPr>
        <w:spacing w:after="120"/>
      </w:pPr>
      <w:r>
        <w:t>CommScope is the most deployed DAS vendor in large venues (stadiums, airports, convention centers). The ERA platform is the current-generation digital DAS supporting up to 8 bands and 48 remote units over single-mode fiber.</w:t>
      </w:r>
    </w:p>
    <w:p w14:paraId="31E873A6" w14:textId="77777777" w:rsidR="00C65233" w:rsidRDefault="00000000">
      <w:pPr>
        <w:spacing w:before="200" w:after="120"/>
      </w:pPr>
      <w:r>
        <w:rPr>
          <w:b/>
          <w:color w:val="0D7377"/>
        </w:rPr>
        <w:t>7.2.1 Common Failure Patterns</w:t>
      </w:r>
    </w:p>
    <w:p w14:paraId="31E873A7" w14:textId="77777777" w:rsidR="00C65233" w:rsidRDefault="00000000">
      <w:pPr>
        <w:spacing w:after="80"/>
      </w:pPr>
      <w:r>
        <w:rPr>
          <w:b/>
        </w:rPr>
        <w:t>Headend Input Overload:</w:t>
      </w:r>
      <w:r>
        <w:t xml:space="preserve"> When NR C-Band is added to an existing LTE-only ERA DAS, the composite input power from Ericsson RRUs may exceed the headend input threshold. Symptom: composite power alarm on headend, all sectors degrade simultaneously. Fix: attenuate RRU output power or reconfigure headend input gains. Verify headend firmware supports NR bandwidth.</w:t>
      </w:r>
    </w:p>
    <w:p w14:paraId="31E873A8" w14:textId="77777777" w:rsidR="00C65233" w:rsidRDefault="00000000">
      <w:pPr>
        <w:spacing w:after="80"/>
      </w:pPr>
      <w:r>
        <w:rPr>
          <w:b/>
        </w:rPr>
        <w:lastRenderedPageBreak/>
        <w:t>PIM from Distribution Connectors:</w:t>
      </w:r>
      <w:r>
        <w:t xml:space="preserve"> Elevated RSSI on Ericsson RRU with intermittent throughput drops. PIM from DAS distribution components (connectors, splitters, combiners, antennas). Worse with multi-band operation. Fix: PIM sweep from RRU output through DAS chain. Torque-check all DIN 7/16 and 4.3-10 connectors. Common culprits: combiner/splitter junctions.</w:t>
      </w:r>
    </w:p>
    <w:p w14:paraId="31E873A9" w14:textId="77777777" w:rsidR="00C65233" w:rsidRDefault="00000000">
      <w:pPr>
        <w:spacing w:after="80"/>
      </w:pPr>
      <w:r>
        <w:rPr>
          <w:b/>
        </w:rPr>
        <w:t>Remote Unit Fiber Fault:</w:t>
      </w:r>
      <w:r>
        <w:t xml:space="preserve"> Single remote unit offline while others on same headend are OK. Fiber break or excessive loss on distribution fiber. Fix: OTDR on DAS distribution fiber, check patch panel connections, clean fiber connectors (LC/SC type).</w:t>
      </w:r>
    </w:p>
    <w:p w14:paraId="31E873AA" w14:textId="77777777" w:rsidR="00C65233" w:rsidRDefault="00000000">
      <w:pPr>
        <w:spacing w:after="80"/>
      </w:pPr>
      <w:r>
        <w:rPr>
          <w:b/>
        </w:rPr>
        <w:t>Firmware Mismatch:</w:t>
      </w:r>
      <w:r>
        <w:t xml:space="preserve"> Intermittent remote unit dropouts, CRC errors on management link. Headend and remotes running different firmware. ERA requires headend upgrade before remote units.</w:t>
      </w:r>
    </w:p>
    <w:p w14:paraId="31E873AB" w14:textId="77777777" w:rsidR="00C65233" w:rsidRDefault="00000000">
      <w:pPr>
        <w:spacing w:after="80"/>
      </w:pPr>
      <w:r>
        <w:rPr>
          <w:b/>
        </w:rPr>
        <w:t>Gain Imbalance:</w:t>
      </w:r>
      <w:r>
        <w:t xml:space="preserve"> Uneven coverage within venue. Remote units show different signal levels on same sector. Fix: review headend gain tables, verify cable loss compensation matches actual installed lengths.</w:t>
      </w:r>
    </w:p>
    <w:p w14:paraId="31E873AC" w14:textId="77777777" w:rsidR="00C65233" w:rsidRDefault="00000000">
      <w:pPr>
        <w:spacing w:before="200" w:after="120"/>
      </w:pPr>
      <w:r>
        <w:rPr>
          <w:b/>
          <w:color w:val="0D7377"/>
        </w:rPr>
        <w:t>7.2.2 CommScope Troubleshooting: No Throughput</w:t>
      </w:r>
    </w:p>
    <w:p w14:paraId="31E873AD" w14:textId="77777777" w:rsidR="00C65233" w:rsidRDefault="00000000">
      <w:pPr>
        <w:spacing w:after="120"/>
      </w:pPr>
      <w:r>
        <w:t>Step 1: Check Ericsson CPRI status (AMOS: get RiLink=* operationalState)</w:t>
      </w:r>
    </w:p>
    <w:p w14:paraId="31E873AE" w14:textId="77777777" w:rsidR="00C65233" w:rsidRDefault="00000000">
      <w:pPr>
        <w:spacing w:after="120"/>
      </w:pPr>
      <w:r>
        <w:t>Step 2: If CPRI OK, check RRU RF port VSWR (AMOS: get AntennaNearUnit=* vswrFault)</w:t>
      </w:r>
    </w:p>
    <w:p w14:paraId="31E873AF" w14:textId="77777777" w:rsidR="00C65233" w:rsidRDefault="00000000">
      <w:pPr>
        <w:spacing w:after="120"/>
      </w:pPr>
      <w:r>
        <w:t>Step 3: If VSWR OK, check CommScope headend alarms via ERA Manager/NMS</w:t>
      </w:r>
    </w:p>
    <w:p w14:paraId="31E873B0" w14:textId="77777777" w:rsidR="00C65233" w:rsidRDefault="00000000">
      <w:pPr>
        <w:spacing w:after="120"/>
      </w:pPr>
      <w:r>
        <w:t>Step 4: If headend OK, check DAS distribution fiber to affected remote unit</w:t>
      </w:r>
    </w:p>
    <w:p w14:paraId="31E873B1" w14:textId="77777777" w:rsidR="00C65233" w:rsidRDefault="00000000">
      <w:pPr>
        <w:spacing w:after="120"/>
      </w:pPr>
      <w:r>
        <w:t>Step 5: If fiber OK, check remote unit power and LED status</w:t>
      </w:r>
    </w:p>
    <w:p w14:paraId="31E873B2" w14:textId="77777777" w:rsidR="00C65233" w:rsidRDefault="00000000">
      <w:pPr>
        <w:spacing w:after="120"/>
      </w:pPr>
      <w:r>
        <w:t>Step 6: If remote unit OK, check passive antenna connection at remote unit output</w:t>
      </w:r>
    </w:p>
    <w:p w14:paraId="31E873B3" w14:textId="77777777" w:rsidR="00C65233" w:rsidRDefault="00000000">
      <w:pPr>
        <w:spacing w:before="200" w:after="120"/>
      </w:pPr>
      <w:r>
        <w:rPr>
          <w:b/>
          <w:color w:val="0D7377"/>
        </w:rPr>
        <w:t>7.2.3 CommScope Troubleshooting: Low Throughput</w:t>
      </w:r>
    </w:p>
    <w:p w14:paraId="31E873B4" w14:textId="77777777" w:rsidR="00C65233" w:rsidRDefault="00000000">
      <w:pPr>
        <w:spacing w:after="120"/>
      </w:pPr>
      <w:r>
        <w:t>Step 1: Verify Ericsson cell is enabled and not in degraded mode</w:t>
      </w:r>
    </w:p>
    <w:p w14:paraId="31E873B5" w14:textId="77777777" w:rsidR="00C65233" w:rsidRDefault="00000000">
      <w:pPr>
        <w:spacing w:after="120"/>
      </w:pPr>
      <w:r>
        <w:t>Step 2: Check RSSI on RRU - if elevated (&gt;-106 dBm for PCS/AWS, &gt;-109 dBm for N2500), suspect PIM from DAS</w:t>
      </w:r>
    </w:p>
    <w:p w14:paraId="31E873B6" w14:textId="77777777" w:rsidR="00C65233" w:rsidRDefault="00000000">
      <w:pPr>
        <w:spacing w:after="120"/>
      </w:pPr>
      <w:r>
        <w:t>Step 3: Check headend input power levels - should match RRU output config</w:t>
      </w:r>
    </w:p>
    <w:p w14:paraId="31E873B7" w14:textId="77777777" w:rsidR="00C65233" w:rsidRDefault="00000000">
      <w:pPr>
        <w:spacing w:after="120"/>
      </w:pPr>
      <w:r>
        <w:t>Step 4: Check headend gain settings per band/sector</w:t>
      </w:r>
    </w:p>
    <w:p w14:paraId="31E873B8" w14:textId="77777777" w:rsidR="00C65233" w:rsidRDefault="00000000">
      <w:pPr>
        <w:spacing w:after="120"/>
      </w:pPr>
      <w:r>
        <w:t>Step 5: Verify remote unit output power matches design spec</w:t>
      </w:r>
    </w:p>
    <w:p w14:paraId="31E873B9" w14:textId="77777777" w:rsidR="00C65233" w:rsidRDefault="00000000">
      <w:pPr>
        <w:spacing w:after="120"/>
      </w:pPr>
      <w:r>
        <w:t>Step 6: Check for interference from co-located DAS bands (guard band spacing)</w:t>
      </w:r>
    </w:p>
    <w:p w14:paraId="31E873BA" w14:textId="77777777" w:rsidR="00C65233" w:rsidRDefault="00000000">
      <w:pPr>
        <w:spacing w:after="120"/>
      </w:pPr>
      <w:r>
        <w:t>Step 7: Measure actual path loss from remote unit to UE position</w:t>
      </w:r>
    </w:p>
    <w:p w14:paraId="31E873BB" w14:textId="77777777" w:rsidR="00C65233" w:rsidRDefault="00000000">
      <w:pPr>
        <w:pStyle w:val="Heading2"/>
      </w:pPr>
      <w:bookmarkStart w:id="97" w:name="_Toc224825638"/>
      <w:r>
        <w:rPr>
          <w:sz w:val="28"/>
          <w:szCs w:val="28"/>
        </w:rPr>
        <w:t>7.3 JMA Wireless (TEKO, NCHA)</w:t>
      </w:r>
      <w:bookmarkEnd w:id="97"/>
    </w:p>
    <w:p w14:paraId="31E873BC" w14:textId="77777777" w:rsidR="00C65233" w:rsidRDefault="00000000">
      <w:pPr>
        <w:spacing w:after="120"/>
      </w:pPr>
      <w:r>
        <w:t>JMA Wireless is strong in stadiums and large campus deployments. The TEKO platform supports single-fiber BiDi (Bi-Directional) operation, reducing fiber count by 50%.</w:t>
      </w:r>
    </w:p>
    <w:p w14:paraId="31E873BD" w14:textId="77777777" w:rsidR="00C65233" w:rsidRDefault="00000000">
      <w:pPr>
        <w:spacing w:before="200" w:after="120"/>
      </w:pPr>
      <w:r>
        <w:rPr>
          <w:b/>
          <w:color w:val="0D7377"/>
        </w:rPr>
        <w:t>7.3.1 Common Failure Patterns</w:t>
      </w:r>
    </w:p>
    <w:p w14:paraId="31E873BE" w14:textId="77777777" w:rsidR="00C65233" w:rsidRDefault="00000000">
      <w:pPr>
        <w:spacing w:after="80"/>
      </w:pPr>
      <w:r>
        <w:rPr>
          <w:b/>
        </w:rPr>
        <w:t>BiDi Fiber SFP Pairing Error:</w:t>
      </w:r>
      <w:r>
        <w:t xml:space="preserve"> TEKO Remote Point shows offline despite fiber being connected. Single-fiber BiDi uses 1310nm TX / 1490nm RX on one end and the reverse on the other. If same-wavelength SFPs are installed on both ends, the link loops instead of connecting. Fix: verify BiDi SFP pairing - Hub and TRP must have OPPOSITE wavelength SFPs (Type A &lt;-&gt; Type B). Check color coding on SFP labels.</w:t>
      </w:r>
    </w:p>
    <w:p w14:paraId="31E873BF" w14:textId="77777777" w:rsidR="00C65233" w:rsidRDefault="00000000">
      <w:pPr>
        <w:spacing w:after="80"/>
      </w:pPr>
      <w:r>
        <w:rPr>
          <w:b/>
        </w:rPr>
        <w:t>Hub DSP Overload:</w:t>
      </w:r>
      <w:r>
        <w:t xml:space="preserve"> Hub shows DSP utilization alarm. Some bands drop. Adding new NR carrier fails. NR with 4x4 MIMO uses significantly more DSP than LTE. Fix: review hub DSP allocation in TEKO Manager. Options: reduce MIMO layers, add second hub, or upgrade DSP card.</w:t>
      </w:r>
    </w:p>
    <w:p w14:paraId="31E873C0" w14:textId="77777777" w:rsidR="00C65233" w:rsidRDefault="00000000">
      <w:pPr>
        <w:spacing w:after="80"/>
      </w:pPr>
      <w:r>
        <w:rPr>
          <w:b/>
        </w:rPr>
        <w:t>TRP Power Supply Degradation:</w:t>
      </w:r>
      <w:r>
        <w:t xml:space="preserve"> TRP goes offline intermittently during peak load. NR C-Band TRPs draw more power. Fix: check TRP power supply voltage/current draw. Verify PoE switch capacity if applicable.</w:t>
      </w:r>
    </w:p>
    <w:p w14:paraId="31E873C1" w14:textId="77777777" w:rsidR="00C65233" w:rsidRDefault="00000000">
      <w:pPr>
        <w:spacing w:after="80"/>
      </w:pPr>
      <w:r>
        <w:rPr>
          <w:b/>
        </w:rPr>
        <w:t>Gain Calibration Drift:</w:t>
      </w:r>
      <w:r>
        <w:t xml:space="preserve"> Gradual performance degradation over weeks. Hub auto-calibration not running or failing. Fix: run manual calibration from TEKO Manager. If it fails, check fiber degradation on calibration path.</w:t>
      </w:r>
    </w:p>
    <w:p w14:paraId="31E873C2" w14:textId="77777777" w:rsidR="00C65233" w:rsidRDefault="00000000">
      <w:pPr>
        <w:spacing w:before="200" w:after="120"/>
      </w:pPr>
      <w:r>
        <w:rPr>
          <w:b/>
          <w:color w:val="0D7377"/>
        </w:rPr>
        <w:t>7.3.2 JMA Troubleshooting: No Throughput</w:t>
      </w:r>
    </w:p>
    <w:p w14:paraId="31E873C3" w14:textId="77777777" w:rsidR="00C65233" w:rsidRDefault="00000000">
      <w:pPr>
        <w:spacing w:after="120"/>
      </w:pPr>
      <w:r>
        <w:lastRenderedPageBreak/>
        <w:t>Step 1: Check Ericsson CPRI link to RRU feeding the TEKO hub</w:t>
      </w:r>
    </w:p>
    <w:p w14:paraId="31E873C4" w14:textId="77777777" w:rsidR="00C65233" w:rsidRDefault="00000000">
      <w:pPr>
        <w:spacing w:after="120"/>
      </w:pPr>
      <w:r>
        <w:t>Step 2: If CPRI OK, log into TEKO Manager and check hub status</w:t>
      </w:r>
    </w:p>
    <w:p w14:paraId="31E873C5" w14:textId="77777777" w:rsidR="00C65233" w:rsidRDefault="00000000">
      <w:pPr>
        <w:spacing w:after="120"/>
      </w:pPr>
      <w:r>
        <w:t>Step 3: Check hub-to-TRP fiber link status in TEKO Manager</w:t>
      </w:r>
    </w:p>
    <w:p w14:paraId="31E873C6" w14:textId="77777777" w:rsidR="00C65233" w:rsidRDefault="00000000">
      <w:pPr>
        <w:spacing w:after="120"/>
      </w:pPr>
      <w:r>
        <w:t>Step 4: If BiDi fiber, verify SFP pairing (Type A/Type B at opposite ends)</w:t>
      </w:r>
    </w:p>
    <w:p w14:paraId="31E873C7" w14:textId="77777777" w:rsidR="00C65233" w:rsidRDefault="00000000">
      <w:pPr>
        <w:spacing w:after="120"/>
      </w:pPr>
      <w:r>
        <w:t>Step 5: Check TRP power LED and management connectivity</w:t>
      </w:r>
    </w:p>
    <w:p w14:paraId="31E873C8" w14:textId="77777777" w:rsidR="00C65233" w:rsidRDefault="00000000">
      <w:pPr>
        <w:spacing w:after="120"/>
      </w:pPr>
      <w:r>
        <w:t>Step 6: If TRP powered but no RF, check TRP RF output with spectrum analyzer</w:t>
      </w:r>
    </w:p>
    <w:p w14:paraId="31E873C9" w14:textId="77777777" w:rsidR="00C65233" w:rsidRDefault="00000000">
      <w:pPr>
        <w:pStyle w:val="Heading2"/>
      </w:pPr>
      <w:bookmarkStart w:id="98" w:name="_Toc224825639"/>
      <w:r>
        <w:rPr>
          <w:sz w:val="28"/>
          <w:szCs w:val="28"/>
        </w:rPr>
        <w:t>7.4 ADRF (SDR, ADX)</w:t>
      </w:r>
      <w:bookmarkEnd w:id="98"/>
    </w:p>
    <w:p w14:paraId="31E873CA" w14:textId="77777777" w:rsidR="00C65233" w:rsidRDefault="00000000">
      <w:pPr>
        <w:spacing w:after="120"/>
      </w:pPr>
      <w:r>
        <w:t>ADRF is common in mid-size venues (hotels, hospitals, offices). Known for competitive pricing but has specific latency and thermal considerations.</w:t>
      </w:r>
    </w:p>
    <w:p w14:paraId="31E873CB" w14:textId="77777777" w:rsidR="00C65233" w:rsidRDefault="00000000">
      <w:pPr>
        <w:pBdr>
          <w:left w:val="single" w:sz="18" w:space="8" w:color="0D7377"/>
        </w:pBdr>
        <w:shd w:val="clear" w:color="auto" w:fill="E8F4F8"/>
        <w:spacing w:before="80" w:after="160"/>
        <w:ind w:left="240" w:right="240"/>
      </w:pPr>
      <w:r>
        <w:rPr>
          <w:i/>
          <w:color w:val="1B2A4A"/>
        </w:rPr>
        <w:t>CRITICAL: ADRF digital processing adds measurable latency. If one-way delay through the DAS path exceeds 10ms, throughput will be impacted due to HARQ timing budget constraints. Always measure DAS latency as part of speed test validation.</w:t>
      </w:r>
    </w:p>
    <w:p w14:paraId="31E873CC" w14:textId="77777777" w:rsidR="00C65233" w:rsidRDefault="00000000">
      <w:pPr>
        <w:spacing w:before="200" w:after="120"/>
      </w:pPr>
      <w:r>
        <w:rPr>
          <w:b/>
          <w:color w:val="0D7377"/>
        </w:rPr>
        <w:t>7.4.1 Common Failure Patterns</w:t>
      </w:r>
    </w:p>
    <w:p w14:paraId="31E873CD" w14:textId="77777777" w:rsidR="00C65233" w:rsidRDefault="00000000">
      <w:pPr>
        <w:spacing w:after="80"/>
      </w:pPr>
      <w:r>
        <w:rPr>
          <w:b/>
        </w:rPr>
        <w:t>Latency-Induced Throughput Loss:</w:t>
      </w:r>
      <w:r>
        <w:t xml:space="preserve"> Throughput lower than expected despite good signal levels. One-way DAS latency &gt;10ms. Older SDR firmware has higher latency per hop. Daisy-chained remote units compound it. Fix: upgrade to latest firmware (reduces latency 30-40%), reduce daisy-chain depth (max 3 hops recommended), verify HARQ timing budget.</w:t>
      </w:r>
    </w:p>
    <w:p w14:paraId="31E873CE" w14:textId="77777777" w:rsidR="00C65233" w:rsidRDefault="00000000">
      <w:pPr>
        <w:spacing w:after="80"/>
      </w:pPr>
      <w:r>
        <w:rPr>
          <w:b/>
        </w:rPr>
        <w:t>Band Interaction Spurs:</w:t>
      </w:r>
      <w:r>
        <w:t xml:space="preserve"> Spurious signals near DAS output, intermittent throughput drops on specific band combinations. Most common with B5+B66+n77 triple-band. Fix: check ADRF filter configuration, adjust per-band power levels to reduce IM products.</w:t>
      </w:r>
    </w:p>
    <w:p w14:paraId="31E873CF" w14:textId="77777777" w:rsidR="00C65233" w:rsidRDefault="00000000">
      <w:pPr>
        <w:spacing w:after="80"/>
      </w:pPr>
      <w:r>
        <w:rPr>
          <w:b/>
        </w:rPr>
        <w:t>Remote Unit Overheating:</w:t>
      </w:r>
      <w:r>
        <w:t xml:space="preserve"> Thermal alarm, unit powers down during peak hours. Ceiling-mounted units with restricted airflow most affected. NR-enabled remotes draw more power. Fix: improve ventilation, reduce TX power if possible, install heat sinks.</w:t>
      </w:r>
    </w:p>
    <w:p w14:paraId="31E873D0" w14:textId="77777777" w:rsidR="00C65233" w:rsidRDefault="00000000">
      <w:pPr>
        <w:spacing w:after="80"/>
      </w:pPr>
      <w:r>
        <w:rPr>
          <w:b/>
        </w:rPr>
        <w:t>Config Sync Failure:</w:t>
      </w:r>
      <w:r>
        <w:t xml:space="preserve"> Hub shows config changes but remotes don't reflect them. Fails silently on some firmware versions. Fix: reboot affected remote units after config changes. Update firmware.</w:t>
      </w:r>
    </w:p>
    <w:p w14:paraId="31E873D1" w14:textId="77777777" w:rsidR="00C65233" w:rsidRDefault="00000000">
      <w:pPr>
        <w:spacing w:before="200" w:after="120"/>
      </w:pPr>
      <w:r>
        <w:rPr>
          <w:b/>
          <w:color w:val="0D7377"/>
        </w:rPr>
        <w:t>7.4.2 ADRF Troubleshooting: Low Throughput</w:t>
      </w:r>
    </w:p>
    <w:p w14:paraId="31E873D2" w14:textId="77777777" w:rsidR="00C65233" w:rsidRDefault="00000000">
      <w:pPr>
        <w:spacing w:after="120"/>
      </w:pPr>
      <w:r>
        <w:t>Step 1: Measure actual latency through DAS path (one-way delay)</w:t>
      </w:r>
    </w:p>
    <w:p w14:paraId="31E873D3" w14:textId="77777777" w:rsidR="00C65233" w:rsidRDefault="00000000">
      <w:pPr>
        <w:spacing w:after="120"/>
      </w:pPr>
      <w:r>
        <w:t>Step 2: If latency &gt;10ms, check daisy-chain depth and firmware version</w:t>
      </w:r>
    </w:p>
    <w:p w14:paraId="31E873D4" w14:textId="77777777" w:rsidR="00C65233" w:rsidRDefault="00000000">
      <w:pPr>
        <w:spacing w:after="120"/>
      </w:pPr>
      <w:r>
        <w:t>Step 3: Check per-band output power at remote unit with power meter</w:t>
      </w:r>
    </w:p>
    <w:p w14:paraId="31E873D5" w14:textId="77777777" w:rsidR="00C65233" w:rsidRDefault="00000000">
      <w:pPr>
        <w:spacing w:after="120"/>
      </w:pPr>
      <w:r>
        <w:t>Step 4: Run spectrum analyzer at remote unit output to check for spurs</w:t>
      </w:r>
    </w:p>
    <w:p w14:paraId="31E873D6" w14:textId="77777777" w:rsidR="00C65233" w:rsidRDefault="00000000">
      <w:pPr>
        <w:spacing w:after="120"/>
      </w:pPr>
      <w:r>
        <w:t>Step 5: Verify NR-specific configuration (bandwidth, MIMO mode)</w:t>
      </w:r>
    </w:p>
    <w:p w14:paraId="31E873D7" w14:textId="77777777" w:rsidR="00C65233" w:rsidRDefault="00000000">
      <w:pPr>
        <w:spacing w:after="120"/>
      </w:pPr>
      <w:r>
        <w:t>Step 6: Compare hub gain settings against original design document</w:t>
      </w:r>
    </w:p>
    <w:p w14:paraId="31E873D8" w14:textId="77777777" w:rsidR="00C65233" w:rsidRDefault="00000000">
      <w:pPr>
        <w:pStyle w:val="Heading2"/>
      </w:pPr>
      <w:bookmarkStart w:id="99" w:name="_Toc224825640"/>
      <w:r>
        <w:rPr>
          <w:sz w:val="28"/>
          <w:szCs w:val="28"/>
        </w:rPr>
        <w:t>7.5 Corning (Everon, ONE, SpiderCloud)</w:t>
      </w:r>
      <w:bookmarkEnd w:id="99"/>
    </w:p>
    <w:p w14:paraId="31E873D9" w14:textId="77777777" w:rsidR="00C65233" w:rsidRDefault="00000000">
      <w:pPr>
        <w:spacing w:after="120"/>
      </w:pPr>
      <w:r>
        <w:t>Corning is strong in healthcare and hospitality venues. The Everon platform is current-generation. The older ONE platform has limitations with NR support.</w:t>
      </w:r>
    </w:p>
    <w:p w14:paraId="31E873DA" w14:textId="77777777" w:rsidR="00C65233" w:rsidRDefault="00000000">
      <w:pPr>
        <w:pBdr>
          <w:left w:val="single" w:sz="18" w:space="8" w:color="0D7377"/>
        </w:pBdr>
        <w:shd w:val="clear" w:color="auto" w:fill="E8F4F8"/>
        <w:spacing w:before="80" w:after="160"/>
        <w:ind w:left="240" w:right="240"/>
      </w:pPr>
      <w:r>
        <w:rPr>
          <w:i/>
          <w:color w:val="1B2A4A"/>
        </w:rPr>
        <w:t>WARNING: Corning ONE platform may NOT support NR n77 (C-Band). The analog front-end filters were designed pre-5G. Always verify ONE model and revision against Corning NR compatibility matrix before attempting NR integration.</w:t>
      </w:r>
    </w:p>
    <w:p w14:paraId="31E873DB" w14:textId="77777777" w:rsidR="00C65233" w:rsidRDefault="00000000">
      <w:pPr>
        <w:spacing w:before="200" w:after="120"/>
      </w:pPr>
      <w:r>
        <w:rPr>
          <w:b/>
          <w:color w:val="0D7377"/>
        </w:rPr>
        <w:t>7.5.1 Common Failure Patterns</w:t>
      </w:r>
    </w:p>
    <w:p w14:paraId="31E873DC" w14:textId="77777777" w:rsidR="00C65233" w:rsidRDefault="00000000">
      <w:pPr>
        <w:spacing w:after="80"/>
      </w:pPr>
      <w:r>
        <w:rPr>
          <w:b/>
        </w:rPr>
        <w:t>Remote Unit Capacity Limits:</w:t>
      </w:r>
      <w:r>
        <w:t xml:space="preserve"> Throughput degrades with multiple UEs but no DAS alarms. When NR + LTE bands are all active with MIMO, the remote unit DSP can bottleneck before the air interface saturates. Fix: </w:t>
        <w:lastRenderedPageBreak/>
        <w:t>review remote unit capacity spec vs actual band config. Add more remote units to split load, or reduce MIMO layers on lower-priority bands.</w:t>
      </w:r>
    </w:p>
    <w:p w14:paraId="31E873DD" w14:textId="77777777" w:rsidR="00C65233" w:rsidRDefault="00000000">
      <w:pPr>
        <w:spacing w:after="80"/>
      </w:pPr>
      <w:r>
        <w:rPr>
          <w:b/>
        </w:rPr>
        <w:t>ONE Platform NR Incompatibility:</w:t>
      </w:r>
      <w:r>
        <w:t xml:space="preserve"> NR C-Band fails to pass through ONE platform. Signal present at headend input but absent at remote output. Fix: verify ONE model against Corning NR compatibility matrix. May require hardware swap to Everon platform.</w:t>
      </w:r>
    </w:p>
    <w:p w14:paraId="31E873DE" w14:textId="77777777" w:rsidR="00C65233" w:rsidRDefault="00000000">
      <w:pPr>
        <w:spacing w:after="80"/>
      </w:pPr>
      <w:r>
        <w:rPr>
          <w:b/>
        </w:rPr>
        <w:t>Fiber Distance Limitation:</w:t>
      </w:r>
      <w:r>
        <w:t xml:space="preserve"> Remote units at end of long runs show degraded performance. Everon max ~20km, ONE max ~15km. Actual limit depends on fiber quality and connector count. Fix: verify fiber loss budget, add optical amplifier if needed, reduce connector count (each adds ~0.3-0.5 dB).</w:t>
      </w:r>
    </w:p>
    <w:p w14:paraId="31E873DF" w14:textId="77777777" w:rsidR="00C65233" w:rsidRDefault="00000000">
      <w:pPr>
        <w:pStyle w:val="Heading2"/>
      </w:pPr>
      <w:bookmarkStart w:id="100" w:name="_Toc224825641"/>
      <w:r>
        <w:rPr>
          <w:sz w:val="28"/>
          <w:szCs w:val="28"/>
        </w:rPr>
        <w:t>7.6 SOLiD (ALLIANCE, GENESIS)</w:t>
      </w:r>
      <w:bookmarkEnd w:id="100"/>
    </w:p>
    <w:p w14:paraId="31E873E0" w14:textId="77777777" w:rsidR="00C65233" w:rsidRDefault="00000000">
      <w:pPr>
        <w:spacing w:after="120"/>
      </w:pPr>
      <w:r>
        <w:t>SOLiD is strong in transit, transportation, and outdoor venues. GENESIS supports neutral host (multi-operator) deployments. ALLIANCE remote units are rated for outdoor installation.</w:t>
      </w:r>
    </w:p>
    <w:p w14:paraId="31E873E1" w14:textId="77777777" w:rsidR="00C65233" w:rsidRDefault="00000000">
      <w:pPr>
        <w:spacing w:before="200" w:after="120"/>
      </w:pPr>
      <w:r>
        <w:rPr>
          <w:b/>
          <w:color w:val="0D7377"/>
        </w:rPr>
        <w:t>7.6.1 Common Failure Patterns</w:t>
      </w:r>
    </w:p>
    <w:p w14:paraId="31E873E2" w14:textId="77777777" w:rsidR="00C65233" w:rsidRDefault="00000000">
      <w:pPr>
        <w:spacing w:after="80"/>
      </w:pPr>
      <w:r>
        <w:rPr>
          <w:b/>
        </w:rPr>
        <w:t>Outdoor ARU Moisture Ingress:</w:t>
      </w:r>
      <w:r>
        <w:t xml:space="preserve"> ALLIANCE Remote Unit shows intermittent faults, worse during rain. VSWR fluctuates on Ericsson side. Even IP67-rated units can fail if gaskets aren't properly seated after maintenance. Fix: inspect enclosure seals/gaskets, re-seat all connectors, apply dielectric grease to RF connections, verify drain holes clear.</w:t>
      </w:r>
    </w:p>
    <w:p w14:paraId="31E873E3" w14:textId="77777777" w:rsidR="00C65233" w:rsidRDefault="00000000">
      <w:pPr>
        <w:spacing w:after="80"/>
      </w:pPr>
      <w:r>
        <w:rPr>
          <w:b/>
        </w:rPr>
        <w:t>Neutral Host Isolation Issues (GENESIS):</w:t>
      </w:r>
      <w:r>
        <w:t xml:space="preserve"> One carrier's performance degrades when another carrier's traffic increases. Digital processing should isolate carriers but can bleed under high load on older firmware. Fix: update GENESIS firmware, verify per-carrier isolation settings.</w:t>
      </w:r>
    </w:p>
    <w:p w14:paraId="31E873E4" w14:textId="77777777" w:rsidR="00C65233" w:rsidRDefault="00000000">
      <w:pPr>
        <w:spacing w:after="80"/>
      </w:pPr>
      <w:r>
        <w:rPr>
          <w:b/>
        </w:rPr>
        <w:t>SFP Compatibility:</w:t>
      </w:r>
      <w:r>
        <w:t xml:space="preserve"> Link between headend and ARU fails after SFP replacement. SOLiD requires specific SFP part numbers - third-party SFPs may not be recognized. Fix: use only SOLiD-approved SFP modules from their qualified vendor list.</w:t>
      </w:r>
    </w:p>
    <w:p w14:paraId="31E873E5" w14:textId="77777777" w:rsidR="00C65233" w:rsidRDefault="00000000">
      <w:pPr>
        <w:spacing w:after="80"/>
      </w:pPr>
      <w:r>
        <w:rPr>
          <w:b/>
        </w:rPr>
        <w:t>Headend Fan Failure:</w:t>
      </w:r>
      <w:r>
        <w:t xml:space="preserve"> Thermal alarm, throughput gradually degrades as unit throttles. Fan module failure triggers thermal protection, reducing output power. Fix: replace fan module (hot-swappable on ALLIANCE), verify cabinet HVAC, check intake filters.</w:t>
      </w:r>
    </w:p>
    <w:p w14:paraId="31E873E6" w14:textId="77777777" w:rsidR="00C65233" w:rsidRDefault="00000000">
      <w:pPr>
        <w:pStyle w:val="Heading2"/>
      </w:pPr>
      <w:bookmarkStart w:id="101" w:name="_Toc224825642"/>
      <w:r>
        <w:rPr>
          <w:sz w:val="28"/>
          <w:szCs w:val="28"/>
        </w:rPr>
        <w:t>7.7 Universal DAS Throughput Symptom Matrix</w:t>
      </w:r>
      <w:bookmarkEnd w:id="101"/>
    </w:p>
    <w:p w14:paraId="31E873E7" w14:textId="77777777" w:rsidR="00C65233" w:rsidRDefault="00000000">
      <w:pPr>
        <w:spacing w:after="120"/>
      </w:pPr>
      <w:r>
        <w:t>Use this matrix to quickly identify the most likely cause of throughput issues across any DAS vendor:</w:t>
      </w:r>
    </w:p>
    <w:p w14:paraId="31E873E8" w14:textId="77777777" w:rsidR="00C65233" w:rsidRDefault="00000000">
      <w:pPr>
        <w:spacing w:before="200" w:after="120"/>
      </w:pPr>
      <w:r>
        <w:rPr>
          <w:b/>
          <w:color w:val="0D7377"/>
        </w:rPr>
        <w:t>Low DL Throughput - All Bands</w:t>
      </w:r>
    </w:p>
    <w:p w14:paraId="31E873E9" w14:textId="77777777" w:rsidR="00C65233" w:rsidRDefault="00000000">
      <w:pPr>
        <w:spacing w:after="120"/>
      </w:pPr>
      <w:r>
        <w:t>Probable causes: DAS headend input signal too low (check RRU output), remote unit output power too low (check gain settings), excessive path loss from remote to UE, remote unit DSP overload (too many bands/MIMO layers).</w:t>
      </w:r>
    </w:p>
    <w:p w14:paraId="31E873EA" w14:textId="77777777" w:rsidR="00C65233" w:rsidRDefault="00000000">
      <w:pPr>
        <w:spacing w:before="200" w:after="120"/>
      </w:pPr>
      <w:r>
        <w:rPr>
          <w:b/>
          <w:color w:val="0D7377"/>
        </w:rPr>
        <w:t>Low DL Throughput - Single Band Only</w:t>
      </w:r>
    </w:p>
    <w:p w14:paraId="31E873EB" w14:textId="77777777" w:rsidR="00C65233" w:rsidRDefault="00000000">
      <w:pPr>
        <w:spacing w:after="120"/>
      </w:pPr>
      <w:r>
        <w:t>Probable causes: per-band gain setting incorrect on headend, band-specific filter issue, Ericsson cell for that band in degraded mode, bandwidth allocation reduced for that band.</w:t>
      </w:r>
    </w:p>
    <w:p w14:paraId="31E873EC" w14:textId="77777777" w:rsidR="00C65233" w:rsidRDefault="00000000">
      <w:pPr>
        <w:spacing w:before="200" w:after="120"/>
      </w:pPr>
      <w:r>
        <w:rPr>
          <w:b/>
          <w:color w:val="0D7377"/>
        </w:rPr>
        <w:t>Low UL Throughput with Normal DL</w:t>
      </w:r>
    </w:p>
    <w:p w14:paraId="31E873ED" w14:textId="77777777" w:rsidR="00C65233" w:rsidRDefault="00000000">
      <w:pPr>
        <w:spacing w:after="120"/>
      </w:pPr>
      <w:r>
        <w:t>Probable causes: DAS uplink gain set too low (asymmetric gain is common), PIM causing elevated RSSI at RRU (check AMOS RSSI values &gt; -106 dBm for PCS/AWS or &gt; -109 dBm for N2500), DAS noise figure too high, UE at cell edge with insufficient uplink link budget.</w:t>
      </w:r>
    </w:p>
    <w:p w14:paraId="31E873EE" w14:textId="77777777" w:rsidR="00C65233" w:rsidRDefault="00000000">
      <w:pPr>
        <w:spacing w:before="200" w:after="120"/>
      </w:pPr>
      <w:r>
        <w:rPr>
          <w:b/>
          <w:color w:val="0D7377"/>
        </w:rPr>
        <w:t>Throughput Drops Under Load</w:t>
      </w:r>
    </w:p>
    <w:p w14:paraId="31E873EF" w14:textId="77777777" w:rsidR="00C65233" w:rsidRDefault="00000000">
      <w:pPr>
        <w:spacing w:after="120"/>
      </w:pPr>
      <w:r>
        <w:t>Probable causes: DAS remote unit DSP/capacity limitation, headend composite power limit reached, Ericsson scheduler limiting per-UE allocation (check PRB utilization), DAS backhaul bottleneck between headend and remotes.</w:t>
      </w:r>
    </w:p>
    <w:p w14:paraId="31E873F0" w14:textId="77777777" w:rsidR="00C65233" w:rsidRDefault="00000000">
      <w:pPr>
        <w:pStyle w:val="Heading2"/>
      </w:pPr>
      <w:bookmarkStart w:id="102" w:name="_Toc224825643"/>
      <w:r>
        <w:rPr>
          <w:sz w:val="28"/>
          <w:szCs w:val="28"/>
        </w:rPr>
        <w:t>7.8 DAS Escalation Path</w:t>
      </w:r>
      <w:bookmarkEnd w:id="102"/>
    </w:p>
    <w:p w14:paraId="31E873F1" w14:textId="77777777" w:rsidR="00C65233" w:rsidRDefault="00000000">
      <w:pPr>
        <w:spacing w:after="120"/>
      </w:pPr>
      <w:r>
        <w:lastRenderedPageBreak/>
        <w:t>Level 1: Check Ericsson RAN side (CPRI, cells, alarms) - IX team</w:t>
      </w:r>
    </w:p>
    <w:p w14:paraId="31E873F2" w14:textId="77777777" w:rsidR="00C65233" w:rsidRDefault="00000000">
      <w:pPr>
        <w:spacing w:after="120"/>
      </w:pPr>
      <w:r>
        <w:t>Level 2: Check DAS headend status and alarms - DAS vendor technician</w:t>
      </w:r>
    </w:p>
    <w:p w14:paraId="31E873F3" w14:textId="77777777" w:rsidR="00C65233" w:rsidRDefault="00000000">
      <w:pPr>
        <w:spacing w:after="120"/>
      </w:pPr>
      <w:r>
        <w:t>Level 3: Check DAS distribution path to remote units - DAS vendor technician</w:t>
      </w:r>
    </w:p>
    <w:p w14:paraId="31E873F4" w14:textId="77777777" w:rsidR="00C65233" w:rsidRDefault="00000000">
      <w:pPr>
        <w:spacing w:after="120"/>
      </w:pPr>
      <w:r>
        <w:t>Level 4: Joint Ericsson + DAS vendor troubleshooting at integration point</w:t>
      </w:r>
    </w:p>
    <w:p w14:paraId="31E873F5" w14:textId="77777777" w:rsidR="00C65233" w:rsidRDefault="00000000">
      <w:pPr>
        <w:spacing w:after="120"/>
      </w:pPr>
      <w:r>
        <w:t>Level 5: Vendor engineering escalation (CommScope / JMA / ADRF / Corning / SOLiD)</w:t>
      </w:r>
    </w:p>
    <w:p w14:paraId="31E873F6" w14:textId="77777777" w:rsidR="00C65233" w:rsidRDefault="00000000">
      <w:pPr>
        <w:pBdr>
          <w:left w:val="single" w:sz="18" w:space="8" w:color="0D7377"/>
        </w:pBdr>
        <w:shd w:val="clear" w:color="auto" w:fill="E8F4F8"/>
        <w:spacing w:before="80" w:after="160"/>
        <w:ind w:left="240" w:right="240"/>
      </w:pPr>
      <w:r>
        <w:rPr>
          <w:i/>
          <w:color w:val="1B2A4A"/>
        </w:rPr>
        <w:t>ESCALATION TIP: When throughput issues cannot be resolved at L1-L2, request a joint troubleshooting session with both the Ericsson IX team and the DAS vendor technician present. The integration point between RRU output and DAS headend input is where most finger-pointing occurs. Having both parties measure simultaneously at the handoff point eliminates ambiguity.</w:t>
      </w:r>
    </w:p>
    <w:p w14:paraId="31E873F7" w14:textId="77777777" w:rsidR="00C65233" w:rsidRDefault="00000000">
      <w:pPr>
        <w:pStyle w:val="Heading1"/>
      </w:pPr>
      <w:bookmarkStart w:id="103" w:name="_Toc224825644"/>
      <w:r>
        <w:t>8. Comprehensive Glossary</w:t>
      </w:r>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1"/>
        <w:gridCol w:w="7089"/>
      </w:tblGrid>
      <w:tr w:rsidR="00C65233" w14:paraId="31E873FA"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3F8" w14:textId="77777777" w:rsidR="00C65233" w:rsidRDefault="00000000">
            <w:pPr>
              <w:jc w:val="center"/>
            </w:pPr>
            <w:r>
              <w:rPr>
                <w:b/>
                <w:bCs/>
                <w:color w:val="FFFFFF"/>
                <w:sz w:val="18"/>
                <w:szCs w:val="18"/>
              </w:rPr>
              <w:t>Term</w:t>
            </w:r>
          </w:p>
        </w:tc>
        <w:tc>
          <w:tcPr>
            <w:tcW w:w="7160" w:type="dxa"/>
            <w:tcBorders>
              <w:top w:val="single" w:sz="1" w:space="0" w:color="B0B8C4"/>
              <w:left w:val="single" w:sz="1" w:space="0" w:color="B0B8C4"/>
              <w:bottom w:val="single" w:sz="1" w:space="0" w:color="B0B8C4"/>
              <w:right w:val="single" w:sz="1" w:space="0" w:color="B0B8C4"/>
            </w:tcBorders>
            <w:shd w:val="clear" w:color="auto" w:fill="1B2A4A"/>
            <w:tcMar>
              <w:top w:w="60" w:type="dxa"/>
              <w:left w:w="100" w:type="dxa"/>
              <w:bottom w:w="60" w:type="dxa"/>
              <w:right w:w="100" w:type="dxa"/>
            </w:tcMar>
            <w:vAlign w:val="center"/>
          </w:tcPr>
          <w:p w14:paraId="31E873F9" w14:textId="77777777" w:rsidR="00C65233" w:rsidRDefault="00000000">
            <w:pPr>
              <w:jc w:val="center"/>
            </w:pPr>
            <w:r>
              <w:rPr>
                <w:b/>
                <w:bCs/>
                <w:color w:val="FFFFFF"/>
                <w:sz w:val="18"/>
                <w:szCs w:val="18"/>
              </w:rPr>
              <w:t>Definition &amp; Relevance</w:t>
            </w:r>
          </w:p>
        </w:tc>
      </w:tr>
      <w:tr w:rsidR="00C65233" w14:paraId="31E873FD"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3FB" w14:textId="77777777" w:rsidR="00C65233" w:rsidRDefault="00000000">
            <w:r>
              <w:rPr>
                <w:b/>
                <w:bCs/>
                <w:color w:val="2C3E50"/>
                <w:sz w:val="18"/>
                <w:szCs w:val="18"/>
              </w:rPr>
              <w:t>3GPP</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3FC" w14:textId="77777777" w:rsidR="00C65233" w:rsidRDefault="00000000">
            <w:r>
              <w:rPr>
                <w:color w:val="2C3E50"/>
                <w:sz w:val="18"/>
                <w:szCs w:val="18"/>
              </w:rPr>
              <w:t>3rd Generation Partnership Project: standards body defining LTE/NR specifications</w:t>
            </w:r>
          </w:p>
        </w:tc>
      </w:tr>
      <w:tr w:rsidR="00C65233" w14:paraId="31E87400"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3FE" w14:textId="77777777" w:rsidR="00C65233" w:rsidRDefault="00000000">
            <w:r>
              <w:rPr>
                <w:b/>
                <w:bCs/>
                <w:color w:val="2C3E50"/>
                <w:sz w:val="18"/>
                <w:szCs w:val="18"/>
              </w:rPr>
              <w:t>ADC</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3FF" w14:textId="77777777" w:rsidR="00C65233" w:rsidRDefault="00000000">
            <w:r>
              <w:rPr>
                <w:color w:val="2C3E50"/>
                <w:sz w:val="18"/>
                <w:szCs w:val="18"/>
              </w:rPr>
              <w:t>Analog-to-Digital Converter: converts RF signal to digital at UE receiver. Saturation causes clipping and SINR degradation</w:t>
            </w:r>
          </w:p>
        </w:tc>
      </w:tr>
      <w:tr w:rsidR="00C65233" w14:paraId="31E87403"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01" w14:textId="77777777" w:rsidR="00C65233" w:rsidRDefault="00000000">
            <w:r>
              <w:rPr>
                <w:b/>
                <w:bCs/>
                <w:color w:val="2C3E50"/>
                <w:sz w:val="18"/>
                <w:szCs w:val="18"/>
              </w:rPr>
              <w:t>AGC</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02" w14:textId="77777777" w:rsidR="00C65233" w:rsidRDefault="00000000">
            <w:r>
              <w:rPr>
                <w:color w:val="2C3E50"/>
                <w:sz w:val="18"/>
                <w:szCs w:val="18"/>
              </w:rPr>
              <w:t>Automatic Gain Control: adjusts receiver gain to keep signal in ADC dynamic range</w:t>
            </w:r>
          </w:p>
        </w:tc>
      </w:tr>
      <w:tr w:rsidR="00C65233" w14:paraId="31E87406"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04" w14:textId="77777777" w:rsidR="00C65233" w:rsidRDefault="00000000">
            <w:r>
              <w:rPr>
                <w:b/>
                <w:bCs/>
                <w:color w:val="2C3E50"/>
                <w:sz w:val="18"/>
                <w:szCs w:val="18"/>
              </w:rPr>
              <w:t>BDA</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05" w14:textId="77777777" w:rsidR="00C65233" w:rsidRDefault="00000000">
            <w:r>
              <w:rPr>
                <w:color w:val="2C3E50"/>
                <w:sz w:val="18"/>
                <w:szCs w:val="18"/>
              </w:rPr>
              <w:t>Bi-Directional Amplifier: amplifies DL and UL signals in DAS systems</w:t>
            </w:r>
          </w:p>
        </w:tc>
      </w:tr>
      <w:tr w:rsidR="00C65233" w14:paraId="31E87409"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07" w14:textId="77777777" w:rsidR="00C65233" w:rsidRDefault="00000000">
            <w:r>
              <w:rPr>
                <w:b/>
                <w:bCs/>
                <w:color w:val="2C3E50"/>
                <w:sz w:val="18"/>
                <w:szCs w:val="18"/>
              </w:rPr>
              <w:t>BLER</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08" w14:textId="77777777" w:rsidR="00C65233" w:rsidRDefault="00000000">
            <w:r>
              <w:rPr>
                <w:color w:val="2C3E50"/>
                <w:sz w:val="18"/>
                <w:szCs w:val="18"/>
              </w:rPr>
              <w:t>Block Error Rate: ratio of erroneously received transport blocks to total blocks</w:t>
            </w:r>
          </w:p>
        </w:tc>
      </w:tr>
      <w:tr w:rsidR="00C65233" w14:paraId="31E8740C"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0A" w14:textId="77777777" w:rsidR="00C65233" w:rsidRDefault="00000000">
            <w:r>
              <w:rPr>
                <w:b/>
                <w:bCs/>
                <w:color w:val="2C3E50"/>
                <w:sz w:val="18"/>
                <w:szCs w:val="18"/>
              </w:rPr>
              <w:t>CA</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0B" w14:textId="77777777" w:rsidR="00C65233" w:rsidRDefault="00000000">
            <w:r>
              <w:rPr>
                <w:color w:val="2C3E50"/>
                <w:sz w:val="18"/>
                <w:szCs w:val="18"/>
              </w:rPr>
              <w:t>Carrier Aggregation: combining multiple component carriers for higher bandwidth</w:t>
            </w:r>
          </w:p>
        </w:tc>
      </w:tr>
      <w:tr w:rsidR="00C65233" w14:paraId="31E8740F"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0D" w14:textId="77777777" w:rsidR="00C65233" w:rsidRDefault="00000000">
            <w:r>
              <w:rPr>
                <w:b/>
                <w:bCs/>
                <w:color w:val="2C3E50"/>
                <w:sz w:val="18"/>
                <w:szCs w:val="18"/>
              </w:rPr>
              <w:t>C-DRX</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0E" w14:textId="77777777" w:rsidR="00C65233" w:rsidRDefault="00000000">
            <w:r>
              <w:rPr>
                <w:color w:val="2C3E50"/>
                <w:sz w:val="18"/>
                <w:szCs w:val="18"/>
              </w:rPr>
              <w:t>Connected Mode Discontinuous Reception: UE sleep cycles during active connection</w:t>
            </w:r>
          </w:p>
        </w:tc>
      </w:tr>
      <w:tr w:rsidR="00C65233" w14:paraId="31E87412"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10" w14:textId="77777777" w:rsidR="00C65233" w:rsidRDefault="00000000">
            <w:r>
              <w:rPr>
                <w:b/>
                <w:bCs/>
                <w:color w:val="2C3E50"/>
                <w:sz w:val="18"/>
                <w:szCs w:val="18"/>
              </w:rPr>
              <w:t>CIQ</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11" w14:textId="77777777" w:rsidR="00C65233" w:rsidRDefault="00000000">
            <w:r>
              <w:rPr>
                <w:color w:val="2C3E50"/>
                <w:sz w:val="18"/>
                <w:szCs w:val="18"/>
              </w:rPr>
              <w:t>Configuration Information Questionnaire: engineering document defining all cell parameters</w:t>
            </w:r>
          </w:p>
        </w:tc>
      </w:tr>
      <w:tr w:rsidR="00C65233" w14:paraId="31E87415"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13" w14:textId="77777777" w:rsidR="00C65233" w:rsidRDefault="00000000">
            <w:r>
              <w:rPr>
                <w:b/>
                <w:bCs/>
                <w:color w:val="2C3E50"/>
                <w:sz w:val="18"/>
                <w:szCs w:val="18"/>
              </w:rPr>
              <w:t>CORESET</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14" w14:textId="77777777" w:rsidR="00C65233" w:rsidRDefault="00000000">
            <w:r>
              <w:rPr>
                <w:color w:val="2C3E50"/>
                <w:sz w:val="18"/>
                <w:szCs w:val="18"/>
              </w:rPr>
              <w:t>Control Resource Set: NR control channel allocation in frequency/time domain</w:t>
            </w:r>
          </w:p>
        </w:tc>
      </w:tr>
      <w:tr w:rsidR="00C65233" w14:paraId="31E87418"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16" w14:textId="77777777" w:rsidR="00C65233" w:rsidRDefault="00000000">
            <w:r>
              <w:rPr>
                <w:b/>
                <w:bCs/>
                <w:color w:val="2C3E50"/>
                <w:sz w:val="18"/>
                <w:szCs w:val="18"/>
              </w:rPr>
              <w:t>CQI</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17" w14:textId="77777777" w:rsidR="00C65233" w:rsidRDefault="00000000">
            <w:r>
              <w:rPr>
                <w:color w:val="2C3E50"/>
                <w:sz w:val="18"/>
                <w:szCs w:val="18"/>
              </w:rPr>
              <w:t>Channel Quality Indicator: UE-reported metric mapping to MCS (0-15)</w:t>
            </w:r>
          </w:p>
        </w:tc>
      </w:tr>
      <w:tr w:rsidR="00C65233" w14:paraId="31E8741B"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19" w14:textId="77777777" w:rsidR="00C65233" w:rsidRDefault="00000000">
            <w:r>
              <w:rPr>
                <w:b/>
                <w:bCs/>
                <w:color w:val="2C3E50"/>
                <w:sz w:val="18"/>
                <w:szCs w:val="18"/>
              </w:rPr>
              <w:t>CRS</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1A" w14:textId="77777777" w:rsidR="00C65233" w:rsidRDefault="00000000">
            <w:r>
              <w:rPr>
                <w:color w:val="2C3E50"/>
                <w:sz w:val="18"/>
                <w:szCs w:val="18"/>
              </w:rPr>
              <w:t>Cell-specific Reference Signal: LTE pilot signals used for channel estimation and RSRP measurement</w:t>
            </w:r>
          </w:p>
        </w:tc>
      </w:tr>
      <w:tr w:rsidR="00C65233" w14:paraId="31E8741E"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1C" w14:textId="77777777" w:rsidR="00C65233" w:rsidRDefault="00000000">
            <w:r>
              <w:rPr>
                <w:b/>
                <w:bCs/>
                <w:color w:val="2C3E50"/>
                <w:sz w:val="18"/>
                <w:szCs w:val="18"/>
              </w:rPr>
              <w:t>CSI-RS</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1D" w14:textId="77777777" w:rsidR="00C65233" w:rsidRDefault="00000000">
            <w:r>
              <w:rPr>
                <w:color w:val="2C3E50"/>
                <w:sz w:val="18"/>
                <w:szCs w:val="18"/>
              </w:rPr>
              <w:t>Channel State Information Reference Signal: NR reference signal for channel estimation</w:t>
            </w:r>
          </w:p>
        </w:tc>
      </w:tr>
      <w:tr w:rsidR="00C65233" w14:paraId="31E87421"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1F" w14:textId="77777777" w:rsidR="00C65233" w:rsidRDefault="00000000">
            <w:r>
              <w:rPr>
                <w:b/>
                <w:bCs/>
                <w:color w:val="2C3E50"/>
                <w:sz w:val="18"/>
                <w:szCs w:val="18"/>
              </w:rPr>
              <w:t>DAS</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20" w14:textId="77777777" w:rsidR="00C65233" w:rsidRDefault="00000000">
            <w:r>
              <w:rPr>
                <w:color w:val="2C3E50"/>
                <w:sz w:val="18"/>
                <w:szCs w:val="18"/>
              </w:rPr>
              <w:t>Distributed Antenna System: network of spatially separated antenna nodes providing indoor coverage</w:t>
            </w:r>
          </w:p>
        </w:tc>
      </w:tr>
      <w:tr w:rsidR="00C65233" w14:paraId="31E87424"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22" w14:textId="77777777" w:rsidR="00C65233" w:rsidRDefault="00000000">
            <w:r>
              <w:rPr>
                <w:b/>
                <w:bCs/>
                <w:color w:val="2C3E50"/>
                <w:sz w:val="18"/>
                <w:szCs w:val="18"/>
              </w:rPr>
              <w:t>DCNR_RESTRICTION</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23" w14:textId="77777777" w:rsidR="00C65233" w:rsidRDefault="00000000">
            <w:r>
              <w:rPr>
                <w:color w:val="2C3E50"/>
                <w:sz w:val="18"/>
                <w:szCs w:val="18"/>
              </w:rPr>
              <w:t>Dual Connectivity NR Restriction: network flag enabling/disabling EN-DC for the UE</w:t>
            </w:r>
          </w:p>
        </w:tc>
      </w:tr>
      <w:tr w:rsidR="00C65233" w14:paraId="31E87427"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25" w14:textId="77777777" w:rsidR="00C65233" w:rsidRDefault="00000000">
            <w:r>
              <w:rPr>
                <w:b/>
                <w:bCs/>
                <w:color w:val="2C3E50"/>
                <w:sz w:val="18"/>
                <w:szCs w:val="18"/>
              </w:rPr>
              <w:t>EARFCN</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26" w14:textId="77777777" w:rsidR="00C65233" w:rsidRDefault="00000000">
            <w:r>
              <w:rPr>
                <w:color w:val="2C3E50"/>
                <w:sz w:val="18"/>
                <w:szCs w:val="18"/>
              </w:rPr>
              <w:t>E-UTRA Absolute Radio Frequency Channel Number: LTE frequency identifier</w:t>
            </w:r>
          </w:p>
        </w:tc>
      </w:tr>
      <w:tr w:rsidR="00C65233" w14:paraId="31E8742A"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28" w14:textId="77777777" w:rsidR="00C65233" w:rsidRDefault="00000000">
            <w:r>
              <w:rPr>
                <w:b/>
                <w:bCs/>
                <w:color w:val="2C3E50"/>
                <w:sz w:val="18"/>
                <w:szCs w:val="18"/>
              </w:rPr>
              <w:t>eMBB</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29" w14:textId="77777777" w:rsidR="00C65233" w:rsidRDefault="00000000">
            <w:r>
              <w:rPr>
                <w:color w:val="2C3E50"/>
                <w:sz w:val="18"/>
                <w:szCs w:val="18"/>
              </w:rPr>
              <w:t>enhanced Mobile Broadband: 5G NR slice optimized for high throughput</w:t>
            </w:r>
          </w:p>
        </w:tc>
      </w:tr>
      <w:tr w:rsidR="00C65233" w14:paraId="31E8742D"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2B" w14:textId="77777777" w:rsidR="00C65233" w:rsidRDefault="00000000">
            <w:r>
              <w:rPr>
                <w:b/>
                <w:bCs/>
                <w:color w:val="2C3E50"/>
                <w:sz w:val="18"/>
                <w:szCs w:val="18"/>
              </w:rPr>
              <w:t>EN-DC</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2C" w14:textId="77777777" w:rsidR="00C65233" w:rsidRDefault="00000000">
            <w:r>
              <w:rPr>
                <w:color w:val="2C3E50"/>
                <w:sz w:val="18"/>
                <w:szCs w:val="18"/>
              </w:rPr>
              <w:t>E-UTRA NR Dual Connectivity: NSA architecture with LTE master + NR secondary node</w:t>
            </w:r>
          </w:p>
        </w:tc>
      </w:tr>
      <w:tr w:rsidR="00C65233" w14:paraId="31E87430"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2E" w14:textId="77777777" w:rsidR="00C65233" w:rsidRDefault="00000000">
            <w:r>
              <w:rPr>
                <w:b/>
                <w:bCs/>
                <w:color w:val="2C3E50"/>
                <w:sz w:val="18"/>
                <w:szCs w:val="18"/>
              </w:rPr>
              <w:t>ENDC Total Tx Pwr</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2F" w14:textId="77777777" w:rsidR="00C65233" w:rsidRDefault="00000000">
            <w:r>
              <w:rPr>
                <w:color w:val="2C3E50"/>
                <w:sz w:val="18"/>
                <w:szCs w:val="18"/>
              </w:rPr>
              <w:t>Combined LTE + NR uplink transmit power in NSA mode</w:t>
            </w:r>
          </w:p>
        </w:tc>
      </w:tr>
      <w:tr w:rsidR="00C65233" w14:paraId="31E87433"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31" w14:textId="77777777" w:rsidR="00C65233" w:rsidRDefault="00000000">
            <w:r>
              <w:rPr>
                <w:b/>
                <w:bCs/>
                <w:color w:val="2C3E50"/>
                <w:sz w:val="18"/>
                <w:szCs w:val="18"/>
              </w:rPr>
              <w:t>EVM</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32" w14:textId="77777777" w:rsidR="00C65233" w:rsidRDefault="00000000">
            <w:r>
              <w:rPr>
                <w:color w:val="2C3E50"/>
                <w:sz w:val="18"/>
                <w:szCs w:val="18"/>
              </w:rPr>
              <w:t>Error Vector Magnitude: measure of modulation accuracy. Must be &lt;8% for 256QAM</w:t>
            </w:r>
          </w:p>
        </w:tc>
      </w:tr>
      <w:tr w:rsidR="00C65233" w14:paraId="31E87436"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34" w14:textId="77777777" w:rsidR="00C65233" w:rsidRDefault="00000000">
            <w:r>
              <w:rPr>
                <w:b/>
                <w:bCs/>
                <w:color w:val="2C3E50"/>
                <w:sz w:val="18"/>
                <w:szCs w:val="18"/>
              </w:rPr>
              <w:t>HARQ</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35" w14:textId="77777777" w:rsidR="00C65233" w:rsidRDefault="00000000">
            <w:r>
              <w:rPr>
                <w:color w:val="2C3E50"/>
                <w:sz w:val="18"/>
                <w:szCs w:val="18"/>
              </w:rPr>
              <w:t>Hybrid Automatic Repeat Request: error recovery via retransmission combining</w:t>
            </w:r>
          </w:p>
        </w:tc>
      </w:tr>
      <w:tr w:rsidR="00C65233" w14:paraId="31E87439"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37" w14:textId="77777777" w:rsidR="00C65233" w:rsidRDefault="00000000">
            <w:r>
              <w:rPr>
                <w:b/>
                <w:bCs/>
                <w:color w:val="2C3E50"/>
                <w:sz w:val="18"/>
                <w:szCs w:val="18"/>
              </w:rPr>
              <w:t>LDPC</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38" w14:textId="77777777" w:rsidR="00C65233" w:rsidRDefault="00000000">
            <w:r>
              <w:rPr>
                <w:color w:val="2C3E50"/>
                <w:sz w:val="18"/>
                <w:szCs w:val="18"/>
              </w:rPr>
              <w:t>Low-Density Parity-Check: NR forward error correction coding (replacing LTE Turbo codes)</w:t>
            </w:r>
          </w:p>
        </w:tc>
      </w:tr>
      <w:tr w:rsidR="00C65233" w14:paraId="31E8743C"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3A" w14:textId="77777777" w:rsidR="00C65233" w:rsidRDefault="00000000">
            <w:r>
              <w:rPr>
                <w:b/>
                <w:bCs/>
                <w:color w:val="2C3E50"/>
                <w:sz w:val="18"/>
                <w:szCs w:val="18"/>
              </w:rPr>
              <w:t>MCS</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3B" w14:textId="77777777" w:rsidR="00C65233" w:rsidRDefault="00000000">
            <w:r>
              <w:rPr>
                <w:color w:val="2C3E50"/>
                <w:sz w:val="18"/>
                <w:szCs w:val="18"/>
              </w:rPr>
              <w:t>Modulation and Coding Scheme: determines modulation order and code rate per transport block</w:t>
            </w:r>
          </w:p>
        </w:tc>
      </w:tr>
      <w:tr w:rsidR="00C65233" w14:paraId="31E8743F"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3D" w14:textId="77777777" w:rsidR="00C65233" w:rsidRDefault="00000000">
            <w:r>
              <w:rPr>
                <w:b/>
                <w:bCs/>
                <w:color w:val="2C3E50"/>
                <w:sz w:val="18"/>
                <w:szCs w:val="18"/>
              </w:rPr>
              <w:t>MIMO</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3E" w14:textId="77777777" w:rsidR="00C65233" w:rsidRDefault="00000000">
            <w:r>
              <w:rPr>
                <w:color w:val="2C3E50"/>
                <w:sz w:val="18"/>
                <w:szCs w:val="18"/>
              </w:rPr>
              <w:t>Multiple Input Multiple Output: spatial multiplexing using multiple antennas</w:t>
            </w:r>
          </w:p>
        </w:tc>
      </w:tr>
      <w:tr w:rsidR="00C65233" w14:paraId="31E87442"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40" w14:textId="77777777" w:rsidR="00C65233" w:rsidRDefault="00000000">
            <w:r>
              <w:rPr>
                <w:b/>
                <w:bCs/>
                <w:color w:val="2C3E50"/>
                <w:sz w:val="18"/>
                <w:szCs w:val="18"/>
              </w:rPr>
              <w:lastRenderedPageBreak/>
              <w:t>MOP</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41" w14:textId="77777777" w:rsidR="00C65233" w:rsidRDefault="00000000">
            <w:r>
              <w:rPr>
                <w:color w:val="2C3E50"/>
                <w:sz w:val="18"/>
                <w:szCs w:val="18"/>
              </w:rPr>
              <w:t>Method of Procedure: standardized testing methodology and pass/fail criteria</w:t>
            </w:r>
          </w:p>
        </w:tc>
      </w:tr>
      <w:tr w:rsidR="00C65233" w14:paraId="31E87445"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43" w14:textId="77777777" w:rsidR="00C65233" w:rsidRDefault="00000000">
            <w:r>
              <w:rPr>
                <w:b/>
                <w:bCs/>
                <w:color w:val="2C3E50"/>
                <w:sz w:val="18"/>
                <w:szCs w:val="18"/>
              </w:rPr>
              <w:t>NR-ARFCN</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44" w14:textId="77777777" w:rsidR="00C65233" w:rsidRDefault="00000000">
            <w:r>
              <w:rPr>
                <w:color w:val="2C3E50"/>
                <w:sz w:val="18"/>
                <w:szCs w:val="18"/>
              </w:rPr>
              <w:t>NR Absolute Radio Frequency Channel Number: 5G NR frequency identifier</w:t>
            </w:r>
          </w:p>
        </w:tc>
      </w:tr>
      <w:tr w:rsidR="00C65233" w14:paraId="31E87448"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46" w14:textId="77777777" w:rsidR="00C65233" w:rsidRDefault="00000000">
            <w:r>
              <w:rPr>
                <w:b/>
                <w:bCs/>
                <w:color w:val="2C3E50"/>
                <w:sz w:val="18"/>
                <w:szCs w:val="18"/>
              </w:rPr>
              <w:t>NR_ANT MAX/MIN RSRP</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47" w14:textId="77777777" w:rsidR="00C65233" w:rsidRDefault="00000000">
            <w:r>
              <w:rPr>
                <w:color w:val="2C3E50"/>
                <w:sz w:val="18"/>
                <w:szCs w:val="18"/>
              </w:rPr>
              <w:t>Strongest/weakest NR receive antenna RSRP (diagnoses antenna path health)</w:t>
            </w:r>
          </w:p>
        </w:tc>
      </w:tr>
      <w:tr w:rsidR="00C65233" w14:paraId="31E8744B"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49" w14:textId="77777777" w:rsidR="00C65233" w:rsidRDefault="00000000">
            <w:r>
              <w:rPr>
                <w:b/>
                <w:bCs/>
                <w:color w:val="2C3E50"/>
                <w:sz w:val="18"/>
                <w:szCs w:val="18"/>
              </w:rPr>
              <w:t>NR_BW</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4A" w14:textId="77777777" w:rsidR="00C65233" w:rsidRDefault="00000000">
            <w:r>
              <w:rPr>
                <w:color w:val="2C3E50"/>
                <w:sz w:val="18"/>
                <w:szCs w:val="18"/>
              </w:rPr>
              <w:t>NR channel bandwidth in MHz</w:t>
            </w:r>
          </w:p>
        </w:tc>
      </w:tr>
      <w:tr w:rsidR="00C65233" w14:paraId="31E8744E"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4C" w14:textId="77777777" w:rsidR="00C65233" w:rsidRDefault="00000000">
            <w:r>
              <w:rPr>
                <w:b/>
                <w:bCs/>
                <w:color w:val="2C3E50"/>
                <w:sz w:val="18"/>
                <w:szCs w:val="18"/>
              </w:rPr>
              <w:t>NR_BLER</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4D" w14:textId="77777777" w:rsidR="00C65233" w:rsidRDefault="00000000">
            <w:r>
              <w:rPr>
                <w:color w:val="2C3E50"/>
                <w:sz w:val="18"/>
                <w:szCs w:val="18"/>
              </w:rPr>
              <w:t>NR Block Error Rate for the NR leg of EN-DC or SA connection</w:t>
            </w:r>
          </w:p>
        </w:tc>
      </w:tr>
      <w:tr w:rsidR="00C65233" w14:paraId="31E87451"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4F" w14:textId="77777777" w:rsidR="00C65233" w:rsidRDefault="00000000">
            <w:r>
              <w:rPr>
                <w:b/>
                <w:bCs/>
                <w:color w:val="2C3E50"/>
                <w:sz w:val="18"/>
                <w:szCs w:val="18"/>
              </w:rPr>
              <w:t>NR_CDRX</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50" w14:textId="77777777" w:rsidR="00C65233" w:rsidRDefault="00000000">
            <w:r>
              <w:rPr>
                <w:color w:val="2C3E50"/>
                <w:sz w:val="18"/>
                <w:szCs w:val="18"/>
              </w:rPr>
              <w:t>NR Connected Mode DRX state (Active/Inactive)</w:t>
            </w:r>
          </w:p>
        </w:tc>
      </w:tr>
      <w:tr w:rsidR="00C65233" w14:paraId="31E87454"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52" w14:textId="77777777" w:rsidR="00C65233" w:rsidRDefault="00000000">
            <w:r>
              <w:rPr>
                <w:b/>
                <w:bCs/>
                <w:color w:val="2C3E50"/>
                <w:sz w:val="18"/>
                <w:szCs w:val="18"/>
              </w:rPr>
              <w:t>NR_DL_Scheduling</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53" w14:textId="77777777" w:rsidR="00C65233" w:rsidRDefault="00000000">
            <w:r>
              <w:rPr>
                <w:color w:val="2C3E50"/>
                <w:sz w:val="18"/>
                <w:szCs w:val="18"/>
              </w:rPr>
              <w:t>Percentage of NR DL slots allocated for data transmission</w:t>
            </w:r>
          </w:p>
        </w:tc>
      </w:tr>
      <w:tr w:rsidR="00C65233" w14:paraId="31E87457"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55" w14:textId="77777777" w:rsidR="00C65233" w:rsidRDefault="00000000">
            <w:r>
              <w:rPr>
                <w:b/>
                <w:bCs/>
                <w:color w:val="2C3E50"/>
                <w:sz w:val="18"/>
                <w:szCs w:val="18"/>
              </w:rPr>
              <w:t>NR_Num_CC</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56" w14:textId="77777777" w:rsidR="00C65233" w:rsidRDefault="00000000">
            <w:r>
              <w:rPr>
                <w:color w:val="2C3E50"/>
                <w:sz w:val="18"/>
                <w:szCs w:val="18"/>
              </w:rPr>
              <w:t>Number of NR Component Carriers active (1 = no NR CA)</w:t>
            </w:r>
          </w:p>
        </w:tc>
      </w:tr>
      <w:tr w:rsidR="00C65233" w14:paraId="31E8745A"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58" w14:textId="77777777" w:rsidR="00C65233" w:rsidRDefault="00000000">
            <w:r>
              <w:rPr>
                <w:b/>
                <w:bCs/>
                <w:color w:val="2C3E50"/>
                <w:sz w:val="18"/>
                <w:szCs w:val="18"/>
              </w:rPr>
              <w:t>NR_PCI</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59" w14:textId="77777777" w:rsidR="00C65233" w:rsidRDefault="00000000">
            <w:r>
              <w:rPr>
                <w:color w:val="2C3E50"/>
                <w:sz w:val="18"/>
                <w:szCs w:val="18"/>
              </w:rPr>
              <w:t>NR Physical Cell Identity (0-1007)</w:t>
            </w:r>
          </w:p>
        </w:tc>
      </w:tr>
      <w:tr w:rsidR="00C65233" w14:paraId="31E8745D"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5B" w14:textId="77777777" w:rsidR="00C65233" w:rsidRDefault="00000000">
            <w:r>
              <w:rPr>
                <w:b/>
                <w:bCs/>
                <w:color w:val="2C3E50"/>
                <w:sz w:val="18"/>
                <w:szCs w:val="18"/>
              </w:rPr>
              <w:t>NR_RX0-RX3</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5C" w14:textId="77777777" w:rsidR="00C65233" w:rsidRDefault="00000000">
            <w:r>
              <w:rPr>
                <w:color w:val="2C3E50"/>
                <w:sz w:val="18"/>
                <w:szCs w:val="18"/>
              </w:rPr>
              <w:t>Individual NR receive chain RSRP values (-140 = no signal)</w:t>
            </w:r>
          </w:p>
        </w:tc>
      </w:tr>
      <w:tr w:rsidR="00C65233" w14:paraId="31E87460"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5E" w14:textId="77777777" w:rsidR="00C65233" w:rsidRDefault="00000000">
            <w:r>
              <w:rPr>
                <w:b/>
                <w:bCs/>
                <w:color w:val="2C3E50"/>
                <w:sz w:val="18"/>
                <w:szCs w:val="18"/>
              </w:rPr>
              <w:t>NR_SB Status</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5F" w14:textId="77777777" w:rsidR="00C65233" w:rsidRDefault="00000000">
            <w:r>
              <w:rPr>
                <w:color w:val="2C3E50"/>
                <w:sz w:val="18"/>
                <w:szCs w:val="18"/>
              </w:rPr>
              <w:t>NR Split Bearer status: LTE+NR for active EN-DC, -- for standalone</w:t>
            </w:r>
          </w:p>
        </w:tc>
      </w:tr>
      <w:tr w:rsidR="00C65233" w14:paraId="31E87463"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61" w14:textId="77777777" w:rsidR="00C65233" w:rsidRDefault="00000000">
            <w:r>
              <w:rPr>
                <w:b/>
                <w:bCs/>
                <w:color w:val="2C3E50"/>
                <w:sz w:val="18"/>
                <w:szCs w:val="18"/>
              </w:rPr>
              <w:t>NR_SCS</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62" w14:textId="77777777" w:rsidR="00C65233" w:rsidRDefault="00000000">
            <w:r>
              <w:rPr>
                <w:color w:val="2C3E50"/>
                <w:sz w:val="18"/>
                <w:szCs w:val="18"/>
              </w:rPr>
              <w:t>NR Subcarrier Spacing: 15/30/60/120 kHz (numerology 0/1/2/3)</w:t>
            </w:r>
          </w:p>
        </w:tc>
      </w:tr>
      <w:tr w:rsidR="00C65233" w14:paraId="31E87466"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64" w14:textId="77777777" w:rsidR="00C65233" w:rsidRDefault="00000000">
            <w:r>
              <w:rPr>
                <w:b/>
                <w:bCs/>
                <w:color w:val="2C3E50"/>
                <w:sz w:val="18"/>
                <w:szCs w:val="18"/>
              </w:rPr>
              <w:t>NR_SLICE/PDU</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65" w14:textId="77777777" w:rsidR="00C65233" w:rsidRDefault="00000000">
            <w:r>
              <w:rPr>
                <w:color w:val="2C3E50"/>
                <w:sz w:val="18"/>
                <w:szCs w:val="18"/>
              </w:rPr>
              <w:t>Active network slice and PDU session identifier</w:t>
            </w:r>
          </w:p>
        </w:tc>
      </w:tr>
      <w:tr w:rsidR="00C65233" w14:paraId="31E87469"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67" w14:textId="77777777" w:rsidR="00C65233" w:rsidRDefault="00000000">
            <w:r>
              <w:rPr>
                <w:b/>
                <w:bCs/>
                <w:color w:val="2C3E50"/>
                <w:sz w:val="18"/>
                <w:szCs w:val="18"/>
              </w:rPr>
              <w:t>NR_Tx Phy Channel Type</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68" w14:textId="77777777" w:rsidR="00C65233" w:rsidRDefault="00000000">
            <w:r>
              <w:rPr>
                <w:color w:val="2C3E50"/>
                <w:sz w:val="18"/>
                <w:szCs w:val="18"/>
              </w:rPr>
              <w:t>PUCCH (control only) or PUSCH (data active) on NR uplink</w:t>
            </w:r>
          </w:p>
        </w:tc>
      </w:tr>
      <w:tr w:rsidR="00C65233" w14:paraId="31E8746C"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6A" w14:textId="77777777" w:rsidR="00C65233" w:rsidRDefault="00000000">
            <w:r>
              <w:rPr>
                <w:b/>
                <w:bCs/>
                <w:color w:val="2C3E50"/>
                <w:sz w:val="18"/>
                <w:szCs w:val="18"/>
              </w:rPr>
              <w:t>OLLA</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6B" w14:textId="77777777" w:rsidR="00C65233" w:rsidRDefault="00000000">
            <w:r>
              <w:rPr>
                <w:color w:val="2C3E50"/>
                <w:sz w:val="18"/>
                <w:szCs w:val="18"/>
              </w:rPr>
              <w:t>Outer Loop Link Adaptation: algorithm adjusting MCS target based on BLER feedback</w:t>
            </w:r>
          </w:p>
        </w:tc>
      </w:tr>
      <w:tr w:rsidR="00C65233" w14:paraId="31E8746F"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6D" w14:textId="77777777" w:rsidR="00C65233" w:rsidRDefault="00000000">
            <w:r>
              <w:rPr>
                <w:b/>
                <w:bCs/>
                <w:color w:val="2C3E50"/>
                <w:sz w:val="18"/>
                <w:szCs w:val="18"/>
              </w:rPr>
              <w:t>PCI</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6E" w14:textId="77777777" w:rsidR="00C65233" w:rsidRDefault="00000000">
            <w:r>
              <w:rPr>
                <w:color w:val="2C3E50"/>
                <w:sz w:val="18"/>
                <w:szCs w:val="18"/>
              </w:rPr>
              <w:t>Physical Cell Identity: unique cell identifier derived from PSS + SSS</w:t>
            </w:r>
          </w:p>
        </w:tc>
      </w:tr>
      <w:tr w:rsidR="00C65233" w14:paraId="31E87472"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70" w14:textId="77777777" w:rsidR="00C65233" w:rsidRDefault="00000000">
            <w:r>
              <w:rPr>
                <w:b/>
                <w:bCs/>
                <w:color w:val="2C3E50"/>
                <w:sz w:val="18"/>
                <w:szCs w:val="18"/>
              </w:rPr>
              <w:t>PDCCH</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71" w14:textId="77777777" w:rsidR="00C65233" w:rsidRDefault="00000000">
            <w:r>
              <w:rPr>
                <w:color w:val="2C3E50"/>
                <w:sz w:val="18"/>
                <w:szCs w:val="18"/>
              </w:rPr>
              <w:t>Physical Downlink Control Channel: carries scheduling grants and resource allocation</w:t>
            </w:r>
          </w:p>
        </w:tc>
      </w:tr>
      <w:tr w:rsidR="00C65233" w14:paraId="31E87475"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73" w14:textId="77777777" w:rsidR="00C65233" w:rsidRDefault="00000000">
            <w:r>
              <w:rPr>
                <w:b/>
                <w:bCs/>
                <w:color w:val="2C3E50"/>
                <w:sz w:val="18"/>
                <w:szCs w:val="18"/>
              </w:rPr>
              <w:t>PDSCH</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74" w14:textId="77777777" w:rsidR="00C65233" w:rsidRDefault="00000000">
            <w:r>
              <w:rPr>
                <w:color w:val="2C3E50"/>
                <w:sz w:val="18"/>
                <w:szCs w:val="18"/>
              </w:rPr>
              <w:t>Physical Downlink Shared Channel: carries DL user data</w:t>
            </w:r>
          </w:p>
        </w:tc>
      </w:tr>
      <w:tr w:rsidR="00C65233" w14:paraId="31E87478"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76" w14:textId="77777777" w:rsidR="00C65233" w:rsidRDefault="00000000">
            <w:r>
              <w:rPr>
                <w:b/>
                <w:bCs/>
                <w:color w:val="2C3E50"/>
                <w:sz w:val="18"/>
                <w:szCs w:val="18"/>
              </w:rPr>
              <w:t>PIM</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77" w14:textId="77777777" w:rsidR="00C65233" w:rsidRDefault="00000000">
            <w:r>
              <w:rPr>
                <w:color w:val="2C3E50"/>
                <w:sz w:val="18"/>
                <w:szCs w:val="18"/>
              </w:rPr>
              <w:t>Passive Intermodulation: spurious signals from non-linear junctions in passive components</w:t>
            </w:r>
          </w:p>
        </w:tc>
      </w:tr>
      <w:tr w:rsidR="00C65233" w14:paraId="31E8747B"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79" w14:textId="77777777" w:rsidR="00C65233" w:rsidRDefault="00000000">
            <w:r>
              <w:rPr>
                <w:b/>
                <w:bCs/>
                <w:color w:val="2C3E50"/>
                <w:sz w:val="18"/>
                <w:szCs w:val="18"/>
              </w:rPr>
              <w:t>PLMN</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7A" w14:textId="77777777" w:rsidR="00C65233" w:rsidRDefault="00000000">
            <w:r>
              <w:rPr>
                <w:color w:val="2C3E50"/>
                <w:sz w:val="18"/>
                <w:szCs w:val="18"/>
              </w:rPr>
              <w:t>Public Land Mobile Network: MCC+MNC identifying the operator (310-260 = T-Mobile)</w:t>
            </w:r>
          </w:p>
        </w:tc>
      </w:tr>
      <w:tr w:rsidR="00C65233" w14:paraId="31E8747E"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7C" w14:textId="77777777" w:rsidR="00C65233" w:rsidRDefault="00000000">
            <w:r>
              <w:rPr>
                <w:b/>
                <w:bCs/>
                <w:color w:val="2C3E50"/>
                <w:sz w:val="18"/>
                <w:szCs w:val="18"/>
              </w:rPr>
              <w:t>PRB</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7D" w14:textId="77777777" w:rsidR="00C65233" w:rsidRDefault="00000000">
            <w:r>
              <w:rPr>
                <w:color w:val="2C3E50"/>
                <w:sz w:val="18"/>
                <w:szCs w:val="18"/>
              </w:rPr>
              <w:t>Physical Resource Block: 12 subcarriers x 1 slot (minimum scheduling granularity)</w:t>
            </w:r>
          </w:p>
        </w:tc>
      </w:tr>
      <w:tr w:rsidR="00C65233" w14:paraId="31E87481"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7F" w14:textId="77777777" w:rsidR="00C65233" w:rsidRDefault="00000000">
            <w:r>
              <w:rPr>
                <w:b/>
                <w:bCs/>
                <w:color w:val="2C3E50"/>
                <w:sz w:val="18"/>
                <w:szCs w:val="18"/>
              </w:rPr>
              <w:t>PUCCH</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80" w14:textId="77777777" w:rsidR="00C65233" w:rsidRDefault="00000000">
            <w:r>
              <w:rPr>
                <w:color w:val="2C3E50"/>
                <w:sz w:val="18"/>
                <w:szCs w:val="18"/>
              </w:rPr>
              <w:t>Physical Uplink Control Channel: carries UCI (ACK/NACK, CQI, SR)</w:t>
            </w:r>
          </w:p>
        </w:tc>
      </w:tr>
      <w:tr w:rsidR="00C65233" w14:paraId="31E87484"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82" w14:textId="77777777" w:rsidR="00C65233" w:rsidRDefault="00000000">
            <w:r>
              <w:rPr>
                <w:b/>
                <w:bCs/>
                <w:color w:val="2C3E50"/>
                <w:sz w:val="18"/>
                <w:szCs w:val="18"/>
              </w:rPr>
              <w:t>PUSCH</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83" w14:textId="77777777" w:rsidR="00C65233" w:rsidRDefault="00000000">
            <w:r>
              <w:rPr>
                <w:color w:val="2C3E50"/>
                <w:sz w:val="18"/>
                <w:szCs w:val="18"/>
              </w:rPr>
              <w:t>Physical Uplink Shared Channel: carries UL user data</w:t>
            </w:r>
          </w:p>
        </w:tc>
      </w:tr>
      <w:tr w:rsidR="00C65233" w14:paraId="31E87487"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85" w14:textId="77777777" w:rsidR="00C65233" w:rsidRDefault="00000000">
            <w:r>
              <w:rPr>
                <w:b/>
                <w:bCs/>
                <w:color w:val="2C3E50"/>
                <w:sz w:val="18"/>
                <w:szCs w:val="18"/>
              </w:rPr>
              <w:t>RSRP</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86" w14:textId="77777777" w:rsidR="00C65233" w:rsidRDefault="00000000">
            <w:r>
              <w:rPr>
                <w:color w:val="2C3E50"/>
                <w:sz w:val="18"/>
                <w:szCs w:val="18"/>
              </w:rPr>
              <w:t>Reference Signal Received Power: average power per RS RE (dBm)</w:t>
            </w:r>
          </w:p>
        </w:tc>
      </w:tr>
      <w:tr w:rsidR="00C65233" w14:paraId="31E8748A"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88" w14:textId="77777777" w:rsidR="00C65233" w:rsidRDefault="00000000">
            <w:r>
              <w:rPr>
                <w:b/>
                <w:bCs/>
                <w:color w:val="2C3E50"/>
                <w:sz w:val="18"/>
                <w:szCs w:val="18"/>
              </w:rPr>
              <w:t>RSRQ</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89" w14:textId="77777777" w:rsidR="00C65233" w:rsidRDefault="00000000">
            <w:r>
              <w:rPr>
                <w:color w:val="2C3E50"/>
                <w:sz w:val="18"/>
                <w:szCs w:val="18"/>
              </w:rPr>
              <w:t>Reference Signal Received Quality: N*RSRP/RSSI (dB)</w:t>
            </w:r>
          </w:p>
        </w:tc>
      </w:tr>
      <w:tr w:rsidR="00C65233" w14:paraId="31E8748D"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8B" w14:textId="77777777" w:rsidR="00C65233" w:rsidRDefault="00000000">
            <w:r>
              <w:rPr>
                <w:b/>
                <w:bCs/>
                <w:color w:val="2C3E50"/>
                <w:sz w:val="18"/>
                <w:szCs w:val="18"/>
              </w:rPr>
              <w:t>RSSI</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8C" w14:textId="77777777" w:rsidR="00C65233" w:rsidRDefault="00000000">
            <w:r>
              <w:rPr>
                <w:color w:val="2C3E50"/>
                <w:sz w:val="18"/>
                <w:szCs w:val="18"/>
              </w:rPr>
              <w:t>Received Signal Strength Indicator: total wideband received power</w:t>
            </w:r>
          </w:p>
        </w:tc>
      </w:tr>
      <w:tr w:rsidR="00C65233" w14:paraId="31E87490"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8E" w14:textId="77777777" w:rsidR="00C65233" w:rsidRDefault="00000000">
            <w:r>
              <w:rPr>
                <w:b/>
                <w:bCs/>
                <w:color w:val="2C3E50"/>
                <w:sz w:val="18"/>
                <w:szCs w:val="18"/>
              </w:rPr>
              <w:t>SCS</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8F" w14:textId="77777777" w:rsidR="00C65233" w:rsidRDefault="00000000">
            <w:r>
              <w:rPr>
                <w:color w:val="2C3E50"/>
                <w:sz w:val="18"/>
                <w:szCs w:val="18"/>
              </w:rPr>
              <w:t>Subcarrier Spacing: frequency spacing between OFDM subcarriers</w:t>
            </w:r>
          </w:p>
        </w:tc>
      </w:tr>
      <w:tr w:rsidR="00C65233" w14:paraId="31E87493"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91" w14:textId="77777777" w:rsidR="00C65233" w:rsidRDefault="00000000">
            <w:r>
              <w:rPr>
                <w:b/>
                <w:bCs/>
                <w:color w:val="2C3E50"/>
                <w:sz w:val="18"/>
                <w:szCs w:val="18"/>
              </w:rPr>
              <w:t>SINR/SNR</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92" w14:textId="77777777" w:rsidR="00C65233" w:rsidRDefault="00000000">
            <w:r>
              <w:rPr>
                <w:color w:val="2C3E50"/>
                <w:sz w:val="18"/>
                <w:szCs w:val="18"/>
              </w:rPr>
              <w:t>Signal-to-Interference-plus-Noise Ratio (dB)</w:t>
            </w:r>
          </w:p>
        </w:tc>
      </w:tr>
      <w:tr w:rsidR="00C65233" w14:paraId="31E87496"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94" w14:textId="77777777" w:rsidR="00C65233" w:rsidRDefault="00000000">
            <w:r>
              <w:rPr>
                <w:b/>
                <w:bCs/>
                <w:color w:val="2C3E50"/>
                <w:sz w:val="18"/>
                <w:szCs w:val="18"/>
              </w:rPr>
              <w:t>SSB</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95" w14:textId="77777777" w:rsidR="00C65233" w:rsidRDefault="00000000">
            <w:r>
              <w:rPr>
                <w:color w:val="2C3E50"/>
                <w:sz w:val="18"/>
                <w:szCs w:val="18"/>
              </w:rPr>
              <w:t>Synchronization Signal Block: NR broadcast signal for initial access and measurements</w:t>
            </w:r>
          </w:p>
        </w:tc>
      </w:tr>
      <w:tr w:rsidR="00C65233" w14:paraId="31E87499"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97" w14:textId="77777777" w:rsidR="00C65233" w:rsidRDefault="00000000">
            <w:r>
              <w:rPr>
                <w:b/>
                <w:bCs/>
                <w:color w:val="2C3E50"/>
                <w:sz w:val="18"/>
                <w:szCs w:val="18"/>
              </w:rPr>
              <w:t>TAC</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98" w14:textId="77777777" w:rsidR="00C65233" w:rsidRDefault="00000000">
            <w:r>
              <w:rPr>
                <w:color w:val="2C3E50"/>
                <w:sz w:val="18"/>
                <w:szCs w:val="18"/>
              </w:rPr>
              <w:t>Tracking Area Code: identifies tracking area for paging and mobility</w:t>
            </w:r>
          </w:p>
        </w:tc>
      </w:tr>
      <w:tr w:rsidR="00C65233" w14:paraId="31E8749C"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9A" w14:textId="77777777" w:rsidR="00C65233" w:rsidRDefault="00000000">
            <w:r>
              <w:rPr>
                <w:b/>
                <w:bCs/>
                <w:color w:val="2C3E50"/>
                <w:sz w:val="18"/>
                <w:szCs w:val="18"/>
              </w:rPr>
              <w:t>TPC</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9B" w14:textId="77777777" w:rsidR="00C65233" w:rsidRDefault="00000000">
            <w:r>
              <w:rPr>
                <w:color w:val="2C3E50"/>
                <w:sz w:val="18"/>
                <w:szCs w:val="18"/>
              </w:rPr>
              <w:t>Transmit Power Control: closed-loop UL power adjustment commands</w:t>
            </w:r>
          </w:p>
        </w:tc>
      </w:tr>
      <w:tr w:rsidR="00C65233" w14:paraId="31E8749F"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9D" w14:textId="77777777" w:rsidR="00C65233" w:rsidRDefault="00000000">
            <w:r>
              <w:rPr>
                <w:b/>
                <w:bCs/>
                <w:color w:val="2C3E50"/>
                <w:sz w:val="18"/>
                <w:szCs w:val="18"/>
              </w:rPr>
              <w:t>UPPERLAYER_IND_R15</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9E" w14:textId="77777777" w:rsidR="00C65233" w:rsidRDefault="00000000">
            <w:r>
              <w:rPr>
                <w:color w:val="2C3E50"/>
                <w:sz w:val="18"/>
                <w:szCs w:val="18"/>
              </w:rPr>
              <w:t>Upper layer indication for NR capability: Support = ENDC capable</w:t>
            </w:r>
          </w:p>
        </w:tc>
      </w:tr>
      <w:tr w:rsidR="00C65233" w14:paraId="31E874A2"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A0" w14:textId="77777777" w:rsidR="00C65233" w:rsidRDefault="00000000">
            <w:r>
              <w:rPr>
                <w:b/>
                <w:bCs/>
                <w:color w:val="2C3E50"/>
                <w:sz w:val="18"/>
                <w:szCs w:val="18"/>
              </w:rPr>
              <w:t>VSWR</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A1" w14:textId="77777777" w:rsidR="00C65233" w:rsidRDefault="00000000">
            <w:r>
              <w:rPr>
                <w:color w:val="2C3E50"/>
                <w:sz w:val="18"/>
                <w:szCs w:val="18"/>
              </w:rPr>
              <w:t>Voltage Standing Wave Ratio: measure of impedance mismatch causing reflected power</w:t>
            </w:r>
          </w:p>
        </w:tc>
      </w:tr>
      <w:tr w:rsidR="00C65233" w14:paraId="31E874A5"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A3" w14:textId="77777777" w:rsidR="00C65233" w:rsidRDefault="00000000">
            <w:r>
              <w:rPr>
                <w:b/>
                <w:color w:val="1B2A4A"/>
                <w:sz w:val="18"/>
              </w:rPr>
              <w:t>BWP</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A4" w14:textId="77777777" w:rsidR="00C65233" w:rsidRDefault="00000000">
            <w:r>
              <w:rPr>
                <w:color w:val="34495E"/>
                <w:sz w:val="18"/>
              </w:rPr>
              <w:t>Bandwidth Part: a contiguous subset of PRBs within a carrier bandwidth, configured per UE to allow different devices (eMBB vs RedCap) to use different bandwidths simultaneously on the same carrier.</w:t>
            </w:r>
          </w:p>
        </w:tc>
      </w:tr>
      <w:tr w:rsidR="00C65233" w14:paraId="31E874A8"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A6" w14:textId="77777777" w:rsidR="00C65233" w:rsidRDefault="00000000">
            <w:r>
              <w:rPr>
                <w:b/>
                <w:color w:val="1B2A4A"/>
                <w:sz w:val="18"/>
              </w:rPr>
              <w:t>eRedCap</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A7" w14:textId="77777777" w:rsidR="00C65233" w:rsidRDefault="00000000">
            <w:r>
              <w:rPr>
                <w:color w:val="34495E"/>
                <w:sz w:val="18"/>
              </w:rPr>
              <w:t>Enhanced Reduced Capability (3GPP Release 18): 5G IoT device profile with max 5 MHz bandwidth and 10 Mbps peak DL/UL — targets ultra-low-cost sensors. Requires 5G SA core.</w:t>
            </w:r>
          </w:p>
        </w:tc>
      </w:tr>
      <w:tr w:rsidR="00C65233" w14:paraId="31E874AB"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A9" w14:textId="77777777" w:rsidR="00C65233" w:rsidRDefault="00000000">
            <w:r>
              <w:rPr>
                <w:b/>
                <w:color w:val="1B2A4A"/>
                <w:sz w:val="18"/>
              </w:rPr>
              <w:lastRenderedPageBreak/>
              <w:t>LTM</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AA" w14:textId="77777777" w:rsidR="00C65233" w:rsidRDefault="00000000">
            <w:r>
              <w:rPr>
                <w:color w:val="34495E"/>
                <w:sz w:val="18"/>
              </w:rPr>
              <w:t>L1/L2 Triggered Mobility (3GPP Release 18): Lower-layer handover signaling that reduces mobility interruption from 50-90 ms (L3 HO) to near-zero by reusing beam management procedures. Key for maintaining throughput during speed tests near cell boundaries.</w:t>
            </w:r>
          </w:p>
        </w:tc>
      </w:tr>
      <w:tr w:rsidR="00C65233" w14:paraId="31E874AE"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AC" w14:textId="77777777" w:rsidR="00C65233" w:rsidRDefault="00000000">
            <w:r>
              <w:rPr>
                <w:b/>
                <w:color w:val="1B2A4A"/>
                <w:sz w:val="18"/>
              </w:rPr>
              <w:t>NR-DC</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AD" w14:textId="77777777" w:rsidR="00C65233" w:rsidRDefault="00000000">
            <w:r>
              <w:rPr>
                <w:color w:val="34495E"/>
                <w:sz w:val="18"/>
              </w:rPr>
              <w:t>NR Dual Connectivity (SA architecture): two NR gNBs (MN + SN) connected via 5GC with no LTE anchor. Enables mid-band + mmWave aggregation on pure 5G SA networks. T-Mobile achieved 2.2 Gbps UL world record using NR-DC (Nov 2024).</w:t>
            </w:r>
          </w:p>
        </w:tc>
      </w:tr>
      <w:tr w:rsidR="00C65233" w14:paraId="31E874B1"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AF" w14:textId="77777777" w:rsidR="00C65233" w:rsidRDefault="00000000">
            <w:r>
              <w:rPr>
                <w:b/>
                <w:color w:val="1B2A4A"/>
                <w:sz w:val="18"/>
              </w:rPr>
              <w:t>O-RAN</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B0" w14:textId="77777777" w:rsidR="00C65233" w:rsidRDefault="00000000">
            <w:r>
              <w:rPr>
                <w:color w:val="34495E"/>
                <w:sz w:val="18"/>
              </w:rPr>
              <w:t>Open Radio Access Network: disaggregated RAN architecture with standardized interfaces. O-RAN Split 7.2x fronthaul imposes 100 µs latency budget — critical constraint for DAS deployments using open fronthaul transport.</w:t>
            </w:r>
          </w:p>
        </w:tc>
      </w:tr>
      <w:tr w:rsidR="00C65233" w14:paraId="31E874B4"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B2" w14:textId="77777777" w:rsidR="00C65233" w:rsidRDefault="00000000">
            <w:r>
              <w:rPr>
                <w:b/>
                <w:color w:val="1B2A4A"/>
                <w:sz w:val="18"/>
              </w:rPr>
              <w:t>RedCap</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B3" w14:textId="77777777" w:rsidR="00C65233" w:rsidRDefault="00000000">
            <w:r>
              <w:rPr>
                <w:color w:val="34495E"/>
                <w:sz w:val="18"/>
              </w:rPr>
              <w:t>Reduced Capability (3GPP Release 17): 5G NR IoT device profile with max 20 MHz bandwidth (FR1), 1-2 Rx branches, no CA support. Peak 226 Mbps DL / 120 Mbps UL. Requires 5G SA core. Target use cases: wearables, industrial sensors, surveillance cameras.</w:t>
            </w:r>
          </w:p>
        </w:tc>
      </w:tr>
      <w:tr w:rsidR="00C65233" w14:paraId="31E874B7"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B5" w14:textId="77777777" w:rsidR="00C65233" w:rsidRDefault="00000000">
            <w:r>
              <w:rPr>
                <w:b/>
                <w:color w:val="1B2A4A"/>
                <w:sz w:val="18"/>
              </w:rPr>
              <w:t>256QAM UL</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B6" w14:textId="77777777" w:rsidR="00C65233" w:rsidRDefault="00000000">
            <w:r>
              <w:rPr>
                <w:color w:val="34495E"/>
                <w:sz w:val="18"/>
              </w:rPr>
              <w:t>256 Quadrature Amplitude Modulation Uplink: 8 bits/symbol UL modulation (3GPP TS 38.214 PUSCH MCS table). Requires UL SINR &gt;28 dB at gNB receiver. Supported on Snapdragon X80+ UEs. Provides up to 33% UL throughput gain vs 64QAM. Network-activated via RRC signaling.</w:t>
            </w:r>
          </w:p>
        </w:tc>
      </w:tr>
      <w:tr w:rsidR="00C65233" w14:paraId="31E874BA"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B8" w14:textId="77777777" w:rsidR="00C65233" w:rsidRDefault="00000000">
            <w:r>
              <w:rPr>
                <w:b/>
                <w:color w:val="1B2A4A"/>
                <w:sz w:val="18"/>
              </w:rPr>
              <w:t>VoNR</w:t>
            </w:r>
          </w:p>
        </w:tc>
        <w:tc>
          <w:tcPr>
            <w:tcW w:w="7160" w:type="dxa"/>
            <w:tcBorders>
              <w:top w:val="single" w:sz="1" w:space="0" w:color="B0B8C4"/>
              <w:left w:val="single" w:sz="1" w:space="0" w:color="B0B8C4"/>
              <w:bottom w:val="single" w:sz="1" w:space="0" w:color="B0B8C4"/>
              <w:right w:val="single" w:sz="1" w:space="0" w:color="B0B8C4"/>
            </w:tcBorders>
            <w:shd w:val="clear" w:color="auto" w:fill="FFFFFF"/>
            <w:tcMar>
              <w:top w:w="60" w:type="dxa"/>
              <w:left w:w="100" w:type="dxa"/>
              <w:bottom w:w="60" w:type="dxa"/>
              <w:right w:w="100" w:type="dxa"/>
            </w:tcMar>
            <w:vAlign w:val="center"/>
          </w:tcPr>
          <w:p w14:paraId="31E874B9" w14:textId="77777777" w:rsidR="00C65233" w:rsidRDefault="00000000">
            <w:r>
              <w:rPr>
                <w:color w:val="34495E"/>
                <w:sz w:val="18"/>
              </w:rPr>
              <w:t>Voice over NR: IMS/SIP-based voice carried natively on 5G NR using EVS/AMR-WB codecs. Uses 5QI=1 DRB (RLC-UM). With ROHC header compression: ~17 kbps per call overhead. Concurrent VoNR + data tests may marginally reduce eMBB PRB availability.</w:t>
            </w:r>
          </w:p>
        </w:tc>
      </w:tr>
    </w:tbl>
    <w:p w14:paraId="31E874BB" w14:textId="77777777" w:rsidR="00C65233" w:rsidRDefault="00000000">
      <w:r>
        <w:t>FR2: Frequency Range 2. 3GPP designation for mmWave bands above 24 GHz (n258: 24.25–27.5 GHz, n260: 37–40 GHz, n261: 27.5–28.35 GHz).</w:t>
      </w:r>
    </w:p>
    <w:p w14:paraId="31E874BC" w14:textId="77777777" w:rsidR="00C65233" w:rsidRDefault="00000000">
      <w:r>
        <w:t>L1-RSRP: Layer 1 Reference Signal Received Power. Per-beam RSRP measurement used for mmWave beam management and LTM (L1/L2 Triggered Mobility) triggering.</w:t>
      </w:r>
    </w:p>
    <w:p w14:paraId="31E874BD" w14:textId="77777777" w:rsidR="00C65233" w:rsidRDefault="00000000">
      <w:r>
        <w:t>LTM: L1/L2 Triggered Mobility. 3GPP Release 18 feature enabling 20–30 ms cell switching via MAC CE signaling, faster than traditional RRC (L3) handover.</w:t>
      </w:r>
    </w:p>
    <w:p w14:paraId="31E874BE" w14:textId="77777777" w:rsidR="00C65233" w:rsidRDefault="00000000">
      <w:r>
        <w:t>BWP: Bandwidth Part. A contiguous set of PRBs within the channel bandwidth. UEs switch between BWPs for power saving. Narrow BWP = lower throughput.</w:t>
      </w:r>
    </w:p>
    <w:p w14:paraId="31E874BF" w14:textId="77777777" w:rsidR="00C65233" w:rsidRDefault="00000000">
      <w:r>
        <w:t>DAA: Dynamic Antenna Adaptation. Network-controlled MIMO layer reduction per BWP for UE power saving. Can reduce throughput proportionally to layer reduction.</w:t>
      </w:r>
    </w:p>
    <w:p w14:paraId="31E874C0" w14:textId="77777777" w:rsidR="00C65233" w:rsidRDefault="00000000">
      <w:r>
        <w:t>K0: Slot offset between PDCCH scheduling grant and PDSCH data transmission. K0 &gt; 0 enables cross-slot scheduling for UE power saving with minimal throughput impact.</w:t>
      </w:r>
    </w:p>
    <w:p w14:paraId="31E874C1" w14:textId="77777777" w:rsidR="00C65233" w:rsidRDefault="00000000">
      <w:r>
        <w:t>mmWave: Millimeter Wave. Radio frequencies in the 24–100 GHz range. Very high capacity but limited range and penetration. Used in DAS for high-density venues.</w:t>
      </w:r>
    </w:p>
    <w:p w14:paraId="31E874C2" w14:textId="77777777" w:rsidR="00C65233" w:rsidRDefault="00000000">
      <w:r>
        <w:t>VoNR: Voice over NR. 5G SA voice service using EVS codec over dedicated GBR QoS flow. Eliminates LTE fallback during calls, preserving NR data throughput during voice calls.</w:t>
      </w:r>
    </w:p>
    <w:p w14:paraId="31E874C3" w14:textId="77777777" w:rsidR="00C65233" w:rsidRDefault="00000000">
      <w:r>
        <w:t>SRS: Sounding Reference Signal. UL signal used for channel estimation, MIMO precoding, and (from 3GPP Rel-16) UE positioning. Default allocation: 4 PRBs.</w:t>
      </w:r>
    </w:p>
    <w:p w14:paraId="31E874C4" w14:textId="77777777" w:rsidR="00C65233" w:rsidRDefault="00C65233"/>
    <w:p w14:paraId="31E874C5" w14:textId="77777777" w:rsidR="00C65233" w:rsidRDefault="00000000">
      <w:pPr>
        <w:spacing w:before="200" w:after="80"/>
      </w:pPr>
      <w:r>
        <w:rPr>
          <w:b/>
          <w:color w:val="1A234E"/>
          <w:sz w:val="32"/>
        </w:rPr>
        <w:t>2.21  NR Positioning &amp; SRS for Positioning — Throughput Overhead</w:t>
      </w:r>
    </w:p>
    <w:p w14:paraId="31E874C6" w14:textId="77777777" w:rsidR="00C65233" w:rsidRDefault="00C65233"/>
    <w:p w14:paraId="31E874C7" w14:textId="77777777" w:rsidR="00C65233" w:rsidRDefault="00000000">
      <w:pPr>
        <w:spacing w:before="200" w:after="80"/>
      </w:pPr>
      <w:r>
        <w:rPr>
          <w:b/>
          <w:color w:val="1A234E"/>
          <w:sz w:val="28"/>
        </w:rPr>
        <w:t>2.21.1  Definition &amp; 3GPP Specification</w:t>
      </w:r>
    </w:p>
    <w:p w14:paraId="31E874C8" w14:textId="77777777" w:rsidR="00C65233" w:rsidRDefault="00000000">
      <w:pPr>
        <w:spacing w:after="60"/>
      </w:pPr>
      <w:r>
        <w:rPr>
          <w:color w:val="000000"/>
        </w:rPr>
        <w:t>Sounding Reference Signals (SRS) are UL pilot signals transmitted by the UE and received at the gNB for channel estimation, MIMO precoding feedback, and — from 3GPP Release 16 onward — UE positioning. SRS-based positioning leverages the UL SRS to enable base stations to calculate Time Difference of Arrival (TDoA), Angle of Arrival (AoA), and Round-Trip Time (RTT) measurements. The Location Management Function (LMF) in 5GC aggregates these measurements to compute sub-meter positioning accuracy (&lt; 1 m horizontal for 90% of UEs per 3GPP Release 17 targets; &lt; 0.2 m for IIoT use cases).</w:t>
      </w:r>
    </w:p>
    <w:p w14:paraId="31E874C9" w14:textId="77777777" w:rsidR="00C65233" w:rsidRDefault="00000000">
      <w:pPr>
        <w:spacing w:after="60"/>
      </w:pPr>
      <w:r>
        <w:rPr>
          <w:color w:val="000000"/>
        </w:rPr>
        <w:t xml:space="preserve">SRS is configured per UE via RRC signaling (srs-Config IE in 3GPP TS 38.331). Key parameters include: SRS periodicity (1–2560 ms), SRS bandwidth configuration (C_SRS 0–63 mapping per 3GPP TS 38.211 Table </w:t>
        <w:lastRenderedPageBreak/>
        <w:t>6.4.1.4.3-1), number of SRS ports (1, 2, or 4), and SRS resource type (periodic, semi-persistent, aperiodic). Aperiodic SRS (triggered by DCI) causes an instantaneous UL overhead spike that can affect PUSCH scheduling in the same TTI.</w:t>
      </w:r>
    </w:p>
    <w:p w14:paraId="31E874CA" w14:textId="77777777" w:rsidR="00C65233" w:rsidRDefault="00000000">
      <w:pPr>
        <w:spacing w:after="60"/>
      </w:pPr>
      <w:r>
        <w:rPr>
          <w:b/>
          <w:color w:val="008B8B"/>
        </w:rPr>
        <w:t xml:space="preserve">Samsung service mode: </w:t>
      </w:r>
      <w:r>
        <w:rPr>
          <w:color w:val="000000"/>
        </w:rPr>
        <w:t>SRS activity is not directly visible as a named field. Indirect indicators: NR_Tx Phy Channel Type switching PUSCH↔PUCCH, elevated NR_UE TX Power during SRS bursts, and reduced NR_DL_Scheduling percentage during high-frequency aperiodic SRS occasions.</w:t>
      </w:r>
    </w:p>
    <w:p w14:paraId="31E874CB" w14:textId="77777777" w:rsidR="00C65233" w:rsidRDefault="00C65233"/>
    <w:p w14:paraId="31E874CC" w14:textId="77777777" w:rsidR="00C65233" w:rsidRDefault="00000000">
      <w:pPr>
        <w:spacing w:before="200" w:after="80"/>
      </w:pPr>
      <w:r>
        <w:rPr>
          <w:b/>
          <w:color w:val="1A234E"/>
          <w:sz w:val="28"/>
        </w:rPr>
        <w:t>2.21.2  UL Throughput Impact of SRS</w:t>
      </w:r>
    </w:p>
    <w:p w14:paraId="31E874CD" w14:textId="77777777" w:rsidR="00C65233" w:rsidRDefault="00000000">
      <w:pPr>
        <w:spacing w:after="60"/>
      </w:pPr>
      <w:r>
        <w:rPr>
          <w:color w:val="000000"/>
        </w:rPr>
        <w:t>SRS transmissions occupy UL resources (PRBs and OFDM symbols) that cannot simultaneously carry PUSCH data. The overhead depends on SRS configuration:</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457"/>
        <w:gridCol w:w="2457"/>
        <w:gridCol w:w="2458"/>
        <w:gridCol w:w="2458"/>
      </w:tblGrid>
      <w:tr w:rsidR="00C65233" w14:paraId="31E874D2" w14:textId="77777777">
        <w:tblPrEx>
          <w:tblCellMar>
            <w:top w:w="0" w:type="dxa"/>
            <w:bottom w:w="0" w:type="dxa"/>
          </w:tblCellMar>
        </w:tblPrEx>
        <w:tc>
          <w:tcPr>
            <w:tcW w:w="2460" w:type="dxa"/>
            <w:shd w:val="clear" w:color="auto" w:fill="1A234E"/>
          </w:tcPr>
          <w:p w14:paraId="31E874CE" w14:textId="77777777" w:rsidR="00C65233" w:rsidRDefault="00000000">
            <w:r>
              <w:rPr>
                <w:b/>
                <w:color w:val="FFFFFF"/>
                <w:sz w:val="18"/>
              </w:rPr>
              <w:t>SRS Type</w:t>
            </w:r>
          </w:p>
        </w:tc>
        <w:tc>
          <w:tcPr>
            <w:tcW w:w="2460" w:type="dxa"/>
            <w:shd w:val="clear" w:color="auto" w:fill="1A234E"/>
          </w:tcPr>
          <w:p w14:paraId="31E874CF" w14:textId="77777777" w:rsidR="00C65233" w:rsidRDefault="00000000">
            <w:r>
              <w:rPr>
                <w:b/>
                <w:color w:val="FFFFFF"/>
                <w:sz w:val="18"/>
              </w:rPr>
              <w:t>Typical Period</w:t>
            </w:r>
          </w:p>
        </w:tc>
        <w:tc>
          <w:tcPr>
            <w:tcW w:w="2460" w:type="dxa"/>
            <w:shd w:val="clear" w:color="auto" w:fill="1A234E"/>
          </w:tcPr>
          <w:p w14:paraId="31E874D0" w14:textId="77777777" w:rsidR="00C65233" w:rsidRDefault="00000000">
            <w:r>
              <w:rPr>
                <w:b/>
                <w:color w:val="FFFFFF"/>
                <w:sz w:val="18"/>
              </w:rPr>
              <w:t>UL Overhead</w:t>
            </w:r>
          </w:p>
        </w:tc>
        <w:tc>
          <w:tcPr>
            <w:tcW w:w="2460" w:type="dxa"/>
            <w:shd w:val="clear" w:color="auto" w:fill="1A234E"/>
          </w:tcPr>
          <w:p w14:paraId="31E874D1" w14:textId="77777777" w:rsidR="00C65233" w:rsidRDefault="00000000">
            <w:r>
              <w:rPr>
                <w:b/>
                <w:color w:val="FFFFFF"/>
                <w:sz w:val="18"/>
              </w:rPr>
              <w:t>DAS Impact</w:t>
            </w:r>
          </w:p>
        </w:tc>
      </w:tr>
      <w:tr w:rsidR="00C65233" w14:paraId="31E874D7" w14:textId="77777777">
        <w:tblPrEx>
          <w:tblCellMar>
            <w:top w:w="0" w:type="dxa"/>
            <w:bottom w:w="0" w:type="dxa"/>
          </w:tblCellMar>
        </w:tblPrEx>
        <w:tc>
          <w:tcPr>
            <w:tcW w:w="2460" w:type="dxa"/>
          </w:tcPr>
          <w:p w14:paraId="31E874D3" w14:textId="77777777" w:rsidR="00C65233" w:rsidRDefault="00000000">
            <w:r>
              <w:rPr>
                <w:color w:val="000000"/>
                <w:sz w:val="18"/>
              </w:rPr>
              <w:t>Periodic SRS</w:t>
            </w:r>
          </w:p>
        </w:tc>
        <w:tc>
          <w:tcPr>
            <w:tcW w:w="2460" w:type="dxa"/>
          </w:tcPr>
          <w:p w14:paraId="31E874D4" w14:textId="77777777" w:rsidR="00C65233" w:rsidRDefault="00000000">
            <w:r>
              <w:rPr>
                <w:color w:val="000000"/>
                <w:sz w:val="18"/>
              </w:rPr>
              <w:t>5–160 ms</w:t>
            </w:r>
          </w:p>
        </w:tc>
        <w:tc>
          <w:tcPr>
            <w:tcW w:w="2460" w:type="dxa"/>
          </w:tcPr>
          <w:p w14:paraId="31E874D5" w14:textId="77777777" w:rsidR="00C65233" w:rsidRDefault="00000000">
            <w:r>
              <w:rPr>
                <w:color w:val="000000"/>
                <w:sz w:val="18"/>
              </w:rPr>
              <w:t>&lt; 1% per port</w:t>
            </w:r>
          </w:p>
        </w:tc>
        <w:tc>
          <w:tcPr>
            <w:tcW w:w="2460" w:type="dxa"/>
          </w:tcPr>
          <w:p w14:paraId="31E874D6" w14:textId="77777777" w:rsidR="00C65233" w:rsidRDefault="00000000">
            <w:r>
              <w:rPr>
                <w:color w:val="000000"/>
                <w:sz w:val="18"/>
              </w:rPr>
              <w:t>Negligible</w:t>
            </w:r>
          </w:p>
        </w:tc>
      </w:tr>
      <w:tr w:rsidR="00C65233" w14:paraId="31E874DC" w14:textId="77777777">
        <w:tblPrEx>
          <w:tblCellMar>
            <w:top w:w="0" w:type="dxa"/>
            <w:bottom w:w="0" w:type="dxa"/>
          </w:tblCellMar>
        </w:tblPrEx>
        <w:tc>
          <w:tcPr>
            <w:tcW w:w="2460" w:type="dxa"/>
          </w:tcPr>
          <w:p w14:paraId="31E874D8" w14:textId="77777777" w:rsidR="00C65233" w:rsidRDefault="00000000">
            <w:r>
              <w:rPr>
                <w:color w:val="000000"/>
                <w:sz w:val="18"/>
              </w:rPr>
              <w:t>Semi-Persistent SRS</w:t>
            </w:r>
          </w:p>
        </w:tc>
        <w:tc>
          <w:tcPr>
            <w:tcW w:w="2460" w:type="dxa"/>
          </w:tcPr>
          <w:p w14:paraId="31E874D9" w14:textId="77777777" w:rsidR="00C65233" w:rsidRDefault="00000000">
            <w:r>
              <w:rPr>
                <w:color w:val="000000"/>
                <w:sz w:val="18"/>
              </w:rPr>
              <w:t>40–640 ms</w:t>
            </w:r>
          </w:p>
        </w:tc>
        <w:tc>
          <w:tcPr>
            <w:tcW w:w="2460" w:type="dxa"/>
          </w:tcPr>
          <w:p w14:paraId="31E874DA" w14:textId="77777777" w:rsidR="00C65233" w:rsidRDefault="00000000">
            <w:r>
              <w:rPr>
                <w:color w:val="000000"/>
                <w:sz w:val="18"/>
              </w:rPr>
              <w:t>&lt; 0.5%</w:t>
            </w:r>
          </w:p>
        </w:tc>
        <w:tc>
          <w:tcPr>
            <w:tcW w:w="2460" w:type="dxa"/>
          </w:tcPr>
          <w:p w14:paraId="31E874DB" w14:textId="77777777" w:rsidR="00C65233" w:rsidRDefault="00000000">
            <w:r>
              <w:rPr>
                <w:color w:val="000000"/>
                <w:sz w:val="18"/>
              </w:rPr>
              <w:t>Negligible</w:t>
            </w:r>
          </w:p>
        </w:tc>
      </w:tr>
      <w:tr w:rsidR="00C65233" w14:paraId="31E874E1" w14:textId="77777777">
        <w:tblPrEx>
          <w:tblCellMar>
            <w:top w:w="0" w:type="dxa"/>
            <w:bottom w:w="0" w:type="dxa"/>
          </w:tblCellMar>
        </w:tblPrEx>
        <w:tc>
          <w:tcPr>
            <w:tcW w:w="2460" w:type="dxa"/>
          </w:tcPr>
          <w:p w14:paraId="31E874DD" w14:textId="77777777" w:rsidR="00C65233" w:rsidRDefault="00000000">
            <w:r>
              <w:rPr>
                <w:color w:val="000000"/>
                <w:sz w:val="18"/>
              </w:rPr>
              <w:t>Aperiodic SRS (1 burst)</w:t>
            </w:r>
          </w:p>
        </w:tc>
        <w:tc>
          <w:tcPr>
            <w:tcW w:w="2460" w:type="dxa"/>
          </w:tcPr>
          <w:p w14:paraId="31E874DE" w14:textId="77777777" w:rsidR="00C65233" w:rsidRDefault="00000000">
            <w:r>
              <w:rPr>
                <w:color w:val="000000"/>
                <w:sz w:val="18"/>
              </w:rPr>
              <w:t>On-demand (DCI)</w:t>
            </w:r>
          </w:p>
        </w:tc>
        <w:tc>
          <w:tcPr>
            <w:tcW w:w="2460" w:type="dxa"/>
          </w:tcPr>
          <w:p w14:paraId="31E874DF" w14:textId="77777777" w:rsidR="00C65233" w:rsidRDefault="00000000">
            <w:r>
              <w:rPr>
                <w:color w:val="000000"/>
                <w:sz w:val="18"/>
              </w:rPr>
              <w:t>2–5% in burst TTI</w:t>
            </w:r>
          </w:p>
        </w:tc>
        <w:tc>
          <w:tcPr>
            <w:tcW w:w="2460" w:type="dxa"/>
          </w:tcPr>
          <w:p w14:paraId="31E874E0" w14:textId="77777777" w:rsidR="00C65233" w:rsidRDefault="00000000">
            <w:r>
              <w:rPr>
                <w:color w:val="000000"/>
                <w:sz w:val="18"/>
              </w:rPr>
              <w:t>Momentary UL dip</w:t>
            </w:r>
          </w:p>
        </w:tc>
      </w:tr>
      <w:tr w:rsidR="00C65233" w14:paraId="31E874E6" w14:textId="77777777">
        <w:tblPrEx>
          <w:tblCellMar>
            <w:top w:w="0" w:type="dxa"/>
            <w:bottom w:w="0" w:type="dxa"/>
          </w:tblCellMar>
        </w:tblPrEx>
        <w:tc>
          <w:tcPr>
            <w:tcW w:w="2460" w:type="dxa"/>
          </w:tcPr>
          <w:p w14:paraId="31E874E2" w14:textId="77777777" w:rsidR="00C65233" w:rsidRDefault="00000000">
            <w:r>
              <w:rPr>
                <w:color w:val="000000"/>
                <w:sz w:val="18"/>
              </w:rPr>
              <w:t>Positioning SRS (Rel-16+)</w:t>
            </w:r>
          </w:p>
        </w:tc>
        <w:tc>
          <w:tcPr>
            <w:tcW w:w="2460" w:type="dxa"/>
          </w:tcPr>
          <w:p w14:paraId="31E874E3" w14:textId="77777777" w:rsidR="00C65233" w:rsidRDefault="00000000">
            <w:r>
              <w:rPr>
                <w:color w:val="000000"/>
                <w:sz w:val="18"/>
              </w:rPr>
              <w:t>1–160 ms (config)</w:t>
            </w:r>
          </w:p>
        </w:tc>
        <w:tc>
          <w:tcPr>
            <w:tcW w:w="2460" w:type="dxa"/>
          </w:tcPr>
          <w:p w14:paraId="31E874E4" w14:textId="77777777" w:rsidR="00C65233" w:rsidRDefault="00000000">
            <w:r>
              <w:rPr>
                <w:color w:val="000000"/>
                <w:sz w:val="18"/>
              </w:rPr>
              <w:t>1–4 symbols/slot</w:t>
            </w:r>
          </w:p>
        </w:tc>
        <w:tc>
          <w:tcPr>
            <w:tcW w:w="2460" w:type="dxa"/>
          </w:tcPr>
          <w:p w14:paraId="31E874E5" w14:textId="77777777" w:rsidR="00C65233" w:rsidRDefault="00000000">
            <w:r>
              <w:rPr>
                <w:color w:val="000000"/>
                <w:sz w:val="18"/>
              </w:rPr>
              <w:t>Up to 5% at 1 ms period</w:t>
            </w:r>
          </w:p>
        </w:tc>
      </w:tr>
    </w:tbl>
    <w:p w14:paraId="31E874E7" w14:textId="77777777" w:rsidR="00C65233" w:rsidRDefault="00C65233"/>
    <w:p w14:paraId="31E874E8" w14:textId="77777777" w:rsidR="00C65233" w:rsidRDefault="00000000">
      <w:pPr>
        <w:spacing w:before="80" w:after="120"/>
      </w:pPr>
      <w:r>
        <w:rPr>
          <w:b/>
          <w:color w:val="008B8B"/>
        </w:rPr>
        <w:t>KEY INSIGHT: In DAS environments, the gNB may trigger aperiodic SRS more frequently to update MIMO precoding weights due to multipath variation between remote units. This can increase SRS overhead by 2–3× compared to macro deployments. If UL throughput is systematically 5–10% below theoretical maximum without obvious BLER or TX power issues, excessive SRS periodicity is a candidate cause.</w:t>
      </w:r>
    </w:p>
    <w:p w14:paraId="31E874E9" w14:textId="77777777" w:rsidR="00C65233" w:rsidRDefault="00C65233"/>
    <w:p w14:paraId="31E874EA" w14:textId="77777777" w:rsidR="00C65233" w:rsidRDefault="00000000">
      <w:pPr>
        <w:spacing w:before="200" w:after="80"/>
      </w:pPr>
      <w:r>
        <w:rPr>
          <w:b/>
          <w:color w:val="1A234E"/>
          <w:sz w:val="28"/>
        </w:rPr>
        <w:t>2.21.3  DAS-Specific Positioning Considerations</w:t>
      </w:r>
    </w:p>
    <w:p w14:paraId="31E874EB" w14:textId="77777777" w:rsidR="00C65233" w:rsidRDefault="00000000">
      <w:pPr>
        <w:spacing w:after="60"/>
      </w:pPr>
      <w:r>
        <w:rPr>
          <w:color w:val="000000"/>
        </w:rPr>
        <w:t>DAS deployments offer a unique advantage for UL positioning: multiple remote units (RUs) distributed throughout a venue act as multiple Transmission/Reception Points (TRPs). The gNB or LMF can collect SRS measurements from each RU independently, enabling multi-TRP RTT or TDOA positioning with higher accuracy than single-antenna macro deployments. 3GPP Release 16/17 defined multi-TRP SRS positioning as a key use case for indoor industrial IoT.</w:t>
      </w:r>
    </w:p>
    <w:p w14:paraId="31E874EC" w14:textId="77777777" w:rsidR="00C65233" w:rsidRDefault="00000000">
      <w:pPr>
        <w:spacing w:after="60"/>
      </w:pPr>
      <w:r>
        <w:rPr>
          <w:color w:val="000000"/>
        </w:rPr>
        <w:t>However, for DAS speed test validation, positioning measurements running concurrently with speed tests can cause resource contention. If the network is configured with high-frequency periodic SRS for location services (common in enterprise private network deployments), this competes with PUSCH data scheduling.</w:t>
      </w:r>
    </w:p>
    <w:p w14:paraId="31E874ED" w14:textId="77777777" w:rsidR="00C65233" w:rsidRDefault="00C65233"/>
    <w:p w14:paraId="31E874EE" w14:textId="77777777" w:rsidR="00C65233" w:rsidRDefault="00000000">
      <w:pPr>
        <w:spacing w:before="200" w:after="80"/>
      </w:pPr>
      <w:r>
        <w:rPr>
          <w:b/>
          <w:color w:val="1A234E"/>
          <w:sz w:val="28"/>
        </w:rPr>
        <w:t>2.21.4  Troubleshooting: SRS-Induced UL Throughput Loss</w:t>
      </w:r>
    </w:p>
    <w:p w14:paraId="31E874EF" w14:textId="77777777" w:rsidR="00C65233" w:rsidRDefault="00000000">
      <w:pPr>
        <w:spacing w:after="60"/>
      </w:pPr>
      <w:r>
        <w:rPr>
          <w:color w:val="000000"/>
        </w:rPr>
        <w:t>Symptoms: UL throughput 5–15% below formula-predicted maximum; UL BLER normal (&lt; 2%); TX Power nominal.</w:t>
      </w:r>
    </w:p>
    <w:p w14:paraId="31E874F0" w14:textId="77777777" w:rsidR="00C65233" w:rsidRDefault="00000000">
      <w:pPr>
        <w:spacing w:after="60"/>
      </w:pPr>
      <w:r>
        <w:rPr>
          <w:b/>
          <w:color w:val="008B8B"/>
        </w:rPr>
        <w:t xml:space="preserve">Step 1: </w:t>
      </w:r>
      <w:r>
        <w:rPr>
          <w:color w:val="000000"/>
        </w:rPr>
        <w:t>Check NR_Tx Phy Channel Type. If it alternates between PUSCH and PUCCH more than expected during continuous UL traffic, SRS transmissions may be interrupting PUSCH scheduling windows.</w:t>
      </w:r>
    </w:p>
    <w:p w14:paraId="31E874F1" w14:textId="77777777" w:rsidR="00C65233" w:rsidRDefault="00000000">
      <w:pPr>
        <w:spacing w:after="60"/>
      </w:pPr>
      <w:r>
        <w:rPr>
          <w:b/>
          <w:color w:val="008B8B"/>
        </w:rPr>
        <w:t xml:space="preserve">Step 2: </w:t>
      </w:r>
      <w:r>
        <w:rPr>
          <w:color w:val="000000"/>
        </w:rPr>
        <w:t>Request network configuration from the operator or CIQ. Confirm srs-Config periodicity. If srs-periodicity &lt; 5 ms for positioning SRS, escalate to RAN engineer to increase to 10–20 ms for speed test windows.</w:t>
      </w:r>
    </w:p>
    <w:p w14:paraId="31E874F2" w14:textId="77777777" w:rsidR="00C65233" w:rsidRDefault="00000000">
      <w:pPr>
        <w:spacing w:after="60"/>
      </w:pPr>
      <w:r>
        <w:rPr>
          <w:b/>
          <w:color w:val="008B8B"/>
        </w:rPr>
        <w:t xml:space="preserve">Step 3: </w:t>
      </w:r>
      <w:r>
        <w:rPr>
          <w:color w:val="000000"/>
        </w:rPr>
        <w:t>Compare UL throughput with NR Tx Power nominal and BLER &lt; 2%. If UL gap persists, cross-reference SRS overhead calculation: SRS overhead (%) = (SRS symbols per slot × SRS BW PRBs) / (Total UL symbols × Total PRBs) × 100</w:t>
      </w:r>
    </w:p>
    <w:p w14:paraId="31E874F3" w14:textId="77777777" w:rsidR="00C65233" w:rsidRDefault="00000000">
      <w:pPr>
        <w:spacing w:after="60"/>
      </w:pPr>
      <w:r>
        <w:rPr>
          <w:b/>
          <w:color w:val="008B8B"/>
        </w:rPr>
        <w:t xml:space="preserve">FIX: </w:t>
      </w:r>
      <w:r>
        <w:rPr>
          <w:color w:val="000000"/>
        </w:rPr>
        <w:t>For validation testing, request temporary SRS periodicity increase (e.g., 40 ms → 160 ms) from the RAN team. Document the change and revert after testing. If multi-TRP positioning is active, confirm that positioning SRS is on a separate resource pool from data SRS.</w:t>
      </w:r>
    </w:p>
    <w:p w14:paraId="31E874F4" w14:textId="77777777" w:rsidR="00C65233" w:rsidRDefault="00C65233"/>
    <w:p w14:paraId="31E874F5" w14:textId="77777777" w:rsidR="00C65233" w:rsidRDefault="00000000">
      <w:pPr>
        <w:spacing w:before="200" w:after="80"/>
      </w:pPr>
      <w:r>
        <w:rPr>
          <w:b/>
          <w:color w:val="1A234E"/>
          <w:sz w:val="32"/>
        </w:rPr>
        <w:lastRenderedPageBreak/>
        <w:t>2.22  Multi-Operator DAS (Neutral Host) — MOCN/MORAN &amp; Throughput Implications</w:t>
      </w:r>
    </w:p>
    <w:p w14:paraId="31E874F6" w14:textId="77777777" w:rsidR="00C65233" w:rsidRDefault="00C65233"/>
    <w:p w14:paraId="31E874F7" w14:textId="77777777" w:rsidR="00C65233" w:rsidRDefault="00000000">
      <w:pPr>
        <w:spacing w:before="200" w:after="80"/>
      </w:pPr>
      <w:r>
        <w:rPr>
          <w:b/>
          <w:color w:val="1A234E"/>
          <w:sz w:val="28"/>
        </w:rPr>
        <w:t>2.22.1  Definition &amp; Architecture Types</w:t>
      </w:r>
    </w:p>
    <w:p w14:paraId="31E874F8" w14:textId="77777777" w:rsidR="00C65233" w:rsidRDefault="00000000">
      <w:pPr>
        <w:spacing w:after="60"/>
      </w:pPr>
      <w:r>
        <w:rPr>
          <w:color w:val="000000"/>
        </w:rPr>
        <w:t>A Neutral Host DAS is a shared infrastructure model where a single physical DAS system serves multiple Mobile Network Operators (MNOs). Two primary 3GPP-defined architectures exist for spectrum and RAN sharing:</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458"/>
        <w:gridCol w:w="2457"/>
        <w:gridCol w:w="2457"/>
        <w:gridCol w:w="2458"/>
      </w:tblGrid>
      <w:tr w:rsidR="00C65233" w14:paraId="31E874FD" w14:textId="77777777">
        <w:tblPrEx>
          <w:tblCellMar>
            <w:top w:w="0" w:type="dxa"/>
            <w:bottom w:w="0" w:type="dxa"/>
          </w:tblCellMar>
        </w:tblPrEx>
        <w:tc>
          <w:tcPr>
            <w:tcW w:w="2460" w:type="dxa"/>
            <w:shd w:val="clear" w:color="auto" w:fill="1A234E"/>
          </w:tcPr>
          <w:p w14:paraId="31E874F9" w14:textId="77777777" w:rsidR="00C65233" w:rsidRDefault="00000000">
            <w:r>
              <w:rPr>
                <w:b/>
                <w:color w:val="FFFFFF"/>
                <w:sz w:val="18"/>
              </w:rPr>
              <w:t>Architecture</w:t>
            </w:r>
          </w:p>
        </w:tc>
        <w:tc>
          <w:tcPr>
            <w:tcW w:w="2460" w:type="dxa"/>
            <w:shd w:val="clear" w:color="auto" w:fill="1A234E"/>
          </w:tcPr>
          <w:p w14:paraId="31E874FA" w14:textId="77777777" w:rsidR="00C65233" w:rsidRDefault="00000000">
            <w:r>
              <w:rPr>
                <w:b/>
                <w:color w:val="FFFFFF"/>
                <w:sz w:val="18"/>
              </w:rPr>
              <w:t>Spectrum</w:t>
            </w:r>
          </w:p>
        </w:tc>
        <w:tc>
          <w:tcPr>
            <w:tcW w:w="2460" w:type="dxa"/>
            <w:shd w:val="clear" w:color="auto" w:fill="1A234E"/>
          </w:tcPr>
          <w:p w14:paraId="31E874FB" w14:textId="77777777" w:rsidR="00C65233" w:rsidRDefault="00000000">
            <w:r>
              <w:rPr>
                <w:b/>
                <w:color w:val="FFFFFF"/>
                <w:sz w:val="18"/>
              </w:rPr>
              <w:t>Core Network</w:t>
            </w:r>
          </w:p>
        </w:tc>
        <w:tc>
          <w:tcPr>
            <w:tcW w:w="2460" w:type="dxa"/>
            <w:shd w:val="clear" w:color="auto" w:fill="1A234E"/>
          </w:tcPr>
          <w:p w14:paraId="31E874FC" w14:textId="77777777" w:rsidR="00C65233" w:rsidRDefault="00000000">
            <w:r>
              <w:rPr>
                <w:b/>
                <w:color w:val="FFFFFF"/>
                <w:sz w:val="18"/>
              </w:rPr>
              <w:t>RAN Hardware</w:t>
            </w:r>
          </w:p>
        </w:tc>
      </w:tr>
      <w:tr w:rsidR="00C65233" w14:paraId="31E87502" w14:textId="77777777">
        <w:tblPrEx>
          <w:tblCellMar>
            <w:top w:w="0" w:type="dxa"/>
            <w:bottom w:w="0" w:type="dxa"/>
          </w:tblCellMar>
        </w:tblPrEx>
        <w:tc>
          <w:tcPr>
            <w:tcW w:w="2460" w:type="dxa"/>
          </w:tcPr>
          <w:p w14:paraId="31E874FE" w14:textId="77777777" w:rsidR="00C65233" w:rsidRDefault="00000000">
            <w:r>
              <w:rPr>
                <w:color w:val="000000"/>
                <w:sz w:val="18"/>
              </w:rPr>
              <w:t>MORAN (Multi-Operator RAN)</w:t>
            </w:r>
          </w:p>
        </w:tc>
        <w:tc>
          <w:tcPr>
            <w:tcW w:w="2460" w:type="dxa"/>
          </w:tcPr>
          <w:p w14:paraId="31E874FF" w14:textId="77777777" w:rsidR="00C65233" w:rsidRDefault="00000000">
            <w:r>
              <w:rPr>
                <w:color w:val="000000"/>
                <w:sz w:val="18"/>
              </w:rPr>
              <w:t>Separate per operator</w:t>
            </w:r>
          </w:p>
        </w:tc>
        <w:tc>
          <w:tcPr>
            <w:tcW w:w="2460" w:type="dxa"/>
          </w:tcPr>
          <w:p w14:paraId="31E87500" w14:textId="77777777" w:rsidR="00C65233" w:rsidRDefault="00000000">
            <w:r>
              <w:rPr>
                <w:color w:val="000000"/>
                <w:sz w:val="18"/>
              </w:rPr>
              <w:t>Separate per operator</w:t>
            </w:r>
          </w:p>
        </w:tc>
        <w:tc>
          <w:tcPr>
            <w:tcW w:w="2460" w:type="dxa"/>
          </w:tcPr>
          <w:p w14:paraId="31E87501" w14:textId="77777777" w:rsidR="00C65233" w:rsidRDefault="00000000">
            <w:r>
              <w:rPr>
                <w:color w:val="000000"/>
                <w:sz w:val="18"/>
              </w:rPr>
              <w:t>Shared RAN, separate radios/carriers</w:t>
            </w:r>
          </w:p>
        </w:tc>
      </w:tr>
      <w:tr w:rsidR="00C65233" w14:paraId="31E87507" w14:textId="77777777">
        <w:tblPrEx>
          <w:tblCellMar>
            <w:top w:w="0" w:type="dxa"/>
            <w:bottom w:w="0" w:type="dxa"/>
          </w:tblCellMar>
        </w:tblPrEx>
        <w:tc>
          <w:tcPr>
            <w:tcW w:w="2460" w:type="dxa"/>
          </w:tcPr>
          <w:p w14:paraId="31E87503" w14:textId="77777777" w:rsidR="00C65233" w:rsidRDefault="00000000">
            <w:r>
              <w:rPr>
                <w:color w:val="000000"/>
                <w:sz w:val="18"/>
              </w:rPr>
              <w:t>MOCN (Multi-Operator Core Network)</w:t>
            </w:r>
          </w:p>
        </w:tc>
        <w:tc>
          <w:tcPr>
            <w:tcW w:w="2460" w:type="dxa"/>
          </w:tcPr>
          <w:p w14:paraId="31E87504" w14:textId="77777777" w:rsidR="00C65233" w:rsidRDefault="00000000">
            <w:r>
              <w:rPr>
                <w:color w:val="000000"/>
                <w:sz w:val="18"/>
              </w:rPr>
              <w:t>Shared (e.g., CBRS 3.5 GHz)</w:t>
            </w:r>
          </w:p>
        </w:tc>
        <w:tc>
          <w:tcPr>
            <w:tcW w:w="2460" w:type="dxa"/>
          </w:tcPr>
          <w:p w14:paraId="31E87505" w14:textId="77777777" w:rsidR="00C65233" w:rsidRDefault="00000000">
            <w:r>
              <w:rPr>
                <w:color w:val="000000"/>
                <w:sz w:val="18"/>
              </w:rPr>
              <w:t>Separate per operator</w:t>
            </w:r>
          </w:p>
        </w:tc>
        <w:tc>
          <w:tcPr>
            <w:tcW w:w="2460" w:type="dxa"/>
          </w:tcPr>
          <w:p w14:paraId="31E87506" w14:textId="77777777" w:rsidR="00C65233" w:rsidRDefault="00000000">
            <w:r>
              <w:rPr>
                <w:color w:val="000000"/>
                <w:sz w:val="18"/>
              </w:rPr>
              <w:t>Fully shared RAN + single radio chain</w:t>
            </w:r>
          </w:p>
        </w:tc>
      </w:tr>
      <w:tr w:rsidR="00C65233" w14:paraId="31E8750C" w14:textId="77777777">
        <w:tblPrEx>
          <w:tblCellMar>
            <w:top w:w="0" w:type="dxa"/>
            <w:bottom w:w="0" w:type="dxa"/>
          </w:tblCellMar>
        </w:tblPrEx>
        <w:tc>
          <w:tcPr>
            <w:tcW w:w="2460" w:type="dxa"/>
          </w:tcPr>
          <w:p w14:paraId="31E87508" w14:textId="77777777" w:rsidR="00C65233" w:rsidRDefault="00000000">
            <w:r>
              <w:rPr>
                <w:color w:val="000000"/>
                <w:sz w:val="18"/>
              </w:rPr>
              <w:t>Traditional Licensed DAS (T-Mobile)</w:t>
            </w:r>
          </w:p>
        </w:tc>
        <w:tc>
          <w:tcPr>
            <w:tcW w:w="2460" w:type="dxa"/>
          </w:tcPr>
          <w:p w14:paraId="31E87509" w14:textId="77777777" w:rsidR="00C65233" w:rsidRDefault="00000000">
            <w:r>
              <w:rPr>
                <w:color w:val="000000"/>
                <w:sz w:val="18"/>
              </w:rPr>
              <w:t>Licensed T-Mobile spectrum only</w:t>
            </w:r>
          </w:p>
        </w:tc>
        <w:tc>
          <w:tcPr>
            <w:tcW w:w="2460" w:type="dxa"/>
          </w:tcPr>
          <w:p w14:paraId="31E8750A" w14:textId="77777777" w:rsidR="00C65233" w:rsidRDefault="00000000">
            <w:r>
              <w:rPr>
                <w:color w:val="000000"/>
                <w:sz w:val="18"/>
              </w:rPr>
              <w:t>T-Mobile 5GC/EPC</w:t>
            </w:r>
          </w:p>
        </w:tc>
        <w:tc>
          <w:tcPr>
            <w:tcW w:w="2460" w:type="dxa"/>
          </w:tcPr>
          <w:p w14:paraId="31E8750B" w14:textId="77777777" w:rsidR="00C65233" w:rsidRDefault="00000000">
            <w:r>
              <w:rPr>
                <w:color w:val="000000"/>
                <w:sz w:val="18"/>
              </w:rPr>
              <w:t>Single-operator RUs, T-Mobile PLMN only</w:t>
            </w:r>
          </w:p>
        </w:tc>
      </w:tr>
    </w:tbl>
    <w:p w14:paraId="31E8750D" w14:textId="77777777" w:rsidR="00C65233" w:rsidRDefault="00C65233"/>
    <w:p w14:paraId="31E8750E" w14:textId="77777777" w:rsidR="00C65233" w:rsidRDefault="00000000">
      <w:pPr>
        <w:spacing w:after="60"/>
      </w:pPr>
      <w:r>
        <w:rPr>
          <w:color w:val="000000"/>
        </w:rPr>
        <w:t>MOCN in shared spectrum (CBRS 3.5 GHz / Band n48) broadcasts multiple PLMN IDs over the same radio hardware. Each operator's subscribers attach to their own PLMN, and traffic is routed to the operator's separate core. MORAN uses separate carrier frequencies per operator but shares passive DAS infrastructure (cables, splitters, antennas). From the RF perspective, MORAN behavior is identical to a single-operator DAS for each individual carrier.</w:t>
      </w:r>
    </w:p>
    <w:p w14:paraId="31E8750F" w14:textId="77777777" w:rsidR="00C65233" w:rsidRDefault="00C65233"/>
    <w:p w14:paraId="31E87510" w14:textId="77777777" w:rsidR="00C65233" w:rsidRDefault="00000000">
      <w:pPr>
        <w:spacing w:before="200" w:after="80"/>
      </w:pPr>
      <w:r>
        <w:rPr>
          <w:b/>
          <w:color w:val="1A234E"/>
          <w:sz w:val="28"/>
        </w:rPr>
        <w:t>2.22.2  T-Mobile Position on Neutral Host (2025)</w:t>
      </w:r>
    </w:p>
    <w:p w14:paraId="31E87511" w14:textId="77777777" w:rsidR="00C65233" w:rsidRDefault="00000000">
      <w:pPr>
        <w:spacing w:after="60"/>
      </w:pPr>
      <w:r>
        <w:rPr>
          <w:color w:val="000000"/>
        </w:rPr>
        <w:t>T-Mobile has withdrawn from MOCN-based CBRS neutral host deployments, citing superior performance of its licensed mid-band spectrum (n41 2.5 GHz, n77 3.7 GHz). T-Mobile's neutral host strategy relies on licensed spectrum, with CBRS playing only a selective complementary role. As a result, T-Mobile DAS sites validated under the T-Mobile DAS program use licensed spectrum only (B2, B4, B5, B12, B25, B41, B66, B71 for LTE; n25, n41, n71, n77/n78 for NR) and will present as a single PLMN (310-260 or 311-490 for T-Mobile or Metro/MVNOs).</w:t>
      </w:r>
    </w:p>
    <w:p w14:paraId="31E87512" w14:textId="77777777" w:rsidR="00C65233" w:rsidRDefault="00000000">
      <w:pPr>
        <w:spacing w:after="120"/>
      </w:pPr>
      <w:r>
        <w:rPr>
          <w:b/>
          <w:color w:val="CC0000"/>
        </w:rPr>
        <w:t>WARNING: If a Samsung service mode screenshot shows a PLMN other than T-Mobile (310-260 / 311-490), the UE has camped on a co-located carrier's infrastructure. Confirm correct PLMN before capturing any speed test result. A wrong PLMN invalidates the measurement for T-Mobile DAS validation.</w:t>
      </w:r>
    </w:p>
    <w:p w14:paraId="31E87513" w14:textId="77777777" w:rsidR="00C65233" w:rsidRDefault="00C65233"/>
    <w:p w14:paraId="31E87514" w14:textId="77777777" w:rsidR="00C65233" w:rsidRDefault="00000000">
      <w:pPr>
        <w:spacing w:before="200" w:after="80"/>
      </w:pPr>
      <w:r>
        <w:rPr>
          <w:b/>
          <w:color w:val="1A234E"/>
          <w:sz w:val="28"/>
        </w:rPr>
        <w:t>2.22.3  Throughput Sharing in MORAN DAS</w:t>
      </w:r>
    </w:p>
    <w:p w14:paraId="31E87515" w14:textId="77777777" w:rsidR="00C65233" w:rsidRDefault="00000000">
      <w:pPr>
        <w:spacing w:after="60"/>
      </w:pPr>
      <w:r>
        <w:rPr>
          <w:color w:val="000000"/>
        </w:rPr>
        <w:t>In MORAN deployments, multiple operator carriers share passive DAS infrastructure. Each operator uses its own spectrum, so there is no resource-level sharing of PRBs between operators. However, passive component intermodulation (PIM) between multiple carriers co-located on the same DAS is a critical concern:</w:t>
      </w:r>
    </w:p>
    <w:p w14:paraId="31E87516" w14:textId="77777777" w:rsidR="00C65233" w:rsidRDefault="00000000">
      <w:pPr>
        <w:spacing w:after="60"/>
      </w:pPr>
      <w:r>
        <w:rPr>
          <w:b/>
          <w:color w:val="008B8B"/>
        </w:rPr>
        <w:t xml:space="preserve">PIM Risk: </w:t>
      </w:r>
      <w:r>
        <w:rPr>
          <w:color w:val="000000"/>
        </w:rPr>
        <w:t>Two strong DL carriers (e.g., T-Mobile n41 + AT&amp;T n77) on the same DAS can generate 3rd-order intermodulation products that fall in the UL receive band of one or both operators. This manifests as elevated SINR degradation and increased BLER on the affected UL carrier.</w:t>
      </w:r>
    </w:p>
    <w:p w14:paraId="31E87517" w14:textId="77777777" w:rsidR="00C65233" w:rsidRDefault="00000000">
      <w:pPr>
        <w:spacing w:after="60"/>
      </w:pPr>
      <w:r>
        <w:rPr>
          <w:b/>
          <w:color w:val="008B8B"/>
        </w:rPr>
        <w:t xml:space="preserve">Threshold: </w:t>
      </w:r>
      <w:r>
        <w:rPr>
          <w:color w:val="000000"/>
        </w:rPr>
        <w:t>PIM products must be &lt; -107 dBm (3GPP TS 38.104) to avoid PUSCH interference. VSWR &gt; 1.5:1 on any DAS passive component significantly increases PIM risk.</w:t>
      </w:r>
    </w:p>
    <w:p w14:paraId="31E87518" w14:textId="77777777" w:rsidR="00C65233" w:rsidRDefault="00000000">
      <w:pPr>
        <w:spacing w:after="60"/>
      </w:pPr>
      <w:r>
        <w:rPr>
          <w:b/>
          <w:color w:val="008B8B"/>
        </w:rPr>
        <w:t xml:space="preserve">DL Power Splitting: </w:t>
      </w:r>
      <w:r>
        <w:rPr>
          <w:color w:val="000000"/>
        </w:rPr>
        <w:t>In a MORAN DAS with N carriers on the same antenna, each carrier's DL signal is split by the passive combiner. A 2-carrier combiner introduces ~3.5 dB loss per port; 4-carrier: ~6 dB. This must be accounted for in the DAS link budget (RSRP will be 3.5–6 dB lower than single-operator design).</w:t>
      </w:r>
    </w:p>
    <w:p w14:paraId="31E87519" w14:textId="77777777" w:rsidR="00C65233" w:rsidRDefault="00C65233"/>
    <w:p w14:paraId="31E8751A" w14:textId="77777777" w:rsidR="00C65233" w:rsidRDefault="00000000">
      <w:pPr>
        <w:spacing w:before="200" w:after="80"/>
      </w:pPr>
      <w:r>
        <w:rPr>
          <w:b/>
          <w:color w:val="1A234E"/>
          <w:sz w:val="28"/>
        </w:rPr>
        <w:t>2.22.4  Troubleshooting: Neutral Host DAS Issues</w:t>
      </w:r>
    </w:p>
    <w:p w14:paraId="31E8751B" w14:textId="77777777" w:rsidR="00C65233" w:rsidRDefault="00000000">
      <w:pPr>
        <w:spacing w:after="60"/>
      </w:pPr>
      <w:r>
        <w:rPr>
          <w:b/>
          <w:color w:val="008B8B"/>
        </w:rPr>
        <w:lastRenderedPageBreak/>
        <w:t xml:space="preserve">Step 1: </w:t>
      </w:r>
      <w:r>
        <w:rPr>
          <w:color w:val="000000"/>
        </w:rPr>
        <w:t>Confirm T-Mobile PLMN (310-260) in Samsung service mode before proceeding with any measurement.</w:t>
      </w:r>
    </w:p>
    <w:p w14:paraId="31E8751C" w14:textId="77777777" w:rsidR="00C65233" w:rsidRDefault="00000000">
      <w:pPr>
        <w:spacing w:after="60"/>
      </w:pPr>
      <w:r>
        <w:rPr>
          <w:b/>
          <w:color w:val="008B8B"/>
        </w:rPr>
        <w:t xml:space="preserve">Step 2: </w:t>
      </w:r>
      <w:r>
        <w:rPr>
          <w:color w:val="000000"/>
        </w:rPr>
        <w:t>If SINR is lower than expected despite good RSRP, check for PIM. Measure UL noise floor via UE TX Power behavior: if UE is transmitting at maximum power (23 dBm) despite good RSRP, UL interference (possibly PIM from co-located carrier) is suppressing SINR.</w:t>
      </w:r>
    </w:p>
    <w:p w14:paraId="31E8751D" w14:textId="77777777" w:rsidR="00C65233" w:rsidRDefault="00000000">
      <w:pPr>
        <w:spacing w:after="60"/>
      </w:pPr>
      <w:r>
        <w:rPr>
          <w:b/>
          <w:color w:val="008B8B"/>
        </w:rPr>
        <w:t xml:space="preserve">Step 3: </w:t>
      </w:r>
      <w:r>
        <w:rPr>
          <w:color w:val="000000"/>
        </w:rPr>
        <w:t>For MORAN sites, verify the T-Mobile link budget accounts for combiner insertion loss. A 2-carrier MORAN DAS should show RSRP ~3 dB lower than a single-operator design at equivalent distance.</w:t>
      </w:r>
    </w:p>
    <w:p w14:paraId="31E8751E" w14:textId="77777777" w:rsidR="00C65233" w:rsidRDefault="00000000">
      <w:pPr>
        <w:spacing w:after="60"/>
      </w:pPr>
      <w:r>
        <w:rPr>
          <w:b/>
          <w:color w:val="008B8B"/>
        </w:rPr>
        <w:t xml:space="preserve">FIX: </w:t>
      </w:r>
      <w:r>
        <w:rPr>
          <w:color w:val="000000"/>
        </w:rPr>
        <w:t>PIM: Replace passive components failing PIM testing (&gt; -107 dBm threshold). Link budget: Adjust T-Mobile head-end power to compensate for combiner insertion loss. PLMN confusion: Confirm UE is not using automatic network selection that may prefer a stronger non-T-Mobile PLMN.</w:t>
      </w:r>
    </w:p>
    <w:p w14:paraId="31E8751F" w14:textId="77777777" w:rsidR="00C65233" w:rsidRDefault="00000000">
      <w:pPr>
        <w:spacing w:before="80" w:after="120"/>
      </w:pPr>
      <w:r>
        <w:rPr>
          <w:b/>
          <w:color w:val="008B8B"/>
        </w:rPr>
        <w:t>KEY INSIGHT: MORAN DAS sites are increasingly common in large venues (stadiums, airports, convention centers) where multiple carriers share infrastructure cost. The T-Mobile validation team must confirm single-operator RSRP budget before attributing low RSRP to coverage gaps — the MORAN combiner loss is expected and should be reflected in the CIQ link budget, not treated as a failure.</w:t>
      </w:r>
    </w:p>
    <w:p w14:paraId="31E87520" w14:textId="77777777" w:rsidR="00C65233" w:rsidRDefault="00C65233"/>
    <w:p w14:paraId="31E87521" w14:textId="77777777" w:rsidR="00C65233" w:rsidRDefault="00000000">
      <w:pPr>
        <w:spacing w:before="200" w:after="80"/>
      </w:pPr>
      <w:r>
        <w:rPr>
          <w:b/>
          <w:color w:val="1A234E"/>
          <w:sz w:val="32"/>
        </w:rPr>
        <w:t>2.23  VoNR — Impact on Concurrent Data Throughput During Voice Calls</w:t>
      </w:r>
    </w:p>
    <w:p w14:paraId="31E87522" w14:textId="77777777" w:rsidR="00C65233" w:rsidRDefault="00C65233"/>
    <w:p w14:paraId="31E87523" w14:textId="77777777" w:rsidR="00C65233" w:rsidRDefault="00000000">
      <w:pPr>
        <w:spacing w:before="200" w:after="80"/>
      </w:pPr>
      <w:r>
        <w:rPr>
          <w:b/>
          <w:color w:val="1A234E"/>
          <w:sz w:val="28"/>
        </w:rPr>
        <w:t>2.23.1  VoNR Architecture &amp; QoS Configuration</w:t>
      </w:r>
    </w:p>
    <w:p w14:paraId="31E87524" w14:textId="77777777" w:rsidR="00C65233" w:rsidRDefault="00000000">
      <w:pPr>
        <w:spacing w:after="60"/>
      </w:pPr>
      <w:r>
        <w:rPr>
          <w:color w:val="000000"/>
        </w:rPr>
        <w:t>Voice over New Radio (VoNR) is the 5G SA native voice service, defined in 3GPP TS 23.501 and TS 26.114. VoNR requires a 5G Standalone (SA) core (5GC) and uses IMS (IP Multimedia Subsystem) for call setup via SIP. Unlike CSFB or VoLTE-over-LTE fallback, VoNR eliminates the need for LTE as a voice anchor, enabling pure NR calls.</w:t>
      </w:r>
    </w:p>
    <w:p w14:paraId="31E87525" w14:textId="77777777" w:rsidR="00C65233" w:rsidRDefault="00000000">
      <w:pPr>
        <w:spacing w:after="60"/>
      </w:pPr>
      <w:r>
        <w:rPr>
          <w:color w:val="000000"/>
        </w:rPr>
        <w:t>VoNR uses two QoS flows on separate Data Radio Bearers (DRBs):</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1967"/>
        <w:gridCol w:w="1965"/>
        <w:gridCol w:w="1966"/>
        <w:gridCol w:w="1965"/>
        <w:gridCol w:w="1967"/>
      </w:tblGrid>
      <w:tr w:rsidR="00C65233" w14:paraId="31E8752B" w14:textId="77777777">
        <w:tblPrEx>
          <w:tblCellMar>
            <w:top w:w="0" w:type="dxa"/>
            <w:bottom w:w="0" w:type="dxa"/>
          </w:tblCellMar>
        </w:tblPrEx>
        <w:tc>
          <w:tcPr>
            <w:tcW w:w="1968" w:type="dxa"/>
            <w:shd w:val="clear" w:color="auto" w:fill="1A234E"/>
          </w:tcPr>
          <w:p w14:paraId="31E87526" w14:textId="77777777" w:rsidR="00C65233" w:rsidRDefault="00000000">
            <w:r>
              <w:rPr>
                <w:b/>
                <w:color w:val="FFFFFF"/>
                <w:sz w:val="18"/>
              </w:rPr>
              <w:t>QoS Flow</w:t>
            </w:r>
          </w:p>
        </w:tc>
        <w:tc>
          <w:tcPr>
            <w:tcW w:w="1968" w:type="dxa"/>
            <w:shd w:val="clear" w:color="auto" w:fill="1A234E"/>
          </w:tcPr>
          <w:p w14:paraId="31E87527" w14:textId="77777777" w:rsidR="00C65233" w:rsidRDefault="00000000">
            <w:r>
              <w:rPr>
                <w:b/>
                <w:color w:val="FFFFFF"/>
                <w:sz w:val="18"/>
              </w:rPr>
              <w:t>5QI</w:t>
            </w:r>
          </w:p>
        </w:tc>
        <w:tc>
          <w:tcPr>
            <w:tcW w:w="1968" w:type="dxa"/>
            <w:shd w:val="clear" w:color="auto" w:fill="1A234E"/>
          </w:tcPr>
          <w:p w14:paraId="31E87528" w14:textId="77777777" w:rsidR="00C65233" w:rsidRDefault="00000000">
            <w:r>
              <w:rPr>
                <w:b/>
                <w:color w:val="FFFFFF"/>
                <w:sz w:val="18"/>
              </w:rPr>
              <w:t>Bearer Type</w:t>
            </w:r>
          </w:p>
        </w:tc>
        <w:tc>
          <w:tcPr>
            <w:tcW w:w="1968" w:type="dxa"/>
            <w:shd w:val="clear" w:color="auto" w:fill="1A234E"/>
          </w:tcPr>
          <w:p w14:paraId="31E87529" w14:textId="77777777" w:rsidR="00C65233" w:rsidRDefault="00000000">
            <w:r>
              <w:rPr>
                <w:b/>
                <w:color w:val="FFFFFF"/>
                <w:sz w:val="18"/>
              </w:rPr>
              <w:t>RLC Mode</w:t>
            </w:r>
          </w:p>
        </w:tc>
        <w:tc>
          <w:tcPr>
            <w:tcW w:w="1968" w:type="dxa"/>
            <w:shd w:val="clear" w:color="auto" w:fill="1A234E"/>
          </w:tcPr>
          <w:p w14:paraId="31E8752A" w14:textId="77777777" w:rsidR="00C65233" w:rsidRDefault="00000000">
            <w:r>
              <w:rPr>
                <w:b/>
                <w:color w:val="FFFFFF"/>
                <w:sz w:val="18"/>
              </w:rPr>
              <w:t>Purpose</w:t>
            </w:r>
          </w:p>
        </w:tc>
      </w:tr>
      <w:tr w:rsidR="00C65233" w14:paraId="31E87531" w14:textId="77777777">
        <w:tblPrEx>
          <w:tblCellMar>
            <w:top w:w="0" w:type="dxa"/>
            <w:bottom w:w="0" w:type="dxa"/>
          </w:tblCellMar>
        </w:tblPrEx>
        <w:tc>
          <w:tcPr>
            <w:tcW w:w="1968" w:type="dxa"/>
          </w:tcPr>
          <w:p w14:paraId="31E8752C" w14:textId="77777777" w:rsidR="00C65233" w:rsidRDefault="00000000">
            <w:r>
              <w:rPr>
                <w:color w:val="000000"/>
                <w:sz w:val="18"/>
              </w:rPr>
              <w:t>Voice (RTP/EVS)</w:t>
            </w:r>
          </w:p>
        </w:tc>
        <w:tc>
          <w:tcPr>
            <w:tcW w:w="1968" w:type="dxa"/>
          </w:tcPr>
          <w:p w14:paraId="31E8752D" w14:textId="77777777" w:rsidR="00C65233" w:rsidRDefault="00000000">
            <w:r>
              <w:rPr>
                <w:color w:val="000000"/>
                <w:sz w:val="18"/>
              </w:rPr>
              <w:t>1</w:t>
            </w:r>
          </w:p>
        </w:tc>
        <w:tc>
          <w:tcPr>
            <w:tcW w:w="1968" w:type="dxa"/>
          </w:tcPr>
          <w:p w14:paraId="31E8752E" w14:textId="77777777" w:rsidR="00C65233" w:rsidRDefault="00000000">
            <w:r>
              <w:rPr>
                <w:color w:val="000000"/>
                <w:sz w:val="18"/>
              </w:rPr>
              <w:t>GBR (Guaranteed Bit Rate)</w:t>
            </w:r>
          </w:p>
        </w:tc>
        <w:tc>
          <w:tcPr>
            <w:tcW w:w="1968" w:type="dxa"/>
          </w:tcPr>
          <w:p w14:paraId="31E8752F" w14:textId="77777777" w:rsidR="00C65233" w:rsidRDefault="00000000">
            <w:r>
              <w:rPr>
                <w:color w:val="000000"/>
                <w:sz w:val="18"/>
              </w:rPr>
              <w:t>RLC-UM</w:t>
            </w:r>
          </w:p>
        </w:tc>
        <w:tc>
          <w:tcPr>
            <w:tcW w:w="1968" w:type="dxa"/>
          </w:tcPr>
          <w:p w14:paraId="31E87530" w14:textId="77777777" w:rsidR="00C65233" w:rsidRDefault="00000000">
            <w:r>
              <w:rPr>
                <w:color w:val="000000"/>
                <w:sz w:val="18"/>
              </w:rPr>
              <w:t>EVS voice frames, 6–128 kbps</w:t>
            </w:r>
          </w:p>
        </w:tc>
      </w:tr>
      <w:tr w:rsidR="00C65233" w14:paraId="31E87537" w14:textId="77777777">
        <w:tblPrEx>
          <w:tblCellMar>
            <w:top w:w="0" w:type="dxa"/>
            <w:bottom w:w="0" w:type="dxa"/>
          </w:tblCellMar>
        </w:tblPrEx>
        <w:tc>
          <w:tcPr>
            <w:tcW w:w="1968" w:type="dxa"/>
          </w:tcPr>
          <w:p w14:paraId="31E87532" w14:textId="77777777" w:rsidR="00C65233" w:rsidRDefault="00000000">
            <w:r>
              <w:rPr>
                <w:color w:val="000000"/>
                <w:sz w:val="18"/>
              </w:rPr>
              <w:t>SIP Signaling</w:t>
            </w:r>
          </w:p>
        </w:tc>
        <w:tc>
          <w:tcPr>
            <w:tcW w:w="1968" w:type="dxa"/>
          </w:tcPr>
          <w:p w14:paraId="31E87533" w14:textId="77777777" w:rsidR="00C65233" w:rsidRDefault="00000000">
            <w:r>
              <w:rPr>
                <w:color w:val="000000"/>
                <w:sz w:val="18"/>
              </w:rPr>
              <w:t>5</w:t>
            </w:r>
          </w:p>
        </w:tc>
        <w:tc>
          <w:tcPr>
            <w:tcW w:w="1968" w:type="dxa"/>
          </w:tcPr>
          <w:p w14:paraId="31E87534" w14:textId="77777777" w:rsidR="00C65233" w:rsidRDefault="00000000">
            <w:r>
              <w:rPr>
                <w:color w:val="000000"/>
                <w:sz w:val="18"/>
              </w:rPr>
              <w:t>Non-GBR</w:t>
            </w:r>
          </w:p>
        </w:tc>
        <w:tc>
          <w:tcPr>
            <w:tcW w:w="1968" w:type="dxa"/>
          </w:tcPr>
          <w:p w14:paraId="31E87535" w14:textId="77777777" w:rsidR="00C65233" w:rsidRDefault="00000000">
            <w:r>
              <w:rPr>
                <w:color w:val="000000"/>
                <w:sz w:val="18"/>
              </w:rPr>
              <w:t>RLC-AM</w:t>
            </w:r>
          </w:p>
        </w:tc>
        <w:tc>
          <w:tcPr>
            <w:tcW w:w="1968" w:type="dxa"/>
          </w:tcPr>
          <w:p w14:paraId="31E87536" w14:textId="77777777" w:rsidR="00C65233" w:rsidRDefault="00000000">
            <w:r>
              <w:rPr>
                <w:color w:val="000000"/>
                <w:sz w:val="18"/>
              </w:rPr>
              <w:t>Call setup/teardown, DTMF</w:t>
            </w:r>
          </w:p>
        </w:tc>
      </w:tr>
      <w:tr w:rsidR="00C65233" w14:paraId="31E8753D" w14:textId="77777777">
        <w:tblPrEx>
          <w:tblCellMar>
            <w:top w:w="0" w:type="dxa"/>
            <w:bottom w:w="0" w:type="dxa"/>
          </w:tblCellMar>
        </w:tblPrEx>
        <w:tc>
          <w:tcPr>
            <w:tcW w:w="1968" w:type="dxa"/>
          </w:tcPr>
          <w:p w14:paraId="31E87538" w14:textId="77777777" w:rsidR="00C65233" w:rsidRDefault="00000000">
            <w:r>
              <w:rPr>
                <w:color w:val="000000"/>
                <w:sz w:val="18"/>
              </w:rPr>
              <w:t>Data (eMBB)</w:t>
            </w:r>
          </w:p>
        </w:tc>
        <w:tc>
          <w:tcPr>
            <w:tcW w:w="1968" w:type="dxa"/>
          </w:tcPr>
          <w:p w14:paraId="31E87539" w14:textId="77777777" w:rsidR="00C65233" w:rsidRDefault="00000000">
            <w:r>
              <w:rPr>
                <w:color w:val="000000"/>
                <w:sz w:val="18"/>
              </w:rPr>
              <w:t>9</w:t>
            </w:r>
          </w:p>
        </w:tc>
        <w:tc>
          <w:tcPr>
            <w:tcW w:w="1968" w:type="dxa"/>
          </w:tcPr>
          <w:p w14:paraId="31E8753A" w14:textId="77777777" w:rsidR="00C65233" w:rsidRDefault="00000000">
            <w:r>
              <w:rPr>
                <w:color w:val="000000"/>
                <w:sz w:val="18"/>
              </w:rPr>
              <w:t>Non-GBR</w:t>
            </w:r>
          </w:p>
        </w:tc>
        <w:tc>
          <w:tcPr>
            <w:tcW w:w="1968" w:type="dxa"/>
          </w:tcPr>
          <w:p w14:paraId="31E8753B" w14:textId="77777777" w:rsidR="00C65233" w:rsidRDefault="00000000">
            <w:r>
              <w:rPr>
                <w:color w:val="000000"/>
                <w:sz w:val="18"/>
              </w:rPr>
              <w:t>RLC-AM</w:t>
            </w:r>
          </w:p>
        </w:tc>
        <w:tc>
          <w:tcPr>
            <w:tcW w:w="1968" w:type="dxa"/>
          </w:tcPr>
          <w:p w14:paraId="31E8753C" w14:textId="77777777" w:rsidR="00C65233" w:rsidRDefault="00000000">
            <w:r>
              <w:rPr>
                <w:color w:val="000000"/>
                <w:sz w:val="18"/>
              </w:rPr>
              <w:t>Internet data (speed test)</w:t>
            </w:r>
          </w:p>
        </w:tc>
      </w:tr>
    </w:tbl>
    <w:p w14:paraId="31E8753E" w14:textId="77777777" w:rsidR="00C65233" w:rsidRDefault="00C65233"/>
    <w:p w14:paraId="31E8753F" w14:textId="77777777" w:rsidR="00C65233" w:rsidRDefault="00000000">
      <w:pPr>
        <w:spacing w:after="60"/>
      </w:pPr>
      <w:r>
        <w:rPr>
          <w:color w:val="000000"/>
        </w:rPr>
        <w:t>The GBR DRB for 5QI=1 (voice) reserves a minimum guaranteed bitrate at the gNB scheduler. With EVS codec at 12.65 kbps (wideband) and ROHC header compression, the actual air interface resource consumption is approximately 1 PRB per 5 ms TDD slot for the voice DRB. This is a small but non-zero deduction from the scheduling pool available for data.</w:t>
      </w:r>
    </w:p>
    <w:p w14:paraId="31E87540" w14:textId="77777777" w:rsidR="00C65233" w:rsidRDefault="00C65233"/>
    <w:p w14:paraId="31E87541" w14:textId="77777777" w:rsidR="00C65233" w:rsidRDefault="00000000">
      <w:pPr>
        <w:spacing w:before="200" w:after="80"/>
      </w:pPr>
      <w:r>
        <w:rPr>
          <w:b/>
          <w:color w:val="1A234E"/>
          <w:sz w:val="28"/>
        </w:rPr>
        <w:t>2.23.2  Quantified Throughput Impact of Active VoNR Call</w:t>
      </w:r>
    </w:p>
    <w:p w14:paraId="31E87542" w14:textId="77777777" w:rsidR="00C65233" w:rsidRDefault="00000000">
      <w:pPr>
        <w:spacing w:after="60"/>
      </w:pPr>
      <w:r>
        <w:rPr>
          <w:color w:val="000000"/>
        </w:rPr>
        <w:t>VoNR voice DRB scheduling overhead on concurrent data (eMBB DRB, 5QI=9):</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458"/>
        <w:gridCol w:w="2457"/>
        <w:gridCol w:w="2457"/>
        <w:gridCol w:w="2458"/>
      </w:tblGrid>
      <w:tr w:rsidR="00C65233" w14:paraId="31E87547" w14:textId="77777777">
        <w:tblPrEx>
          <w:tblCellMar>
            <w:top w:w="0" w:type="dxa"/>
            <w:bottom w:w="0" w:type="dxa"/>
          </w:tblCellMar>
        </w:tblPrEx>
        <w:tc>
          <w:tcPr>
            <w:tcW w:w="2460" w:type="dxa"/>
            <w:shd w:val="clear" w:color="auto" w:fill="1A234E"/>
          </w:tcPr>
          <w:p w14:paraId="31E87543" w14:textId="77777777" w:rsidR="00C65233" w:rsidRDefault="00000000">
            <w:r>
              <w:rPr>
                <w:b/>
                <w:color w:val="FFFFFF"/>
                <w:sz w:val="18"/>
              </w:rPr>
              <w:t>EVS Codec Mode</w:t>
            </w:r>
          </w:p>
        </w:tc>
        <w:tc>
          <w:tcPr>
            <w:tcW w:w="2460" w:type="dxa"/>
            <w:shd w:val="clear" w:color="auto" w:fill="1A234E"/>
          </w:tcPr>
          <w:p w14:paraId="31E87544" w14:textId="77777777" w:rsidR="00C65233" w:rsidRDefault="00000000">
            <w:r>
              <w:rPr>
                <w:b/>
                <w:color w:val="FFFFFF"/>
                <w:sz w:val="18"/>
              </w:rPr>
              <w:t>Voice Bitrate</w:t>
            </w:r>
          </w:p>
        </w:tc>
        <w:tc>
          <w:tcPr>
            <w:tcW w:w="2460" w:type="dxa"/>
            <w:shd w:val="clear" w:color="auto" w:fill="1A234E"/>
          </w:tcPr>
          <w:p w14:paraId="31E87545" w14:textId="77777777" w:rsidR="00C65233" w:rsidRDefault="00000000">
            <w:r>
              <w:rPr>
                <w:b/>
                <w:color w:val="FFFFFF"/>
                <w:sz w:val="18"/>
              </w:rPr>
              <w:t>PRB Overhead (100 MHz NR)</w:t>
            </w:r>
          </w:p>
        </w:tc>
        <w:tc>
          <w:tcPr>
            <w:tcW w:w="2460" w:type="dxa"/>
            <w:shd w:val="clear" w:color="auto" w:fill="1A234E"/>
          </w:tcPr>
          <w:p w14:paraId="31E87546" w14:textId="77777777" w:rsidR="00C65233" w:rsidRDefault="00000000">
            <w:r>
              <w:rPr>
                <w:b/>
                <w:color w:val="FFFFFF"/>
                <w:sz w:val="18"/>
              </w:rPr>
              <w:t>DL Throughput Impact</w:t>
            </w:r>
          </w:p>
        </w:tc>
      </w:tr>
      <w:tr w:rsidR="00C65233" w14:paraId="31E8754C" w14:textId="77777777">
        <w:tblPrEx>
          <w:tblCellMar>
            <w:top w:w="0" w:type="dxa"/>
            <w:bottom w:w="0" w:type="dxa"/>
          </w:tblCellMar>
        </w:tblPrEx>
        <w:tc>
          <w:tcPr>
            <w:tcW w:w="2460" w:type="dxa"/>
          </w:tcPr>
          <w:p w14:paraId="31E87548" w14:textId="77777777" w:rsidR="00C65233" w:rsidRDefault="00000000">
            <w:r>
              <w:rPr>
                <w:color w:val="000000"/>
                <w:sz w:val="18"/>
              </w:rPr>
              <w:t>EVS-NB (narrowband)</w:t>
            </w:r>
          </w:p>
        </w:tc>
        <w:tc>
          <w:tcPr>
            <w:tcW w:w="2460" w:type="dxa"/>
          </w:tcPr>
          <w:p w14:paraId="31E87549" w14:textId="77777777" w:rsidR="00C65233" w:rsidRDefault="00000000">
            <w:r>
              <w:rPr>
                <w:color w:val="000000"/>
                <w:sz w:val="18"/>
              </w:rPr>
              <w:t>2.4–12.65 kbps</w:t>
            </w:r>
          </w:p>
        </w:tc>
        <w:tc>
          <w:tcPr>
            <w:tcW w:w="2460" w:type="dxa"/>
          </w:tcPr>
          <w:p w14:paraId="31E8754A" w14:textId="77777777" w:rsidR="00C65233" w:rsidRDefault="00000000">
            <w:r>
              <w:rPr>
                <w:color w:val="000000"/>
                <w:sz w:val="18"/>
              </w:rPr>
              <w:t>&lt; 0.1% PRB overhead</w:t>
            </w:r>
          </w:p>
        </w:tc>
        <w:tc>
          <w:tcPr>
            <w:tcW w:w="2460" w:type="dxa"/>
          </w:tcPr>
          <w:p w14:paraId="31E8754B" w14:textId="77777777" w:rsidR="00C65233" w:rsidRDefault="00000000">
            <w:r>
              <w:rPr>
                <w:color w:val="000000"/>
                <w:sz w:val="18"/>
              </w:rPr>
              <w:t>&lt; 1% DL loss</w:t>
            </w:r>
          </w:p>
        </w:tc>
      </w:tr>
      <w:tr w:rsidR="00C65233" w14:paraId="31E87551" w14:textId="77777777">
        <w:tblPrEx>
          <w:tblCellMar>
            <w:top w:w="0" w:type="dxa"/>
            <w:bottom w:w="0" w:type="dxa"/>
          </w:tblCellMar>
        </w:tblPrEx>
        <w:tc>
          <w:tcPr>
            <w:tcW w:w="2460" w:type="dxa"/>
          </w:tcPr>
          <w:p w14:paraId="31E8754D" w14:textId="77777777" w:rsidR="00C65233" w:rsidRDefault="00000000">
            <w:r>
              <w:rPr>
                <w:color w:val="000000"/>
                <w:sz w:val="18"/>
              </w:rPr>
              <w:t>EVS-WB (wideband)</w:t>
            </w:r>
          </w:p>
        </w:tc>
        <w:tc>
          <w:tcPr>
            <w:tcW w:w="2460" w:type="dxa"/>
          </w:tcPr>
          <w:p w14:paraId="31E8754E" w14:textId="77777777" w:rsidR="00C65233" w:rsidRDefault="00000000">
            <w:r>
              <w:rPr>
                <w:color w:val="000000"/>
                <w:sz w:val="18"/>
              </w:rPr>
              <w:t>12.65 kbps (primary)</w:t>
            </w:r>
          </w:p>
        </w:tc>
        <w:tc>
          <w:tcPr>
            <w:tcW w:w="2460" w:type="dxa"/>
          </w:tcPr>
          <w:p w14:paraId="31E8754F" w14:textId="77777777" w:rsidR="00C65233" w:rsidRDefault="00000000">
            <w:r>
              <w:rPr>
                <w:color w:val="000000"/>
                <w:sz w:val="18"/>
              </w:rPr>
              <w:t>~0.1–0.2% overhead</w:t>
            </w:r>
          </w:p>
        </w:tc>
        <w:tc>
          <w:tcPr>
            <w:tcW w:w="2460" w:type="dxa"/>
          </w:tcPr>
          <w:p w14:paraId="31E87550" w14:textId="77777777" w:rsidR="00C65233" w:rsidRDefault="00000000">
            <w:r>
              <w:rPr>
                <w:color w:val="000000"/>
                <w:sz w:val="18"/>
              </w:rPr>
              <w:t>&lt; 1% DL loss</w:t>
            </w:r>
          </w:p>
        </w:tc>
      </w:tr>
      <w:tr w:rsidR="00C65233" w14:paraId="31E87556" w14:textId="77777777">
        <w:tblPrEx>
          <w:tblCellMar>
            <w:top w:w="0" w:type="dxa"/>
            <w:bottom w:w="0" w:type="dxa"/>
          </w:tblCellMar>
        </w:tblPrEx>
        <w:tc>
          <w:tcPr>
            <w:tcW w:w="2460" w:type="dxa"/>
          </w:tcPr>
          <w:p w14:paraId="31E87552" w14:textId="77777777" w:rsidR="00C65233" w:rsidRDefault="00000000">
            <w:r>
              <w:rPr>
                <w:color w:val="000000"/>
                <w:sz w:val="18"/>
              </w:rPr>
              <w:t>EVS-SWB (super-wideband)</w:t>
            </w:r>
          </w:p>
        </w:tc>
        <w:tc>
          <w:tcPr>
            <w:tcW w:w="2460" w:type="dxa"/>
          </w:tcPr>
          <w:p w14:paraId="31E87553" w14:textId="77777777" w:rsidR="00C65233" w:rsidRDefault="00000000">
            <w:r>
              <w:rPr>
                <w:color w:val="000000"/>
                <w:sz w:val="18"/>
              </w:rPr>
              <w:t>24.4–48 kbps</w:t>
            </w:r>
          </w:p>
        </w:tc>
        <w:tc>
          <w:tcPr>
            <w:tcW w:w="2460" w:type="dxa"/>
          </w:tcPr>
          <w:p w14:paraId="31E87554" w14:textId="77777777" w:rsidR="00C65233" w:rsidRDefault="00000000">
            <w:r>
              <w:rPr>
                <w:color w:val="000000"/>
                <w:sz w:val="18"/>
              </w:rPr>
              <w:t>~0.3% overhead</w:t>
            </w:r>
          </w:p>
        </w:tc>
        <w:tc>
          <w:tcPr>
            <w:tcW w:w="2460" w:type="dxa"/>
          </w:tcPr>
          <w:p w14:paraId="31E87555" w14:textId="77777777" w:rsidR="00C65233" w:rsidRDefault="00000000">
            <w:r>
              <w:rPr>
                <w:color w:val="000000"/>
                <w:sz w:val="18"/>
              </w:rPr>
              <w:t>~1–2% DL loss</w:t>
            </w:r>
          </w:p>
        </w:tc>
      </w:tr>
      <w:tr w:rsidR="00C65233" w14:paraId="31E8755B" w14:textId="77777777">
        <w:tblPrEx>
          <w:tblCellMar>
            <w:top w:w="0" w:type="dxa"/>
            <w:bottom w:w="0" w:type="dxa"/>
          </w:tblCellMar>
        </w:tblPrEx>
        <w:tc>
          <w:tcPr>
            <w:tcW w:w="2460" w:type="dxa"/>
          </w:tcPr>
          <w:p w14:paraId="31E87557" w14:textId="77777777" w:rsidR="00C65233" w:rsidRDefault="00000000">
            <w:r>
              <w:rPr>
                <w:color w:val="000000"/>
                <w:sz w:val="18"/>
              </w:rPr>
              <w:t>AMR-WB (fallback)</w:t>
            </w:r>
          </w:p>
        </w:tc>
        <w:tc>
          <w:tcPr>
            <w:tcW w:w="2460" w:type="dxa"/>
          </w:tcPr>
          <w:p w14:paraId="31E87558" w14:textId="77777777" w:rsidR="00C65233" w:rsidRDefault="00000000">
            <w:r>
              <w:rPr>
                <w:color w:val="000000"/>
                <w:sz w:val="18"/>
              </w:rPr>
              <w:t>12.65 kbps</w:t>
            </w:r>
          </w:p>
        </w:tc>
        <w:tc>
          <w:tcPr>
            <w:tcW w:w="2460" w:type="dxa"/>
          </w:tcPr>
          <w:p w14:paraId="31E87559" w14:textId="77777777" w:rsidR="00C65233" w:rsidRDefault="00000000">
            <w:r>
              <w:rPr>
                <w:color w:val="000000"/>
                <w:sz w:val="18"/>
              </w:rPr>
              <w:t>~0.2% overhead</w:t>
            </w:r>
          </w:p>
        </w:tc>
        <w:tc>
          <w:tcPr>
            <w:tcW w:w="2460" w:type="dxa"/>
          </w:tcPr>
          <w:p w14:paraId="31E8755A" w14:textId="77777777" w:rsidR="00C65233" w:rsidRDefault="00000000">
            <w:r>
              <w:rPr>
                <w:color w:val="000000"/>
                <w:sz w:val="18"/>
              </w:rPr>
              <w:t>&lt; 1% DL loss</w:t>
            </w:r>
          </w:p>
        </w:tc>
      </w:tr>
    </w:tbl>
    <w:p w14:paraId="31E8755C" w14:textId="77777777" w:rsidR="00C65233" w:rsidRDefault="00C65233"/>
    <w:p w14:paraId="31E8755D" w14:textId="77777777" w:rsidR="00C65233" w:rsidRDefault="00000000">
      <w:pPr>
        <w:spacing w:before="80" w:after="120"/>
      </w:pPr>
      <w:r>
        <w:rPr>
          <w:b/>
          <w:color w:val="008B8B"/>
        </w:rPr>
        <w:t xml:space="preserve">KEY INSIGHT: Direct PRB overhead from VoNR voice traffic is negligible (&lt; 2%) and should NOT cause measurable throughput degradation during DAS speed test validation. If significant throughput drops (&gt; 5%) are observed during a VoNR call, the root cause is NOT the voice codec overhead — look for </w:t>
        <w:lastRenderedPageBreak/>
        <w:t>scheduler configuration issues, QoS preemption settings, or incorrect GBR reservation parameters in the CIQ.</w:t>
      </w:r>
    </w:p>
    <w:p w14:paraId="31E8755E" w14:textId="77777777" w:rsidR="00C65233" w:rsidRDefault="00C65233"/>
    <w:p w14:paraId="31E8755F" w14:textId="77777777" w:rsidR="00C65233" w:rsidRDefault="00000000">
      <w:pPr>
        <w:spacing w:before="200" w:after="80"/>
      </w:pPr>
      <w:r>
        <w:rPr>
          <w:b/>
          <w:color w:val="1A234E"/>
          <w:sz w:val="28"/>
        </w:rPr>
        <w:t>2.23.3  DAS Implications: VoNR vs VoLTE Architecture Impact</w:t>
      </w:r>
    </w:p>
    <w:p w14:paraId="31E87560" w14:textId="77777777" w:rsidR="00C65233" w:rsidRDefault="00000000">
      <w:pPr>
        <w:spacing w:after="60"/>
      </w:pPr>
      <w:r>
        <w:rPr>
          <w:color w:val="000000"/>
        </w:rPr>
        <w:t>On NSA (EN-DC) deployments, voice is handled via VoLTE on the LTE anchor (4G DRB). The NR secondary cell carries only data (eMBB 5QI=9). This means active VoLTE calls on EN-DC have zero impact on NR throughput, but may reduce LTE anchor scheduling for SRB/UCI, mildly affecting EN-DC stability.</w:t>
      </w:r>
    </w:p>
    <w:p w14:paraId="31E87561" w14:textId="77777777" w:rsidR="00C65233" w:rsidRDefault="00000000">
      <w:pPr>
        <w:spacing w:after="60"/>
      </w:pPr>
      <w:r>
        <w:rPr>
          <w:color w:val="000000"/>
        </w:rPr>
        <w:t>On NR SA deployments with VoNR, both voice and data share the NR carrier. The GBR scheduling for VoNR takes priority over non-GBR data in congested conditions. However, with 100 MHz NR bandwidth providing ~1.5 Gbps peak DL scheduling capacity and EVS consuming &lt; 200 kbps, the capacity impact is effectively zero under normal DAS validation conditions.</w:t>
      </w:r>
    </w:p>
    <w:p w14:paraId="31E87562" w14:textId="77777777" w:rsidR="00C65233" w:rsidRDefault="00C65233"/>
    <w:p w14:paraId="31E87563" w14:textId="77777777" w:rsidR="00C65233" w:rsidRDefault="00000000">
      <w:pPr>
        <w:spacing w:before="200" w:after="80"/>
      </w:pPr>
      <w:r>
        <w:rPr>
          <w:b/>
          <w:color w:val="1A234E"/>
          <w:sz w:val="28"/>
        </w:rPr>
        <w:t>2.23.4  Samsung Service Mode: VoNR Indicators</w:t>
      </w:r>
    </w:p>
    <w:p w14:paraId="31E87564" w14:textId="77777777" w:rsidR="00C65233" w:rsidRDefault="00000000">
      <w:pPr>
        <w:spacing w:after="60"/>
      </w:pPr>
      <w:r>
        <w:rPr>
          <w:b/>
          <w:color w:val="008B8B"/>
        </w:rPr>
        <w:t xml:space="preserve">NR_SB Status: </w:t>
      </w:r>
      <w:r>
        <w:rPr>
          <w:color w:val="000000"/>
        </w:rPr>
        <w:t>Shows 'LTE+NR' for EN-DC (VoLTE on LTE), '--' for NR SA. NR SA with VoNR shows '--' for NR_SB Status but active NR_RRC State = RRC_CONNECTED.</w:t>
      </w:r>
    </w:p>
    <w:p w14:paraId="31E87565" w14:textId="77777777" w:rsidR="00C65233" w:rsidRDefault="00000000">
      <w:pPr>
        <w:spacing w:after="60"/>
      </w:pPr>
      <w:r>
        <w:rPr>
          <w:b/>
          <w:color w:val="008B8B"/>
        </w:rPr>
        <w:t xml:space="preserve">NR_Tx Phy Channel Type: </w:t>
      </w:r>
      <w:r>
        <w:rPr>
          <w:color w:val="000000"/>
        </w:rPr>
        <w:t>Shows PUSCH during active VoNR call (UL voice RTP packets on NR PUSCH). If PUCCH-only during a VoNR call, UL voice packets may not be transmitting correctly.</w:t>
      </w:r>
    </w:p>
    <w:p w14:paraId="31E87566" w14:textId="77777777" w:rsidR="00C65233" w:rsidRDefault="00000000">
      <w:pPr>
        <w:spacing w:after="60"/>
      </w:pPr>
      <w:r>
        <w:rPr>
          <w:b/>
          <w:color w:val="008B8B"/>
        </w:rPr>
        <w:t xml:space="preserve">ENDC Total Tx Pwr: </w:t>
      </w:r>
      <w:r>
        <w:rPr>
          <w:color w:val="000000"/>
        </w:rPr>
        <w:t>On EN-DC, voice (LTE) and data (NR) TX powers are separate. High LTE TX power during VoNR may indicate poor LTE anchor coverage limiting EN-DC stability.</w:t>
      </w:r>
    </w:p>
    <w:p w14:paraId="31E87567" w14:textId="77777777" w:rsidR="00C65233" w:rsidRDefault="00000000">
      <w:pPr>
        <w:spacing w:after="60"/>
      </w:pPr>
      <w:r>
        <w:rPr>
          <w:b/>
          <w:color w:val="008B8B"/>
        </w:rPr>
        <w:t xml:space="preserve">NR_SLICE/PDU: </w:t>
      </w:r>
      <w:r>
        <w:rPr>
          <w:color w:val="000000"/>
        </w:rPr>
        <w:t>VoNR and data use different 5QI flows but may share the same PDU session. Confirm eMBB slice (SST=1) is active for data DRB.</w:t>
      </w:r>
    </w:p>
    <w:p w14:paraId="31E87568" w14:textId="77777777" w:rsidR="00C65233" w:rsidRDefault="00C65233"/>
    <w:p w14:paraId="31E87569" w14:textId="77777777" w:rsidR="00C65233" w:rsidRDefault="00000000">
      <w:pPr>
        <w:spacing w:before="200" w:after="80"/>
      </w:pPr>
      <w:r>
        <w:rPr>
          <w:b/>
          <w:color w:val="1A234E"/>
          <w:sz w:val="28"/>
        </w:rPr>
        <w:t>2.23.5  Troubleshooting: Throughput Drop During VoNR Calls</w:t>
      </w:r>
    </w:p>
    <w:p w14:paraId="31E8756A" w14:textId="77777777" w:rsidR="00C65233" w:rsidRDefault="00000000">
      <w:pPr>
        <w:spacing w:after="60"/>
      </w:pPr>
      <w:r>
        <w:rPr>
          <w:b/>
          <w:color w:val="008B8B"/>
        </w:rPr>
        <w:t xml:space="preserve">Step 1: </w:t>
      </w:r>
      <w:r>
        <w:rPr>
          <w:color w:val="000000"/>
        </w:rPr>
        <w:t>Confirm architecture. NR SA + VoNR call active? Or EN-DC + VoLTE? If EN-DC: NR throughput should be unaffected by voice. If NR SA: minimal impact expected (&lt; 2%).</w:t>
      </w:r>
    </w:p>
    <w:p w14:paraId="31E8756B" w14:textId="77777777" w:rsidR="00C65233" w:rsidRDefault="00000000">
      <w:pPr>
        <w:spacing w:after="60"/>
      </w:pPr>
      <w:r>
        <w:rPr>
          <w:b/>
          <w:color w:val="008B8B"/>
        </w:rPr>
        <w:t xml:space="preserve">Step 2: </w:t>
      </w:r>
      <w:r>
        <w:rPr>
          <w:color w:val="000000"/>
        </w:rPr>
        <w:t>If throughput drops &gt; 5% during VoNR, check for GBR over-provisioning. Some networks configure GBR for 5QI=1 at 256 kbps or higher (legacy settings). This pre-empts non-GBR data scheduling more aggressively than needed.</w:t>
      </w:r>
    </w:p>
    <w:p w14:paraId="31E8756C" w14:textId="77777777" w:rsidR="00C65233" w:rsidRDefault="00000000">
      <w:pPr>
        <w:spacing w:after="60"/>
      </w:pPr>
      <w:r>
        <w:rPr>
          <w:b/>
          <w:color w:val="008B8B"/>
        </w:rPr>
        <w:t xml:space="preserve">Step 3: </w:t>
      </w:r>
      <w:r>
        <w:rPr>
          <w:color w:val="000000"/>
        </w:rPr>
        <w:t>Verify ROHC is configured (RRC: pdcp-Config headerCompression). Without ROHC, RTP+UDP+IP headers add ~40 bytes per 20 ms voice packet (200 bytes/s overhead × many UEs = measurable UL PUSCH resource consumption on dense DAS sites).</w:t>
      </w:r>
    </w:p>
    <w:p w14:paraId="31E8756D" w14:textId="77777777" w:rsidR="00C65233" w:rsidRDefault="00000000">
      <w:pPr>
        <w:spacing w:after="60"/>
      </w:pPr>
      <w:r>
        <w:rPr>
          <w:b/>
          <w:color w:val="008B8B"/>
        </w:rPr>
        <w:t xml:space="preserve">FIX: </w:t>
      </w:r>
      <w:r>
        <w:rPr>
          <w:color w:val="000000"/>
        </w:rPr>
        <w:t>For speed test validation: avoid simultaneous VoNR calls during throughput measurement. If unavoidable, document that a VoNR call was active and note expected &lt; 2% impact. For production issues: verify EVS codec is negotiated (not AMR-NB fallback) and ROHC is enabled. Escalate to RAN if 5QI=1 GBR reservation exceeds 128 kbps per UE on a 100 MHz carrier.</w:t>
      </w:r>
    </w:p>
    <w:p w14:paraId="31E8756E" w14:textId="77777777" w:rsidR="00C65233" w:rsidRDefault="00000000">
      <w:pPr>
        <w:spacing w:after="80"/>
      </w:pPr>
      <w:r>
        <w:rPr>
          <w:b/>
          <w:color w:val="008B8B"/>
        </w:rPr>
        <w:t>SRS (Positioning)</w:t>
      </w:r>
      <w:r>
        <w:rPr>
          <w:color w:val="000000"/>
          <w:sz w:val="18"/>
        </w:rPr>
        <w:br/>
        <w:t>Sounding Reference Signal configured for UE positioning (3GPP TS 38.214 / 38.211). UE transmits SRS in UL; gNBs/TRPs measure timing and angle for location computation. Overhead: &lt; 1% periodic, up to 5% with high-frequency aperiodic SRS triggers. Relevant to DAS multi-TRP positioning and UL throughput analysis.</w:t>
      </w:r>
    </w:p>
    <w:p w14:paraId="31E8756F" w14:textId="77777777" w:rsidR="00C65233" w:rsidRDefault="00000000">
      <w:pPr>
        <w:spacing w:after="80"/>
      </w:pPr>
      <w:r>
        <w:rPr>
          <w:b/>
          <w:color w:val="008B8B"/>
        </w:rPr>
        <w:t>MOCN</w:t>
      </w:r>
      <w:r>
        <w:rPr>
          <w:color w:val="000000"/>
          <w:sz w:val="18"/>
        </w:rPr>
        <w:br/>
        <w:t>Multi-Operator Core Network: RAN sharing architecture where multiple MNOs share the same radio hardware and spectrum but maintain separate core networks. Common in CBRS neutral host DAS. Each operator broadcast as a distinct PLMN. T-Mobile uses licensed-spectrum neutral host, not CBRS MOCN, as of 2025.</w:t>
      </w:r>
    </w:p>
    <w:p w14:paraId="31E87570" w14:textId="77777777" w:rsidR="00C65233" w:rsidRDefault="00000000">
      <w:pPr>
        <w:spacing w:after="80"/>
      </w:pPr>
      <w:r>
        <w:rPr>
          <w:b/>
          <w:color w:val="008B8B"/>
        </w:rPr>
        <w:t>MORAN</w:t>
      </w:r>
      <w:r>
        <w:rPr>
          <w:color w:val="000000"/>
          <w:sz w:val="18"/>
        </w:rPr>
        <w:br/>
        <w:t>Multi-Operator RAN: RAN sharing where multiple MNOs share passive DAS infrastructure (cables, antennas, splitters) but each operator uses its own licensed carrier frequency. Each operator's throughput is independent but PIM between co-located carriers is a risk.</w:t>
      </w:r>
    </w:p>
    <w:p w14:paraId="31E87571" w14:textId="77777777" w:rsidR="00C65233" w:rsidRDefault="00000000">
      <w:pPr>
        <w:spacing w:after="80"/>
      </w:pPr>
      <w:r>
        <w:rPr>
          <w:b/>
          <w:color w:val="008B8B"/>
        </w:rPr>
        <w:t>Neutral Host DAS</w:t>
      </w:r>
      <w:r>
        <w:rPr>
          <w:color w:val="000000"/>
          <w:sz w:val="18"/>
        </w:rPr>
        <w:br/>
        <w:t>A shared DAS infrastructure model serving multiple MNOs from a single physical installation. Reduces venue deployment cost. T-Mobile supports licensed-spectrum neutral host (MORAN) but not CBRS MOCN as of 2025.</w:t>
      </w:r>
    </w:p>
    <w:p w14:paraId="31E87572" w14:textId="77777777" w:rsidR="00C65233" w:rsidRDefault="00000000">
      <w:pPr>
        <w:spacing w:after="80"/>
      </w:pPr>
      <w:r>
        <w:rPr>
          <w:b/>
          <w:color w:val="008B8B"/>
        </w:rPr>
        <w:lastRenderedPageBreak/>
        <w:t>EVS</w:t>
      </w:r>
      <w:r>
        <w:rPr>
          <w:color w:val="000000"/>
          <w:sz w:val="18"/>
        </w:rPr>
        <w:br/>
        <w:t>Enhanced Voice Services: 3GPP-specified adaptive bitrate codec for VoLTE/VoNR. Supports 2.4–128 kbps, narrowband through super-wideband audio. Primary VoNR codec on T-Mobile 5G SA network. At 12.65 kbps WB with ROHC, PRB overhead &lt; 0.2% on 100 MHz NR carrier.</w:t>
      </w:r>
    </w:p>
    <w:p w14:paraId="31E87573" w14:textId="77777777" w:rsidR="00C65233" w:rsidRDefault="00000000">
      <w:pPr>
        <w:spacing w:after="80"/>
      </w:pPr>
      <w:r>
        <w:rPr>
          <w:b/>
          <w:color w:val="008B8B"/>
        </w:rPr>
        <w:t>ROHC</w:t>
      </w:r>
      <w:r>
        <w:rPr>
          <w:color w:val="000000"/>
          <w:sz w:val="18"/>
        </w:rPr>
        <w:br/>
        <w:t>RObust Header Compression (IETF RFC 5795): PDCP-layer IP/UDP/RTP header compression for VoLTE/VoNR. Reduces RTP header from ~40 bytes to 1–3 bytes per packet, critical for efficient VoNR scheduling. Configured in RRC pdcp-Config headerCompression IE.</w:t>
      </w:r>
    </w:p>
    <w:p w14:paraId="31E87574" w14:textId="77777777" w:rsidR="00C65233" w:rsidRDefault="00000000">
      <w:pPr>
        <w:spacing w:after="80"/>
      </w:pPr>
      <w:r>
        <w:rPr>
          <w:b/>
          <w:color w:val="008B8B"/>
        </w:rPr>
        <w:t>GBR DRB</w:t>
      </w:r>
      <w:r>
        <w:rPr>
          <w:color w:val="000000"/>
          <w:sz w:val="18"/>
        </w:rPr>
        <w:br/>
        <w:t>Guaranteed Bit Rate Data Radio Bearer: A DRB with a minimum guaranteed scheduling rate enforced by the gNB scheduler. Used for VoNR (5QI=1) voice traffic. Pre-empts non-GBR (eMBB data) DRBs in congestion. GBR for EVS voice typically 12.65–128 kbps; negligible impact on 100 MHz NR throughput.</w:t>
      </w:r>
    </w:p>
    <w:p w14:paraId="31E87575" w14:textId="77777777" w:rsidR="00C65233" w:rsidRDefault="00000000">
      <w:pPr>
        <w:spacing w:after="80"/>
      </w:pPr>
      <w:r>
        <w:rPr>
          <w:b/>
          <w:color w:val="008B8B"/>
        </w:rPr>
        <w:t>5QI</w:t>
      </w:r>
      <w:r>
        <w:rPr>
          <w:color w:val="000000"/>
          <w:sz w:val="18"/>
        </w:rPr>
        <w:br/>
        <w:t>5G QoS Identifier: A scalar value (1–255) defining the QoS characteristics of a QoS flow. 5QI=1: GBR conversational voice (VoNR). 5QI=5: IMS signaling. 5QI=9: default non-GBR eMBB data (speed test traffic). Defined in 3GPP TS 23.501 Table 5.7.4-1.</w:t>
      </w:r>
    </w:p>
    <w:p w14:paraId="31E87576" w14:textId="77777777" w:rsidR="00C65233" w:rsidRDefault="00000000">
      <w:pPr>
        <w:spacing w:after="80"/>
      </w:pPr>
      <w:r>
        <w:rPr>
          <w:b/>
          <w:color w:val="008B8B"/>
        </w:rPr>
        <w:t>TRP</w:t>
      </w:r>
      <w:r>
        <w:rPr>
          <w:color w:val="000000"/>
          <w:sz w:val="18"/>
        </w:rPr>
        <w:br/>
        <w:t>Transmission/Reception Point: A logical or physical unit in the RAN that transmits and receives NR signals. In DAS, each remote unit (RU) can function as a separate TRP for multi-TRP MIMO or SRS-based positioning. Multi-TRP is defined in 3GPP TS 38.214 for Rel-16+ DAS scenarios.</w:t>
      </w:r>
    </w:p>
    <w:p w14:paraId="31E87577" w14:textId="77777777" w:rsidR="00C65233" w:rsidRDefault="00000000">
      <w:pPr>
        <w:spacing w:after="80"/>
      </w:pPr>
      <w:r>
        <w:rPr>
          <w:b/>
          <w:color w:val="008B8B"/>
        </w:rPr>
        <w:t>LMF</w:t>
      </w:r>
      <w:r>
        <w:rPr>
          <w:color w:val="000000"/>
          <w:sz w:val="18"/>
        </w:rPr>
        <w:br/>
        <w:t>Location Management Function: 5GC network function responsible for UE positioning. Receives SRS measurements from gNB/TRPs, applies TDOA/AoA/RTT algorithms, and reports UE location. Defined in 3GPP TS 23.501. Relevant to DAS sites with positioning SRS configured.</w:t>
      </w:r>
    </w:p>
    <w:p w14:paraId="31E87578" w14:textId="77777777" w:rsidR="00C65233" w:rsidRDefault="00000000">
      <w:r>
        <w:br w:type="page"/>
      </w:r>
    </w:p>
    <w:p w14:paraId="31E87579" w14:textId="77777777" w:rsidR="00C65233" w:rsidRDefault="00000000">
      <w:pPr>
        <w:pStyle w:val="Heading1"/>
      </w:pPr>
      <w:bookmarkStart w:id="104" w:name="_Toc224825645"/>
      <w:r>
        <w:lastRenderedPageBreak/>
        <w:t>9. MS2 KPI &amp; Counter Correlation Framework</w:t>
      </w:r>
      <w:bookmarkEnd w:id="104"/>
    </w:p>
    <w:p w14:paraId="31E8757A" w14:textId="77777777" w:rsidR="00C65233" w:rsidRDefault="00000000">
      <w:pPr>
        <w:spacing w:after="120" w:line="276" w:lineRule="auto"/>
      </w:pPr>
      <w:r>
        <w:rPr>
          <w:color w:val="34495E"/>
        </w:rPr>
        <w:t>This section establishes the causal chain between RF parameters observed in Samsung service mode screenshots, CIQ-configured cell parameters, and the Ericsson MS2 (Managed Services 2) KPI and counter framework. Understanding this mapping is essential for an Expert RF Engineer because it bridges the gap between field-level RF measurements and network-level performance reporting. A degraded RF parameter at the UE does not exist in isolation—it propagates through the RAN protocol stack and manifests as degraded KPI counters visible in ENM/ENIQ reporting.</w:t>
      </w:r>
    </w:p>
    <w:p w14:paraId="31E8757B" w14:textId="77777777" w:rsidR="00C65233" w:rsidRDefault="00000000">
      <w:pPr>
        <w:spacing w:after="120" w:line="276" w:lineRule="auto"/>
      </w:pPr>
      <w:r>
        <w:rPr>
          <w:color w:val="34495E"/>
        </w:rPr>
        <w:t>The MS2 KPI framework is organized into six functional domains: Availability (AVL), Accessibility (ACC), Retainability (RET), Capacity (CAP), Mobility (MOB), and Power/Interference (PWR). Each domain contains KPIs derived from Ericsson PM counters collected at the NRCELLDU, NRCELLCU, and EUTRANCELLFDD managed objects.</w:t>
      </w:r>
    </w:p>
    <w:p w14:paraId="31E8757C" w14:textId="77777777" w:rsidR="00C65233" w:rsidRDefault="00000000">
      <w:pPr>
        <w:pStyle w:val="Heading2"/>
      </w:pPr>
      <w:bookmarkStart w:id="105" w:name="_Toc224825646"/>
      <w:r>
        <w:t>9.1 NR KPI Correlation to RF Parameters</w:t>
      </w:r>
      <w:bookmarkEnd w:id="105"/>
    </w:p>
    <w:p w14:paraId="31E8757D" w14:textId="77777777" w:rsidR="00C65233" w:rsidRDefault="00000000">
      <w:pPr>
        <w:pStyle w:val="Heading3"/>
      </w:pPr>
      <w:bookmarkStart w:id="106" w:name="_Toc224825647"/>
      <w:r>
        <w:t>9.1.1 Throughput KPIs</w:t>
      </w:r>
      <w:bookmarkEnd w:id="106"/>
    </w:p>
    <w:p w14:paraId="31E8757E" w14:textId="77777777" w:rsidR="00C65233" w:rsidRDefault="00000000">
      <w:pPr>
        <w:spacing w:after="120" w:line="276" w:lineRule="auto"/>
      </w:pPr>
      <w:r>
        <w:rPr>
          <w:color w:val="34495E"/>
        </w:rPr>
        <w:t>The following NR throughput KPIs from the MS2 framework are directly impacted by the RF parameters documented in Section 2 of this RAG.</w:t>
      </w:r>
    </w:p>
    <w:tbl>
      <w:tblPr>
        <w:tblW w:w="98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2460"/>
        <w:gridCol w:w="2460"/>
        <w:gridCol w:w="2460"/>
        <w:gridCol w:w="2460"/>
      </w:tblGrid>
      <w:tr w:rsidR="00C65233" w14:paraId="31E87583" w14:textId="77777777">
        <w:tblPrEx>
          <w:tblCellMar>
            <w:top w:w="0" w:type="dxa"/>
            <w:bottom w:w="0" w:type="dxa"/>
          </w:tblCellMar>
        </w:tblPrEx>
        <w:tc>
          <w:tcPr>
            <w:tcW w:w="2460" w:type="dxa"/>
            <w:shd w:val="clear" w:color="auto" w:fill="D5E8F0"/>
            <w:tcMar>
              <w:top w:w="40" w:type="dxa"/>
              <w:left w:w="80" w:type="dxa"/>
              <w:bottom w:w="40" w:type="dxa"/>
              <w:right w:w="80" w:type="dxa"/>
            </w:tcMar>
          </w:tcPr>
          <w:p w14:paraId="31E8757F" w14:textId="77777777" w:rsidR="00C65233" w:rsidRDefault="00000000">
            <w:r>
              <w:rPr>
                <w:b/>
                <w:bCs/>
                <w:color w:val="2C3E50"/>
                <w:sz w:val="16"/>
                <w:szCs w:val="16"/>
              </w:rPr>
              <w:t>KPI ID</w:t>
            </w:r>
          </w:p>
        </w:tc>
        <w:tc>
          <w:tcPr>
            <w:tcW w:w="2460" w:type="dxa"/>
            <w:shd w:val="clear" w:color="auto" w:fill="D5E8F0"/>
            <w:tcMar>
              <w:top w:w="40" w:type="dxa"/>
              <w:left w:w="80" w:type="dxa"/>
              <w:bottom w:w="40" w:type="dxa"/>
              <w:right w:w="80" w:type="dxa"/>
            </w:tcMar>
          </w:tcPr>
          <w:p w14:paraId="31E87580" w14:textId="77777777" w:rsidR="00C65233" w:rsidRDefault="00000000">
            <w:r>
              <w:rPr>
                <w:b/>
                <w:bCs/>
                <w:color w:val="2C3E50"/>
                <w:sz w:val="16"/>
                <w:szCs w:val="16"/>
              </w:rPr>
              <w:t>KPI Name</w:t>
            </w:r>
          </w:p>
        </w:tc>
        <w:tc>
          <w:tcPr>
            <w:tcW w:w="2460" w:type="dxa"/>
            <w:shd w:val="clear" w:color="auto" w:fill="D5E8F0"/>
            <w:tcMar>
              <w:top w:w="40" w:type="dxa"/>
              <w:left w:w="80" w:type="dxa"/>
              <w:bottom w:w="40" w:type="dxa"/>
              <w:right w:w="80" w:type="dxa"/>
            </w:tcMar>
          </w:tcPr>
          <w:p w14:paraId="31E87581" w14:textId="77777777" w:rsidR="00C65233" w:rsidRDefault="00000000">
            <w:r>
              <w:rPr>
                <w:b/>
                <w:bCs/>
                <w:color w:val="2C3E50"/>
                <w:sz w:val="16"/>
                <w:szCs w:val="16"/>
              </w:rPr>
              <w:t>RF Parameters That Drive This KPI</w:t>
            </w:r>
          </w:p>
        </w:tc>
        <w:tc>
          <w:tcPr>
            <w:tcW w:w="2460" w:type="dxa"/>
            <w:shd w:val="clear" w:color="auto" w:fill="D5E8F0"/>
            <w:tcMar>
              <w:top w:w="40" w:type="dxa"/>
              <w:left w:w="80" w:type="dxa"/>
              <w:bottom w:w="40" w:type="dxa"/>
              <w:right w:w="80" w:type="dxa"/>
            </w:tcMar>
          </w:tcPr>
          <w:p w14:paraId="31E87582" w14:textId="77777777" w:rsidR="00C65233" w:rsidRDefault="00000000">
            <w:r>
              <w:rPr>
                <w:b/>
                <w:bCs/>
                <w:color w:val="2C3E50"/>
                <w:sz w:val="16"/>
                <w:szCs w:val="16"/>
              </w:rPr>
              <w:t>CIQ Parameters That Impact</w:t>
            </w:r>
          </w:p>
        </w:tc>
      </w:tr>
      <w:tr w:rsidR="00C65233" w14:paraId="31E87588"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584" w14:textId="77777777" w:rsidR="00C65233" w:rsidRDefault="00000000">
            <w:r>
              <w:rPr>
                <w:color w:val="2C3E50"/>
                <w:sz w:val="16"/>
                <w:szCs w:val="16"/>
              </w:rPr>
              <w:t>NTM_NR_CAP_03_04_061</w:t>
            </w:r>
          </w:p>
        </w:tc>
        <w:tc>
          <w:tcPr>
            <w:tcW w:w="2460" w:type="dxa"/>
            <w:shd w:val="clear" w:color="auto" w:fill="FFFFFF"/>
            <w:tcMar>
              <w:top w:w="40" w:type="dxa"/>
              <w:left w:w="80" w:type="dxa"/>
              <w:bottom w:w="40" w:type="dxa"/>
              <w:right w:w="80" w:type="dxa"/>
            </w:tcMar>
          </w:tcPr>
          <w:p w14:paraId="31E87585" w14:textId="77777777" w:rsidR="00C65233" w:rsidRDefault="00000000">
            <w:r>
              <w:rPr>
                <w:color w:val="2C3E50"/>
                <w:sz w:val="16"/>
                <w:szCs w:val="16"/>
              </w:rPr>
              <w:t>DL Average UE Throughput (Mbps)</w:t>
            </w:r>
          </w:p>
        </w:tc>
        <w:tc>
          <w:tcPr>
            <w:tcW w:w="2460" w:type="dxa"/>
            <w:shd w:val="clear" w:color="auto" w:fill="FFFFFF"/>
            <w:tcMar>
              <w:top w:w="40" w:type="dxa"/>
              <w:left w:w="80" w:type="dxa"/>
              <w:bottom w:w="40" w:type="dxa"/>
              <w:right w:w="80" w:type="dxa"/>
            </w:tcMar>
          </w:tcPr>
          <w:p w14:paraId="31E87586" w14:textId="77777777" w:rsidR="00C65233" w:rsidRDefault="00000000">
            <w:r>
              <w:rPr>
                <w:color w:val="2C3E50"/>
                <w:sz w:val="16"/>
                <w:szCs w:val="16"/>
              </w:rPr>
              <w:t>RSRP, SINR, BLER, NR_DL_Scheduling, MIMO Rank, Channel BW</w:t>
            </w:r>
          </w:p>
        </w:tc>
        <w:tc>
          <w:tcPr>
            <w:tcW w:w="2460" w:type="dxa"/>
            <w:shd w:val="clear" w:color="auto" w:fill="FFFFFF"/>
            <w:tcMar>
              <w:top w:w="40" w:type="dxa"/>
              <w:left w:w="80" w:type="dxa"/>
              <w:bottom w:w="40" w:type="dxa"/>
              <w:right w:w="80" w:type="dxa"/>
            </w:tcMar>
          </w:tcPr>
          <w:p w14:paraId="31E87587" w14:textId="77777777" w:rsidR="00C65233" w:rsidRDefault="00000000">
            <w:r>
              <w:rPr>
                <w:color w:val="2C3E50"/>
                <w:sz w:val="16"/>
                <w:szCs w:val="16"/>
              </w:rPr>
              <w:t>dlChannelBandwidth, noOfTxAntennas, TDD slot pattern, MCS table config</w:t>
            </w:r>
          </w:p>
        </w:tc>
      </w:tr>
      <w:tr w:rsidR="00C65233" w14:paraId="31E8758D"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589" w14:textId="77777777" w:rsidR="00C65233" w:rsidRDefault="00000000">
            <w:r>
              <w:rPr>
                <w:color w:val="2C3E50"/>
                <w:sz w:val="16"/>
                <w:szCs w:val="16"/>
              </w:rPr>
              <w:t>NTM_NR_CAP_03_04_062</w:t>
            </w:r>
          </w:p>
        </w:tc>
        <w:tc>
          <w:tcPr>
            <w:tcW w:w="2460" w:type="dxa"/>
            <w:shd w:val="clear" w:color="auto" w:fill="FFFFFF"/>
            <w:tcMar>
              <w:top w:w="40" w:type="dxa"/>
              <w:left w:w="80" w:type="dxa"/>
              <w:bottom w:w="40" w:type="dxa"/>
              <w:right w:w="80" w:type="dxa"/>
            </w:tcMar>
          </w:tcPr>
          <w:p w14:paraId="31E8758A" w14:textId="77777777" w:rsidR="00C65233" w:rsidRDefault="00000000">
            <w:r>
              <w:rPr>
                <w:color w:val="2C3E50"/>
                <w:sz w:val="16"/>
                <w:szCs w:val="16"/>
              </w:rPr>
              <w:t>UL Average UE Throughput (Mbps)</w:t>
            </w:r>
          </w:p>
        </w:tc>
        <w:tc>
          <w:tcPr>
            <w:tcW w:w="2460" w:type="dxa"/>
            <w:shd w:val="clear" w:color="auto" w:fill="FFFFFF"/>
            <w:tcMar>
              <w:top w:w="40" w:type="dxa"/>
              <w:left w:w="80" w:type="dxa"/>
              <w:bottom w:w="40" w:type="dxa"/>
              <w:right w:w="80" w:type="dxa"/>
            </w:tcMar>
          </w:tcPr>
          <w:p w14:paraId="31E8758B" w14:textId="77777777" w:rsidR="00C65233" w:rsidRDefault="00000000">
            <w:r>
              <w:rPr>
                <w:color w:val="2C3E50"/>
                <w:sz w:val="16"/>
                <w:szCs w:val="16"/>
              </w:rPr>
              <w:t>UE TX Power, UL SINR at gNB, BLER, NR_Tx Phy Channel Type</w:t>
            </w:r>
          </w:p>
        </w:tc>
        <w:tc>
          <w:tcPr>
            <w:tcW w:w="2460" w:type="dxa"/>
            <w:shd w:val="clear" w:color="auto" w:fill="FFFFFF"/>
            <w:tcMar>
              <w:top w:w="40" w:type="dxa"/>
              <w:left w:w="80" w:type="dxa"/>
              <w:bottom w:w="40" w:type="dxa"/>
              <w:right w:w="80" w:type="dxa"/>
            </w:tcMar>
          </w:tcPr>
          <w:p w14:paraId="31E8758C" w14:textId="77777777" w:rsidR="00C65233" w:rsidRDefault="00000000">
            <w:r>
              <w:rPr>
                <w:color w:val="2C3E50"/>
                <w:sz w:val="16"/>
                <w:szCs w:val="16"/>
              </w:rPr>
              <w:t>ulChannelBandwidth, TDD UL slot ratio, P_0, alpha (path loss comp)</w:t>
            </w:r>
          </w:p>
        </w:tc>
      </w:tr>
      <w:tr w:rsidR="00C65233" w14:paraId="31E87592"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58E" w14:textId="77777777" w:rsidR="00C65233" w:rsidRDefault="00000000">
            <w:r>
              <w:rPr>
                <w:color w:val="2C3E50"/>
                <w:sz w:val="16"/>
                <w:szCs w:val="16"/>
              </w:rPr>
              <w:t>NTM_NR_CAP_03_04_001</w:t>
            </w:r>
          </w:p>
        </w:tc>
        <w:tc>
          <w:tcPr>
            <w:tcW w:w="2460" w:type="dxa"/>
            <w:shd w:val="clear" w:color="auto" w:fill="FFFFFF"/>
            <w:tcMar>
              <w:top w:w="40" w:type="dxa"/>
              <w:left w:w="80" w:type="dxa"/>
              <w:bottom w:w="40" w:type="dxa"/>
              <w:right w:w="80" w:type="dxa"/>
            </w:tcMar>
          </w:tcPr>
          <w:p w14:paraId="31E8758F" w14:textId="77777777" w:rsidR="00C65233" w:rsidRDefault="00000000">
            <w:r>
              <w:rPr>
                <w:color w:val="2C3E50"/>
                <w:sz w:val="16"/>
                <w:szCs w:val="16"/>
              </w:rPr>
              <w:t>DL MAC Data Volume (MB)</w:t>
            </w:r>
          </w:p>
        </w:tc>
        <w:tc>
          <w:tcPr>
            <w:tcW w:w="2460" w:type="dxa"/>
            <w:shd w:val="clear" w:color="auto" w:fill="FFFFFF"/>
            <w:tcMar>
              <w:top w:w="40" w:type="dxa"/>
              <w:left w:w="80" w:type="dxa"/>
              <w:bottom w:w="40" w:type="dxa"/>
              <w:right w:w="80" w:type="dxa"/>
            </w:tcMar>
          </w:tcPr>
          <w:p w14:paraId="31E87590" w14:textId="77777777" w:rsidR="00C65233" w:rsidRDefault="00000000">
            <w:r>
              <w:rPr>
                <w:color w:val="2C3E50"/>
                <w:sz w:val="16"/>
                <w:szCs w:val="16"/>
              </w:rPr>
              <w:t>Aggregate of DL throughput x session time. Reflects overall RF health.</w:t>
            </w:r>
          </w:p>
        </w:tc>
        <w:tc>
          <w:tcPr>
            <w:tcW w:w="2460" w:type="dxa"/>
            <w:shd w:val="clear" w:color="auto" w:fill="FFFFFF"/>
            <w:tcMar>
              <w:top w:w="40" w:type="dxa"/>
              <w:left w:w="80" w:type="dxa"/>
              <w:bottom w:w="40" w:type="dxa"/>
              <w:right w:w="80" w:type="dxa"/>
            </w:tcMar>
          </w:tcPr>
          <w:p w14:paraId="31E87591" w14:textId="77777777" w:rsidR="00C65233" w:rsidRDefault="00000000">
            <w:r>
              <w:rPr>
                <w:color w:val="2C3E50"/>
                <w:sz w:val="16"/>
                <w:szCs w:val="16"/>
              </w:rPr>
              <w:t>Cell BW, MIMO config, CA enablement, scheduling policy</w:t>
            </w:r>
          </w:p>
        </w:tc>
      </w:tr>
      <w:tr w:rsidR="00C65233" w14:paraId="31E87597"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593" w14:textId="77777777" w:rsidR="00C65233" w:rsidRDefault="00000000">
            <w:r>
              <w:rPr>
                <w:color w:val="2C3E50"/>
                <w:sz w:val="16"/>
                <w:szCs w:val="16"/>
              </w:rPr>
              <w:t>NTM_NR_CAP_03_04_002</w:t>
            </w:r>
          </w:p>
        </w:tc>
        <w:tc>
          <w:tcPr>
            <w:tcW w:w="2460" w:type="dxa"/>
            <w:shd w:val="clear" w:color="auto" w:fill="FFFFFF"/>
            <w:tcMar>
              <w:top w:w="40" w:type="dxa"/>
              <w:left w:w="80" w:type="dxa"/>
              <w:bottom w:w="40" w:type="dxa"/>
              <w:right w:w="80" w:type="dxa"/>
            </w:tcMar>
          </w:tcPr>
          <w:p w14:paraId="31E87594" w14:textId="77777777" w:rsidR="00C65233" w:rsidRDefault="00000000">
            <w:r>
              <w:rPr>
                <w:color w:val="2C3E50"/>
                <w:sz w:val="16"/>
                <w:szCs w:val="16"/>
              </w:rPr>
              <w:t>UL MAC Data Volume (MB)</w:t>
            </w:r>
          </w:p>
        </w:tc>
        <w:tc>
          <w:tcPr>
            <w:tcW w:w="2460" w:type="dxa"/>
            <w:shd w:val="clear" w:color="auto" w:fill="FFFFFF"/>
            <w:tcMar>
              <w:top w:w="40" w:type="dxa"/>
              <w:left w:w="80" w:type="dxa"/>
              <w:bottom w:w="40" w:type="dxa"/>
              <w:right w:w="80" w:type="dxa"/>
            </w:tcMar>
          </w:tcPr>
          <w:p w14:paraId="31E87595" w14:textId="77777777" w:rsidR="00C65233" w:rsidRDefault="00000000">
            <w:r>
              <w:rPr>
                <w:color w:val="2C3E50"/>
                <w:sz w:val="16"/>
                <w:szCs w:val="16"/>
              </w:rPr>
              <w:t>Aggregate UL volume. Low value = UL path issues (TX power, TDD ratio, noise figure).</w:t>
            </w:r>
          </w:p>
        </w:tc>
        <w:tc>
          <w:tcPr>
            <w:tcW w:w="2460" w:type="dxa"/>
            <w:shd w:val="clear" w:color="auto" w:fill="FFFFFF"/>
            <w:tcMar>
              <w:top w:w="40" w:type="dxa"/>
              <w:left w:w="80" w:type="dxa"/>
              <w:bottom w:w="40" w:type="dxa"/>
              <w:right w:w="80" w:type="dxa"/>
            </w:tcMar>
          </w:tcPr>
          <w:p w14:paraId="31E87596" w14:textId="77777777" w:rsidR="00C65233" w:rsidRDefault="00000000">
            <w:r>
              <w:rPr>
                <w:color w:val="2C3E50"/>
                <w:sz w:val="16"/>
                <w:szCs w:val="16"/>
              </w:rPr>
              <w:t>UL BW, TDD pattern, UL power control params</w:t>
            </w:r>
          </w:p>
        </w:tc>
      </w:tr>
    </w:tbl>
    <w:p w14:paraId="31E87598" w14:textId="77777777" w:rsidR="00C65233" w:rsidRDefault="00C65233">
      <w:pPr>
        <w:spacing w:after="120" w:line="276" w:lineRule="auto"/>
      </w:pPr>
    </w:p>
    <w:p w14:paraId="31E87599" w14:textId="77777777" w:rsidR="00C65233" w:rsidRDefault="00000000">
      <w:pPr>
        <w:pBdr>
          <w:left w:val="single" w:sz="18" w:space="8" w:color="0D7377"/>
        </w:pBdr>
        <w:spacing w:before="120" w:after="120" w:line="276" w:lineRule="auto"/>
        <w:ind w:left="360"/>
      </w:pPr>
      <w:r>
        <w:rPr>
          <w:b/>
          <w:color w:val="0D7377"/>
        </w:rPr>
        <w:t xml:space="preserve">KPI CORRELATION: </w:t>
      </w:r>
      <w:r>
        <w:rPr>
          <w:color w:val="34495E"/>
        </w:rPr>
        <w:t>When DL Average UE Throughput (NTM_NR_CAP_03_04_061) is below MOP baseline: (1) Verify SINR &gt; 25 dB → if not, check PUSCH Receive Interference Power (NTM_NR_PWR_03_15_010); (2) Verify BLER &lt; 10% → if not, EVM/linearity issue; (3) Verify NR_DL_Scheduling &gt; 60% → if not, EN-DC coordination issue; (4) Cross-check DL MAC Data Volume trending → sudden drops indicate cell-level events.</w:t>
      </w:r>
    </w:p>
    <w:p w14:paraId="31E8759A" w14:textId="77777777" w:rsidR="00C65233" w:rsidRDefault="00000000">
      <w:pPr>
        <w:pStyle w:val="Heading3"/>
      </w:pPr>
      <w:bookmarkStart w:id="107" w:name="_Toc224825648"/>
      <w:r>
        <w:t>9.1.2 Accessibility KPIs</w:t>
      </w:r>
      <w:bookmarkEnd w:id="107"/>
    </w:p>
    <w:p w14:paraId="31E8759B" w14:textId="77777777" w:rsidR="00C65233" w:rsidRDefault="00000000">
      <w:pPr>
        <w:spacing w:after="120" w:line="276" w:lineRule="auto"/>
      </w:pPr>
      <w:r>
        <w:rPr>
          <w:color w:val="34495E"/>
        </w:rPr>
        <w:t>Accessibility KPIs measure whether UEs can successfully establish connections. In DAS environments, poor RSRP or high interference directly degrades these counters.</w:t>
      </w:r>
    </w:p>
    <w:tbl>
      <w:tblPr>
        <w:tblW w:w="98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2460"/>
        <w:gridCol w:w="2460"/>
        <w:gridCol w:w="2460"/>
        <w:gridCol w:w="2460"/>
      </w:tblGrid>
      <w:tr w:rsidR="00C65233" w14:paraId="31E875A0" w14:textId="77777777">
        <w:tblPrEx>
          <w:tblCellMar>
            <w:top w:w="0" w:type="dxa"/>
            <w:bottom w:w="0" w:type="dxa"/>
          </w:tblCellMar>
        </w:tblPrEx>
        <w:tc>
          <w:tcPr>
            <w:tcW w:w="2460" w:type="dxa"/>
            <w:shd w:val="clear" w:color="auto" w:fill="D5E8F0"/>
            <w:tcMar>
              <w:top w:w="40" w:type="dxa"/>
              <w:left w:w="80" w:type="dxa"/>
              <w:bottom w:w="40" w:type="dxa"/>
              <w:right w:w="80" w:type="dxa"/>
            </w:tcMar>
          </w:tcPr>
          <w:p w14:paraId="31E8759C" w14:textId="77777777" w:rsidR="00C65233" w:rsidRDefault="00000000">
            <w:r>
              <w:rPr>
                <w:b/>
                <w:bCs/>
                <w:color w:val="2C3E50"/>
                <w:sz w:val="16"/>
                <w:szCs w:val="16"/>
              </w:rPr>
              <w:t>KPI ID</w:t>
            </w:r>
          </w:p>
        </w:tc>
        <w:tc>
          <w:tcPr>
            <w:tcW w:w="2460" w:type="dxa"/>
            <w:shd w:val="clear" w:color="auto" w:fill="D5E8F0"/>
            <w:tcMar>
              <w:top w:w="40" w:type="dxa"/>
              <w:left w:w="80" w:type="dxa"/>
              <w:bottom w:w="40" w:type="dxa"/>
              <w:right w:w="80" w:type="dxa"/>
            </w:tcMar>
          </w:tcPr>
          <w:p w14:paraId="31E8759D" w14:textId="77777777" w:rsidR="00C65233" w:rsidRDefault="00000000">
            <w:r>
              <w:rPr>
                <w:b/>
                <w:bCs/>
                <w:color w:val="2C3E50"/>
                <w:sz w:val="16"/>
                <w:szCs w:val="16"/>
              </w:rPr>
              <w:t>KPI Name</w:t>
            </w:r>
          </w:p>
        </w:tc>
        <w:tc>
          <w:tcPr>
            <w:tcW w:w="2460" w:type="dxa"/>
            <w:shd w:val="clear" w:color="auto" w:fill="D5E8F0"/>
            <w:tcMar>
              <w:top w:w="40" w:type="dxa"/>
              <w:left w:w="80" w:type="dxa"/>
              <w:bottom w:w="40" w:type="dxa"/>
              <w:right w:w="80" w:type="dxa"/>
            </w:tcMar>
          </w:tcPr>
          <w:p w14:paraId="31E8759E" w14:textId="77777777" w:rsidR="00C65233" w:rsidRDefault="00000000">
            <w:r>
              <w:rPr>
                <w:b/>
                <w:bCs/>
                <w:color w:val="2C3E50"/>
                <w:sz w:val="16"/>
                <w:szCs w:val="16"/>
              </w:rPr>
              <w:t>RF Root Cause Chain</w:t>
            </w:r>
          </w:p>
        </w:tc>
        <w:tc>
          <w:tcPr>
            <w:tcW w:w="2460" w:type="dxa"/>
            <w:shd w:val="clear" w:color="auto" w:fill="D5E8F0"/>
            <w:tcMar>
              <w:top w:w="40" w:type="dxa"/>
              <w:left w:w="80" w:type="dxa"/>
              <w:bottom w:w="40" w:type="dxa"/>
              <w:right w:w="80" w:type="dxa"/>
            </w:tcMar>
          </w:tcPr>
          <w:p w14:paraId="31E8759F" w14:textId="77777777" w:rsidR="00C65233" w:rsidRDefault="00000000">
            <w:r>
              <w:rPr>
                <w:b/>
                <w:bCs/>
                <w:color w:val="2C3E50"/>
                <w:sz w:val="16"/>
                <w:szCs w:val="16"/>
              </w:rPr>
              <w:t>DAS-Specific Triggers</w:t>
            </w:r>
          </w:p>
        </w:tc>
      </w:tr>
      <w:tr w:rsidR="00C65233" w14:paraId="31E875A5"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5A1" w14:textId="77777777" w:rsidR="00C65233" w:rsidRDefault="00000000">
            <w:r>
              <w:rPr>
                <w:color w:val="2C3E50"/>
                <w:sz w:val="16"/>
                <w:szCs w:val="16"/>
              </w:rPr>
              <w:t>NTM_NR_ACC_03_02_023</w:t>
            </w:r>
          </w:p>
        </w:tc>
        <w:tc>
          <w:tcPr>
            <w:tcW w:w="2460" w:type="dxa"/>
            <w:shd w:val="clear" w:color="auto" w:fill="FFFFFF"/>
            <w:tcMar>
              <w:top w:w="40" w:type="dxa"/>
              <w:left w:w="80" w:type="dxa"/>
              <w:bottom w:w="40" w:type="dxa"/>
              <w:right w:w="80" w:type="dxa"/>
            </w:tcMar>
          </w:tcPr>
          <w:p w14:paraId="31E875A2" w14:textId="77777777" w:rsidR="00C65233" w:rsidRDefault="00000000">
            <w:r>
              <w:rPr>
                <w:color w:val="2C3E50"/>
                <w:sz w:val="16"/>
                <w:szCs w:val="16"/>
              </w:rPr>
              <w:t>RACH CBRA Success Rate</w:t>
            </w:r>
          </w:p>
        </w:tc>
        <w:tc>
          <w:tcPr>
            <w:tcW w:w="2460" w:type="dxa"/>
            <w:shd w:val="clear" w:color="auto" w:fill="FFFFFF"/>
            <w:tcMar>
              <w:top w:w="40" w:type="dxa"/>
              <w:left w:w="80" w:type="dxa"/>
              <w:bottom w:w="40" w:type="dxa"/>
              <w:right w:w="80" w:type="dxa"/>
            </w:tcMar>
          </w:tcPr>
          <w:p w14:paraId="31E875A3" w14:textId="77777777" w:rsidR="00C65233" w:rsidRDefault="00000000">
            <w:r>
              <w:rPr>
                <w:color w:val="2C3E50"/>
                <w:sz w:val="16"/>
                <w:szCs w:val="16"/>
              </w:rPr>
              <w:t>RSRP &lt; -110 dBm → PRACH not detected. SINR &lt; 3 dB → Msg3 failure. PIM → Msg1 OOC.</w:t>
            </w:r>
          </w:p>
        </w:tc>
        <w:tc>
          <w:tcPr>
            <w:tcW w:w="2460" w:type="dxa"/>
            <w:shd w:val="clear" w:color="auto" w:fill="FFFFFF"/>
            <w:tcMar>
              <w:top w:w="40" w:type="dxa"/>
              <w:left w:w="80" w:type="dxa"/>
              <w:bottom w:w="40" w:type="dxa"/>
              <w:right w:w="80" w:type="dxa"/>
            </w:tcMar>
          </w:tcPr>
          <w:p w14:paraId="31E875A4" w14:textId="77777777" w:rsidR="00C65233" w:rsidRDefault="00000000">
            <w:r>
              <w:rPr>
                <w:color w:val="2C3E50"/>
                <w:sz w:val="16"/>
                <w:szCs w:val="16"/>
              </w:rPr>
              <w:t>DAS UL gain too low, dead antenna path, excessive path loss from remote unit</w:t>
            </w:r>
          </w:p>
        </w:tc>
      </w:tr>
      <w:tr w:rsidR="00C65233" w14:paraId="31E875AA"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5A6" w14:textId="77777777" w:rsidR="00C65233" w:rsidRDefault="00000000">
            <w:r>
              <w:rPr>
                <w:color w:val="2C3E50"/>
                <w:sz w:val="16"/>
                <w:szCs w:val="16"/>
              </w:rPr>
              <w:t>NTM_NR_ACC_03_02_096</w:t>
            </w:r>
          </w:p>
        </w:tc>
        <w:tc>
          <w:tcPr>
            <w:tcW w:w="2460" w:type="dxa"/>
            <w:shd w:val="clear" w:color="auto" w:fill="FFFFFF"/>
            <w:tcMar>
              <w:top w:w="40" w:type="dxa"/>
              <w:left w:w="80" w:type="dxa"/>
              <w:bottom w:w="40" w:type="dxa"/>
              <w:right w:w="80" w:type="dxa"/>
            </w:tcMar>
          </w:tcPr>
          <w:p w14:paraId="31E875A7" w14:textId="77777777" w:rsidR="00C65233" w:rsidRDefault="00000000">
            <w:r>
              <w:rPr>
                <w:color w:val="2C3E50"/>
                <w:sz w:val="16"/>
                <w:szCs w:val="16"/>
              </w:rPr>
              <w:t>NSA SN Addition Failure Rate</w:t>
            </w:r>
          </w:p>
        </w:tc>
        <w:tc>
          <w:tcPr>
            <w:tcW w:w="2460" w:type="dxa"/>
            <w:shd w:val="clear" w:color="auto" w:fill="FFFFFF"/>
            <w:tcMar>
              <w:top w:w="40" w:type="dxa"/>
              <w:left w:w="80" w:type="dxa"/>
              <w:bottom w:w="40" w:type="dxa"/>
              <w:right w:w="80" w:type="dxa"/>
            </w:tcMar>
          </w:tcPr>
          <w:p w14:paraId="31E875A8" w14:textId="77777777" w:rsidR="00C65233" w:rsidRDefault="00000000">
            <w:r>
              <w:rPr>
                <w:color w:val="2C3E50"/>
                <w:sz w:val="16"/>
                <w:szCs w:val="16"/>
              </w:rPr>
              <w:t>NR RSRP &lt; -100 dBm → SN threshold not met. SINR &lt; 10 dB → SgNB rejects.</w:t>
            </w:r>
          </w:p>
        </w:tc>
        <w:tc>
          <w:tcPr>
            <w:tcW w:w="2460" w:type="dxa"/>
            <w:shd w:val="clear" w:color="auto" w:fill="FFFFFF"/>
            <w:tcMar>
              <w:top w:w="40" w:type="dxa"/>
              <w:left w:w="80" w:type="dxa"/>
              <w:bottom w:w="40" w:type="dxa"/>
              <w:right w:w="80" w:type="dxa"/>
            </w:tcMar>
          </w:tcPr>
          <w:p w14:paraId="31E875A9" w14:textId="77777777" w:rsidR="00C65233" w:rsidRDefault="00000000">
            <w:r>
              <w:rPr>
                <w:color w:val="2C3E50"/>
                <w:sz w:val="16"/>
                <w:szCs w:val="16"/>
              </w:rPr>
              <w:t>NR radio unit off, NR band blocked by DAS, DCNR_RESTRICTION=TRUE</w:t>
            </w:r>
          </w:p>
        </w:tc>
      </w:tr>
      <w:tr w:rsidR="00C65233" w14:paraId="31E875AF"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5AB" w14:textId="77777777" w:rsidR="00C65233" w:rsidRDefault="00000000">
            <w:r>
              <w:rPr>
                <w:color w:val="2C3E50"/>
                <w:sz w:val="16"/>
                <w:szCs w:val="16"/>
              </w:rPr>
              <w:lastRenderedPageBreak/>
              <w:t>NTM_NR_ACC_03_02_010</w:t>
            </w:r>
          </w:p>
        </w:tc>
        <w:tc>
          <w:tcPr>
            <w:tcW w:w="2460" w:type="dxa"/>
            <w:shd w:val="clear" w:color="auto" w:fill="FFFFFF"/>
            <w:tcMar>
              <w:top w:w="40" w:type="dxa"/>
              <w:left w:w="80" w:type="dxa"/>
              <w:bottom w:w="40" w:type="dxa"/>
              <w:right w:w="80" w:type="dxa"/>
            </w:tcMar>
          </w:tcPr>
          <w:p w14:paraId="31E875AC" w14:textId="77777777" w:rsidR="00C65233" w:rsidRDefault="00000000">
            <w:r>
              <w:rPr>
                <w:color w:val="2C3E50"/>
                <w:sz w:val="16"/>
                <w:szCs w:val="16"/>
              </w:rPr>
              <w:t>NSA SN Addition Total Failures</w:t>
            </w:r>
          </w:p>
        </w:tc>
        <w:tc>
          <w:tcPr>
            <w:tcW w:w="2460" w:type="dxa"/>
            <w:shd w:val="clear" w:color="auto" w:fill="FFFFFF"/>
            <w:tcMar>
              <w:top w:w="40" w:type="dxa"/>
              <w:left w:w="80" w:type="dxa"/>
              <w:bottom w:w="40" w:type="dxa"/>
              <w:right w:w="80" w:type="dxa"/>
            </w:tcMar>
          </w:tcPr>
          <w:p w14:paraId="31E875AD" w14:textId="77777777" w:rsidR="00C65233" w:rsidRDefault="00000000">
            <w:r>
              <w:rPr>
                <w:color w:val="2C3E50"/>
                <w:sz w:val="16"/>
                <w:szCs w:val="16"/>
              </w:rPr>
              <w:t>Spike correlates with NR cell outage or degraded NR RSRP.</w:t>
            </w:r>
          </w:p>
        </w:tc>
        <w:tc>
          <w:tcPr>
            <w:tcW w:w="2460" w:type="dxa"/>
            <w:shd w:val="clear" w:color="auto" w:fill="FFFFFF"/>
            <w:tcMar>
              <w:top w:w="40" w:type="dxa"/>
              <w:left w:w="80" w:type="dxa"/>
              <w:bottom w:w="40" w:type="dxa"/>
              <w:right w:w="80" w:type="dxa"/>
            </w:tcMar>
          </w:tcPr>
          <w:p w14:paraId="31E875AE" w14:textId="77777777" w:rsidR="00C65233" w:rsidRDefault="00000000">
            <w:r>
              <w:rPr>
                <w:color w:val="2C3E50"/>
                <w:sz w:val="16"/>
                <w:szCs w:val="16"/>
              </w:rPr>
              <w:t>X2 interface latency &gt; 10ms, NR license missing, BBU capacity exceeded</w:t>
            </w:r>
          </w:p>
        </w:tc>
      </w:tr>
      <w:tr w:rsidR="00C65233" w14:paraId="31E875B4"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5B0" w14:textId="77777777" w:rsidR="00C65233" w:rsidRDefault="00000000">
            <w:r>
              <w:rPr>
                <w:color w:val="2C3E50"/>
                <w:sz w:val="16"/>
                <w:szCs w:val="16"/>
              </w:rPr>
              <w:t>NTM_NR_ACC_03_02_093</w:t>
            </w:r>
          </w:p>
        </w:tc>
        <w:tc>
          <w:tcPr>
            <w:tcW w:w="2460" w:type="dxa"/>
            <w:shd w:val="clear" w:color="auto" w:fill="FFFFFF"/>
            <w:tcMar>
              <w:top w:w="40" w:type="dxa"/>
              <w:left w:w="80" w:type="dxa"/>
              <w:bottom w:w="40" w:type="dxa"/>
              <w:right w:w="80" w:type="dxa"/>
            </w:tcMar>
          </w:tcPr>
          <w:p w14:paraId="31E875B1" w14:textId="77777777" w:rsidR="00C65233" w:rsidRDefault="00000000">
            <w:r>
              <w:rPr>
                <w:color w:val="2C3E50"/>
                <w:sz w:val="16"/>
                <w:szCs w:val="16"/>
              </w:rPr>
              <w:t>SA NGBR Data DRB Access Failure Rate</w:t>
            </w:r>
          </w:p>
        </w:tc>
        <w:tc>
          <w:tcPr>
            <w:tcW w:w="2460" w:type="dxa"/>
            <w:shd w:val="clear" w:color="auto" w:fill="FFFFFF"/>
            <w:tcMar>
              <w:top w:w="40" w:type="dxa"/>
              <w:left w:w="80" w:type="dxa"/>
              <w:bottom w:w="40" w:type="dxa"/>
              <w:right w:w="80" w:type="dxa"/>
            </w:tcMar>
          </w:tcPr>
          <w:p w14:paraId="31E875B2" w14:textId="77777777" w:rsidR="00C65233" w:rsidRDefault="00000000">
            <w:r>
              <w:rPr>
                <w:color w:val="2C3E50"/>
                <w:sz w:val="16"/>
                <w:szCs w:val="16"/>
              </w:rPr>
              <w:t>RSRP/SINR below camping threshold → RRC failure. Backhaul → DRB failure.</w:t>
            </w:r>
          </w:p>
        </w:tc>
        <w:tc>
          <w:tcPr>
            <w:tcW w:w="2460" w:type="dxa"/>
            <w:shd w:val="clear" w:color="auto" w:fill="FFFFFF"/>
            <w:tcMar>
              <w:top w:w="40" w:type="dxa"/>
              <w:left w:w="80" w:type="dxa"/>
              <w:bottom w:w="40" w:type="dxa"/>
              <w:right w:w="80" w:type="dxa"/>
            </w:tcMar>
          </w:tcPr>
          <w:p w14:paraId="31E875B3" w14:textId="77777777" w:rsidR="00C65233" w:rsidRDefault="00000000">
            <w:r>
              <w:rPr>
                <w:color w:val="2C3E50"/>
                <w:sz w:val="16"/>
                <w:szCs w:val="16"/>
              </w:rPr>
              <w:t>Core network connectivity, S1/NG interface, gNB overload</w:t>
            </w:r>
          </w:p>
        </w:tc>
      </w:tr>
      <w:tr w:rsidR="00C65233" w14:paraId="31E875B9"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5B5" w14:textId="77777777" w:rsidR="00C65233" w:rsidRDefault="00000000">
            <w:r>
              <w:rPr>
                <w:color w:val="2C3E50"/>
                <w:sz w:val="16"/>
                <w:szCs w:val="16"/>
              </w:rPr>
              <w:t>PMRADIORACBFAILMSG1OOC</w:t>
            </w:r>
          </w:p>
        </w:tc>
        <w:tc>
          <w:tcPr>
            <w:tcW w:w="2460" w:type="dxa"/>
            <w:shd w:val="clear" w:color="auto" w:fill="FFFFFF"/>
            <w:tcMar>
              <w:top w:w="40" w:type="dxa"/>
              <w:left w:w="80" w:type="dxa"/>
              <w:bottom w:w="40" w:type="dxa"/>
              <w:right w:w="80" w:type="dxa"/>
            </w:tcMar>
          </w:tcPr>
          <w:p w14:paraId="31E875B6" w14:textId="77777777" w:rsidR="00C65233" w:rsidRDefault="00000000">
            <w:r>
              <w:rPr>
                <w:color w:val="2C3E50"/>
                <w:sz w:val="16"/>
                <w:szCs w:val="16"/>
              </w:rPr>
              <w:t>RACH Msg1 Out-of-Coverage Failures</w:t>
            </w:r>
          </w:p>
        </w:tc>
        <w:tc>
          <w:tcPr>
            <w:tcW w:w="2460" w:type="dxa"/>
            <w:shd w:val="clear" w:color="auto" w:fill="FFFFFF"/>
            <w:tcMar>
              <w:top w:w="40" w:type="dxa"/>
              <w:left w:w="80" w:type="dxa"/>
              <w:bottom w:w="40" w:type="dxa"/>
              <w:right w:w="80" w:type="dxa"/>
            </w:tcMar>
          </w:tcPr>
          <w:p w14:paraId="31E875B7" w14:textId="77777777" w:rsidR="00C65233" w:rsidRDefault="00000000">
            <w:r>
              <w:rPr>
                <w:color w:val="2C3E50"/>
                <w:sz w:val="16"/>
                <w:szCs w:val="16"/>
              </w:rPr>
              <w:t>UE PRACH preamble too weak. Path loss exceeds UL link budget.</w:t>
            </w:r>
          </w:p>
        </w:tc>
        <w:tc>
          <w:tcPr>
            <w:tcW w:w="2460" w:type="dxa"/>
            <w:shd w:val="clear" w:color="auto" w:fill="FFFFFF"/>
            <w:tcMar>
              <w:top w:w="40" w:type="dxa"/>
              <w:left w:w="80" w:type="dxa"/>
              <w:bottom w:w="40" w:type="dxa"/>
              <w:right w:w="80" w:type="dxa"/>
            </w:tcMar>
          </w:tcPr>
          <w:p w14:paraId="31E875B8" w14:textId="77777777" w:rsidR="00C65233" w:rsidRDefault="00000000">
            <w:r>
              <w:rPr>
                <w:color w:val="2C3E50"/>
                <w:sz w:val="16"/>
                <w:szCs w:val="16"/>
              </w:rPr>
              <w:t>DAS UL NF &gt; 6 dB, remote unit UL amp failure, antenna VSWR exceeding market threshold (≤ 2.1 for 4402/2203, ≤ 1.4 for 8863)</w:t>
            </w:r>
          </w:p>
        </w:tc>
      </w:tr>
    </w:tbl>
    <w:p w14:paraId="31E875BA" w14:textId="77777777" w:rsidR="00C65233" w:rsidRDefault="00C65233">
      <w:pPr>
        <w:spacing w:after="120" w:line="276" w:lineRule="auto"/>
      </w:pPr>
    </w:p>
    <w:p w14:paraId="31E875BB" w14:textId="77777777" w:rsidR="00C65233" w:rsidRDefault="00000000">
      <w:pPr>
        <w:pBdr>
          <w:left w:val="single" w:sz="18" w:space="8" w:color="0D7377"/>
        </w:pBdr>
        <w:spacing w:before="120" w:after="120" w:line="276" w:lineRule="auto"/>
        <w:ind w:left="360"/>
      </w:pPr>
      <w:r>
        <w:rPr>
          <w:b/>
          <w:color w:val="0D7377"/>
        </w:rPr>
        <w:t xml:space="preserve">KPI CORRELATION: </w:t>
      </w:r>
      <w:r>
        <w:rPr>
          <w:color w:val="34495E"/>
        </w:rPr>
        <w:t>RACH CBRA Success Rate below 95% on a DAS cell is a red flag. In a controlled DAS environment, RACH success should exceed 99%. PMRADIORACBFAILMSG1OOC directly maps to UL coverage gaps. If this counter is non-zero, the DAS UL path loss budget is violated.</w:t>
      </w:r>
    </w:p>
    <w:p w14:paraId="31E875BC" w14:textId="77777777" w:rsidR="00C65233" w:rsidRDefault="00000000">
      <w:pPr>
        <w:pStyle w:val="Heading3"/>
      </w:pPr>
      <w:bookmarkStart w:id="108" w:name="_Toc224825649"/>
      <w:r>
        <w:t>9.1.3 Retainability KPIs</w:t>
      </w:r>
      <w:bookmarkEnd w:id="108"/>
    </w:p>
    <w:p w14:paraId="31E875BD" w14:textId="77777777" w:rsidR="00C65233" w:rsidRDefault="00000000">
      <w:pPr>
        <w:spacing w:after="120" w:line="276" w:lineRule="auto"/>
      </w:pPr>
      <w:r>
        <w:rPr>
          <w:color w:val="34495E"/>
        </w:rPr>
        <w:t>Retainability KPIs measure whether established connections survive. Drops during active sessions correlate with RLF events and RF degradation.</w:t>
      </w:r>
    </w:p>
    <w:tbl>
      <w:tblPr>
        <w:tblW w:w="98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2460"/>
        <w:gridCol w:w="2460"/>
        <w:gridCol w:w="2460"/>
        <w:gridCol w:w="2460"/>
      </w:tblGrid>
      <w:tr w:rsidR="00C65233" w14:paraId="31E875C2" w14:textId="77777777">
        <w:tblPrEx>
          <w:tblCellMar>
            <w:top w:w="0" w:type="dxa"/>
            <w:bottom w:w="0" w:type="dxa"/>
          </w:tblCellMar>
        </w:tblPrEx>
        <w:tc>
          <w:tcPr>
            <w:tcW w:w="2460" w:type="dxa"/>
            <w:shd w:val="clear" w:color="auto" w:fill="D5E8F0"/>
            <w:tcMar>
              <w:top w:w="40" w:type="dxa"/>
              <w:left w:w="80" w:type="dxa"/>
              <w:bottom w:w="40" w:type="dxa"/>
              <w:right w:w="80" w:type="dxa"/>
            </w:tcMar>
          </w:tcPr>
          <w:p w14:paraId="31E875BE" w14:textId="77777777" w:rsidR="00C65233" w:rsidRDefault="00000000">
            <w:r>
              <w:rPr>
                <w:b/>
                <w:bCs/>
                <w:color w:val="2C3E50"/>
                <w:sz w:val="16"/>
                <w:szCs w:val="16"/>
              </w:rPr>
              <w:t>KPI ID</w:t>
            </w:r>
          </w:p>
        </w:tc>
        <w:tc>
          <w:tcPr>
            <w:tcW w:w="2460" w:type="dxa"/>
            <w:shd w:val="clear" w:color="auto" w:fill="D5E8F0"/>
            <w:tcMar>
              <w:top w:w="40" w:type="dxa"/>
              <w:left w:w="80" w:type="dxa"/>
              <w:bottom w:w="40" w:type="dxa"/>
              <w:right w:w="80" w:type="dxa"/>
            </w:tcMar>
          </w:tcPr>
          <w:p w14:paraId="31E875BF" w14:textId="77777777" w:rsidR="00C65233" w:rsidRDefault="00000000">
            <w:r>
              <w:rPr>
                <w:b/>
                <w:bCs/>
                <w:color w:val="2C3E50"/>
                <w:sz w:val="16"/>
                <w:szCs w:val="16"/>
              </w:rPr>
              <w:t>KPI Name</w:t>
            </w:r>
          </w:p>
        </w:tc>
        <w:tc>
          <w:tcPr>
            <w:tcW w:w="2460" w:type="dxa"/>
            <w:shd w:val="clear" w:color="auto" w:fill="D5E8F0"/>
            <w:tcMar>
              <w:top w:w="40" w:type="dxa"/>
              <w:left w:w="80" w:type="dxa"/>
              <w:bottom w:w="40" w:type="dxa"/>
              <w:right w:w="80" w:type="dxa"/>
            </w:tcMar>
          </w:tcPr>
          <w:p w14:paraId="31E875C0" w14:textId="77777777" w:rsidR="00C65233" w:rsidRDefault="00000000">
            <w:r>
              <w:rPr>
                <w:b/>
                <w:bCs/>
                <w:color w:val="2C3E50"/>
                <w:sz w:val="16"/>
                <w:szCs w:val="16"/>
              </w:rPr>
              <w:t>RF Root Cause Chain</w:t>
            </w:r>
          </w:p>
        </w:tc>
        <w:tc>
          <w:tcPr>
            <w:tcW w:w="2460" w:type="dxa"/>
            <w:shd w:val="clear" w:color="auto" w:fill="D5E8F0"/>
            <w:tcMar>
              <w:top w:w="40" w:type="dxa"/>
              <w:left w:w="80" w:type="dxa"/>
              <w:bottom w:w="40" w:type="dxa"/>
              <w:right w:w="80" w:type="dxa"/>
            </w:tcMar>
          </w:tcPr>
          <w:p w14:paraId="31E875C1" w14:textId="77777777" w:rsidR="00C65233" w:rsidRDefault="00000000">
            <w:r>
              <w:rPr>
                <w:b/>
                <w:bCs/>
                <w:color w:val="2C3E50"/>
                <w:sz w:val="16"/>
                <w:szCs w:val="16"/>
              </w:rPr>
              <w:t>Speed Test Impact</w:t>
            </w:r>
          </w:p>
        </w:tc>
      </w:tr>
      <w:tr w:rsidR="00C65233" w14:paraId="31E875C7"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5C3" w14:textId="77777777" w:rsidR="00C65233" w:rsidRDefault="00000000">
            <w:r>
              <w:rPr>
                <w:color w:val="2C3E50"/>
                <w:sz w:val="16"/>
                <w:szCs w:val="16"/>
              </w:rPr>
              <w:t>NTM_NR_RET_03_03_001</w:t>
            </w:r>
          </w:p>
        </w:tc>
        <w:tc>
          <w:tcPr>
            <w:tcW w:w="2460" w:type="dxa"/>
            <w:shd w:val="clear" w:color="auto" w:fill="FFFFFF"/>
            <w:tcMar>
              <w:top w:w="40" w:type="dxa"/>
              <w:left w:w="80" w:type="dxa"/>
              <w:bottom w:w="40" w:type="dxa"/>
              <w:right w:w="80" w:type="dxa"/>
            </w:tcMar>
          </w:tcPr>
          <w:p w14:paraId="31E875C4" w14:textId="77777777" w:rsidR="00C65233" w:rsidRDefault="00000000">
            <w:r>
              <w:rPr>
                <w:color w:val="2C3E50"/>
                <w:sz w:val="16"/>
                <w:szCs w:val="16"/>
              </w:rPr>
              <w:t>NSA SN Total Drop Rate</w:t>
            </w:r>
          </w:p>
        </w:tc>
        <w:tc>
          <w:tcPr>
            <w:tcW w:w="2460" w:type="dxa"/>
            <w:shd w:val="clear" w:color="auto" w:fill="FFFFFF"/>
            <w:tcMar>
              <w:top w:w="40" w:type="dxa"/>
              <w:left w:w="80" w:type="dxa"/>
              <w:bottom w:w="40" w:type="dxa"/>
              <w:right w:w="80" w:type="dxa"/>
            </w:tcMar>
          </w:tcPr>
          <w:p w14:paraId="31E875C5" w14:textId="77777777" w:rsidR="00C65233" w:rsidRDefault="00000000">
            <w:r>
              <w:rPr>
                <w:color w:val="2C3E50"/>
                <w:sz w:val="16"/>
                <w:szCs w:val="16"/>
              </w:rPr>
              <w:t>NR RSRP &lt; -100 dBm → T310 expires → RLF → SN release.</w:t>
            </w:r>
          </w:p>
        </w:tc>
        <w:tc>
          <w:tcPr>
            <w:tcW w:w="2460" w:type="dxa"/>
            <w:shd w:val="clear" w:color="auto" w:fill="FFFFFF"/>
            <w:tcMar>
              <w:top w:w="40" w:type="dxa"/>
              <w:left w:w="80" w:type="dxa"/>
              <w:bottom w:w="40" w:type="dxa"/>
              <w:right w:w="80" w:type="dxa"/>
            </w:tcMar>
          </w:tcPr>
          <w:p w14:paraId="31E875C6" w14:textId="77777777" w:rsidR="00C65233" w:rsidRDefault="00000000">
            <w:r>
              <w:rPr>
                <w:color w:val="2C3E50"/>
                <w:sz w:val="16"/>
                <w:szCs w:val="16"/>
              </w:rPr>
              <w:t>Any SN drop during speed test invalidates result.</w:t>
            </w:r>
          </w:p>
        </w:tc>
      </w:tr>
      <w:tr w:rsidR="00C65233" w14:paraId="31E875CC"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5C8" w14:textId="77777777" w:rsidR="00C65233" w:rsidRDefault="00000000">
            <w:r>
              <w:rPr>
                <w:color w:val="2C3E50"/>
                <w:sz w:val="16"/>
                <w:szCs w:val="16"/>
              </w:rPr>
              <w:t>NTM_NR_RET_03_03_002</w:t>
            </w:r>
          </w:p>
        </w:tc>
        <w:tc>
          <w:tcPr>
            <w:tcW w:w="2460" w:type="dxa"/>
            <w:shd w:val="clear" w:color="auto" w:fill="FFFFFF"/>
            <w:tcMar>
              <w:top w:w="40" w:type="dxa"/>
              <w:left w:w="80" w:type="dxa"/>
              <w:bottom w:w="40" w:type="dxa"/>
              <w:right w:w="80" w:type="dxa"/>
            </w:tcMar>
          </w:tcPr>
          <w:p w14:paraId="31E875C9" w14:textId="77777777" w:rsidR="00C65233" w:rsidRDefault="00000000">
            <w:r>
              <w:rPr>
                <w:color w:val="2C3E50"/>
                <w:sz w:val="16"/>
                <w:szCs w:val="16"/>
              </w:rPr>
              <w:t>NSA SN Total Drops (count)</w:t>
            </w:r>
          </w:p>
        </w:tc>
        <w:tc>
          <w:tcPr>
            <w:tcW w:w="2460" w:type="dxa"/>
            <w:shd w:val="clear" w:color="auto" w:fill="FFFFFF"/>
            <w:tcMar>
              <w:top w:w="40" w:type="dxa"/>
              <w:left w:w="80" w:type="dxa"/>
              <w:bottom w:w="40" w:type="dxa"/>
              <w:right w:w="80" w:type="dxa"/>
            </w:tcMar>
          </w:tcPr>
          <w:p w14:paraId="31E875CA" w14:textId="77777777" w:rsidR="00C65233" w:rsidRDefault="00000000">
            <w:r>
              <w:rPr>
                <w:color w:val="2C3E50"/>
                <w:sz w:val="16"/>
                <w:szCs w:val="16"/>
              </w:rPr>
              <w:t>Correlates 1:1 with NR_RLF Count in service mode.</w:t>
            </w:r>
          </w:p>
        </w:tc>
        <w:tc>
          <w:tcPr>
            <w:tcW w:w="2460" w:type="dxa"/>
            <w:shd w:val="clear" w:color="auto" w:fill="FFFFFF"/>
            <w:tcMar>
              <w:top w:w="40" w:type="dxa"/>
              <w:left w:w="80" w:type="dxa"/>
              <w:bottom w:w="40" w:type="dxa"/>
              <w:right w:w="80" w:type="dxa"/>
            </w:tcMar>
          </w:tcPr>
          <w:p w14:paraId="31E875CB" w14:textId="77777777" w:rsidR="00C65233" w:rsidRDefault="00000000">
            <w:r>
              <w:rPr>
                <w:color w:val="2C3E50"/>
                <w:sz w:val="16"/>
                <w:szCs w:val="16"/>
              </w:rPr>
              <w:t>Each drop reduces measured throughput 20-50%.</w:t>
            </w:r>
          </w:p>
        </w:tc>
      </w:tr>
      <w:tr w:rsidR="00C65233" w14:paraId="31E875D1"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5CD" w14:textId="77777777" w:rsidR="00C65233" w:rsidRDefault="00000000">
            <w:r>
              <w:rPr>
                <w:color w:val="2C3E50"/>
                <w:sz w:val="16"/>
                <w:szCs w:val="16"/>
              </w:rPr>
              <w:t>NTM_NR_RET_03_03_029</w:t>
            </w:r>
          </w:p>
        </w:tc>
        <w:tc>
          <w:tcPr>
            <w:tcW w:w="2460" w:type="dxa"/>
            <w:shd w:val="clear" w:color="auto" w:fill="FFFFFF"/>
            <w:tcMar>
              <w:top w:w="40" w:type="dxa"/>
              <w:left w:w="80" w:type="dxa"/>
              <w:bottom w:w="40" w:type="dxa"/>
              <w:right w:w="80" w:type="dxa"/>
            </w:tcMar>
          </w:tcPr>
          <w:p w14:paraId="31E875CE" w14:textId="77777777" w:rsidR="00C65233" w:rsidRDefault="00000000">
            <w:r>
              <w:rPr>
                <w:color w:val="2C3E50"/>
                <w:sz w:val="16"/>
                <w:szCs w:val="16"/>
              </w:rPr>
              <w:t>SA NGBR Data DRB Total Drop Rate</w:t>
            </w:r>
          </w:p>
        </w:tc>
        <w:tc>
          <w:tcPr>
            <w:tcW w:w="2460" w:type="dxa"/>
            <w:shd w:val="clear" w:color="auto" w:fill="FFFFFF"/>
            <w:tcMar>
              <w:top w:w="40" w:type="dxa"/>
              <w:left w:w="80" w:type="dxa"/>
              <w:bottom w:w="40" w:type="dxa"/>
              <w:right w:w="80" w:type="dxa"/>
            </w:tcMar>
          </w:tcPr>
          <w:p w14:paraId="31E875CF" w14:textId="77777777" w:rsidR="00C65233" w:rsidRDefault="00000000">
            <w:r>
              <w:rPr>
                <w:color w:val="2C3E50"/>
                <w:sz w:val="16"/>
                <w:szCs w:val="16"/>
              </w:rPr>
              <w:t>SA mode: no LTE fallback. RSRP/SINR degradation → RLF → complete interruption.</w:t>
            </w:r>
          </w:p>
        </w:tc>
        <w:tc>
          <w:tcPr>
            <w:tcW w:w="2460" w:type="dxa"/>
            <w:shd w:val="clear" w:color="auto" w:fill="FFFFFF"/>
            <w:tcMar>
              <w:top w:w="40" w:type="dxa"/>
              <w:left w:w="80" w:type="dxa"/>
              <w:bottom w:w="40" w:type="dxa"/>
              <w:right w:w="80" w:type="dxa"/>
            </w:tcMar>
          </w:tcPr>
          <w:p w14:paraId="31E875D0" w14:textId="77777777" w:rsidR="00C65233" w:rsidRDefault="00000000">
            <w:r>
              <w:rPr>
                <w:color w:val="2C3E50"/>
                <w:sz w:val="16"/>
                <w:szCs w:val="16"/>
              </w:rPr>
              <w:t>SA drops more impactful than NSA.</w:t>
            </w:r>
          </w:p>
        </w:tc>
      </w:tr>
      <w:tr w:rsidR="00C65233" w14:paraId="31E875D6"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5D2" w14:textId="77777777" w:rsidR="00C65233" w:rsidRDefault="00000000">
            <w:r>
              <w:rPr>
                <w:color w:val="2C3E50"/>
                <w:sz w:val="16"/>
                <w:szCs w:val="16"/>
              </w:rPr>
              <w:t>NTM_NR_RET_03_03_019</w:t>
            </w:r>
          </w:p>
        </w:tc>
        <w:tc>
          <w:tcPr>
            <w:tcW w:w="2460" w:type="dxa"/>
            <w:shd w:val="clear" w:color="auto" w:fill="FFFFFF"/>
            <w:tcMar>
              <w:top w:w="40" w:type="dxa"/>
              <w:left w:w="80" w:type="dxa"/>
              <w:bottom w:w="40" w:type="dxa"/>
              <w:right w:w="80" w:type="dxa"/>
            </w:tcMar>
          </w:tcPr>
          <w:p w14:paraId="31E875D3" w14:textId="77777777" w:rsidR="00C65233" w:rsidRDefault="00000000">
            <w:r>
              <w:rPr>
                <w:color w:val="2C3E50"/>
                <w:sz w:val="16"/>
                <w:szCs w:val="16"/>
              </w:rPr>
              <w:t>SA DRB Active Drop Rate</w:t>
            </w:r>
          </w:p>
        </w:tc>
        <w:tc>
          <w:tcPr>
            <w:tcW w:w="2460" w:type="dxa"/>
            <w:shd w:val="clear" w:color="auto" w:fill="FFFFFF"/>
            <w:tcMar>
              <w:top w:w="40" w:type="dxa"/>
              <w:left w:w="80" w:type="dxa"/>
              <w:bottom w:w="40" w:type="dxa"/>
              <w:right w:w="80" w:type="dxa"/>
            </w:tcMar>
          </w:tcPr>
          <w:p w14:paraId="31E875D4" w14:textId="77777777" w:rsidR="00C65233" w:rsidRDefault="00000000">
            <w:r>
              <w:rPr>
                <w:color w:val="2C3E50"/>
                <w:sz w:val="16"/>
                <w:szCs w:val="16"/>
              </w:rPr>
              <w:t>Drops during active data transfer. Maps to mid-session throughput cliffs.</w:t>
            </w:r>
          </w:p>
        </w:tc>
        <w:tc>
          <w:tcPr>
            <w:tcW w:w="2460" w:type="dxa"/>
            <w:shd w:val="clear" w:color="auto" w:fill="FFFFFF"/>
            <w:tcMar>
              <w:top w:w="40" w:type="dxa"/>
              <w:left w:w="80" w:type="dxa"/>
              <w:bottom w:w="40" w:type="dxa"/>
              <w:right w:w="80" w:type="dxa"/>
            </w:tcMar>
          </w:tcPr>
          <w:p w14:paraId="31E875D5" w14:textId="77777777" w:rsidR="00C65233" w:rsidRDefault="00000000">
            <w:r>
              <w:rPr>
                <w:color w:val="2C3E50"/>
                <w:sz w:val="16"/>
                <w:szCs w:val="16"/>
              </w:rPr>
              <w:t>Most critical retainability KPI for DAS validation.</w:t>
            </w:r>
          </w:p>
        </w:tc>
      </w:tr>
      <w:tr w:rsidR="00C65233" w14:paraId="31E875DB"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5D7" w14:textId="77777777" w:rsidR="00C65233" w:rsidRDefault="00000000">
            <w:r>
              <w:rPr>
                <w:color w:val="2C3E50"/>
                <w:sz w:val="16"/>
                <w:szCs w:val="16"/>
              </w:rPr>
              <w:t>NTM_NR_RET_03_03_020</w:t>
            </w:r>
          </w:p>
        </w:tc>
        <w:tc>
          <w:tcPr>
            <w:tcW w:w="2460" w:type="dxa"/>
            <w:shd w:val="clear" w:color="auto" w:fill="FFFFFF"/>
            <w:tcMar>
              <w:top w:w="40" w:type="dxa"/>
              <w:left w:w="80" w:type="dxa"/>
              <w:bottom w:w="40" w:type="dxa"/>
              <w:right w:w="80" w:type="dxa"/>
            </w:tcMar>
          </w:tcPr>
          <w:p w14:paraId="31E875D8" w14:textId="77777777" w:rsidR="00C65233" w:rsidRDefault="00000000">
            <w:r>
              <w:rPr>
                <w:color w:val="2C3E50"/>
                <w:sz w:val="16"/>
                <w:szCs w:val="16"/>
              </w:rPr>
              <w:t>SA DRB Active Drop Volume</w:t>
            </w:r>
          </w:p>
        </w:tc>
        <w:tc>
          <w:tcPr>
            <w:tcW w:w="2460" w:type="dxa"/>
            <w:shd w:val="clear" w:color="auto" w:fill="FFFFFF"/>
            <w:tcMar>
              <w:top w:w="40" w:type="dxa"/>
              <w:left w:w="80" w:type="dxa"/>
              <w:bottom w:w="40" w:type="dxa"/>
              <w:right w:w="80" w:type="dxa"/>
            </w:tcMar>
          </w:tcPr>
          <w:p w14:paraId="31E875D9" w14:textId="77777777" w:rsidR="00C65233" w:rsidRDefault="00000000">
            <w:r>
              <w:rPr>
                <w:color w:val="2C3E50"/>
                <w:sz w:val="16"/>
                <w:szCs w:val="16"/>
              </w:rPr>
              <w:t>High count on specific cell → sector-specific RF issue.</w:t>
            </w:r>
          </w:p>
        </w:tc>
        <w:tc>
          <w:tcPr>
            <w:tcW w:w="2460" w:type="dxa"/>
            <w:shd w:val="clear" w:color="auto" w:fill="FFFFFF"/>
            <w:tcMar>
              <w:top w:w="40" w:type="dxa"/>
              <w:left w:w="80" w:type="dxa"/>
              <w:bottom w:w="40" w:type="dxa"/>
              <w:right w:w="80" w:type="dxa"/>
            </w:tcMar>
          </w:tcPr>
          <w:p w14:paraId="31E875DA" w14:textId="77777777" w:rsidR="00C65233" w:rsidRDefault="00000000">
            <w:r>
              <w:rPr>
                <w:color w:val="2C3E50"/>
                <w:sz w:val="16"/>
                <w:szCs w:val="16"/>
              </w:rPr>
              <w:t>Track per-sector to isolate hardware issues.</w:t>
            </w:r>
          </w:p>
        </w:tc>
      </w:tr>
    </w:tbl>
    <w:p w14:paraId="31E875DC" w14:textId="77777777" w:rsidR="00C65233" w:rsidRDefault="00C65233">
      <w:pPr>
        <w:spacing w:after="120" w:line="276" w:lineRule="auto"/>
      </w:pPr>
    </w:p>
    <w:p w14:paraId="31E875DD" w14:textId="77777777" w:rsidR="00C65233" w:rsidRDefault="00000000">
      <w:pPr>
        <w:pBdr>
          <w:left w:val="single" w:sz="18" w:space="8" w:color="0D7377"/>
        </w:pBdr>
        <w:spacing w:before="120" w:after="120" w:line="276" w:lineRule="auto"/>
        <w:ind w:left="360"/>
      </w:pPr>
      <w:r>
        <w:rPr>
          <w:b/>
          <w:color w:val="0D7377"/>
        </w:rPr>
        <w:t xml:space="preserve">KPI CORRELATION: </w:t>
      </w:r>
      <w:r>
        <w:rPr>
          <w:color w:val="34495E"/>
        </w:rPr>
        <w:t>NSA SN Total Drop Rate (NTM_NR_RET_03_03_001) exceeding 2% on a DAS cell: check (1) LTE anchor RSRP stability — anchor below -85 dBm triggers SN release; (2) NR SINR trends — below 3 dB for &gt; 200 ms triggers T310; (3) X2/Xn interface health — transport issues cause abnormal SN releases.</w:t>
      </w:r>
    </w:p>
    <w:p w14:paraId="31E875DE" w14:textId="77777777" w:rsidR="00C65233" w:rsidRDefault="00000000">
      <w:pPr>
        <w:pStyle w:val="Heading3"/>
      </w:pPr>
      <w:bookmarkStart w:id="109" w:name="_Toc224825650"/>
      <w:r>
        <w:t>9.1.4 Interference &amp; Power KPIs</w:t>
      </w:r>
      <w:bookmarkEnd w:id="109"/>
    </w:p>
    <w:p w14:paraId="31E875DF" w14:textId="77777777" w:rsidR="00C65233" w:rsidRDefault="00000000">
      <w:pPr>
        <w:spacing w:after="120" w:line="276" w:lineRule="auto"/>
      </w:pPr>
      <w:r>
        <w:rPr>
          <w:color w:val="34495E"/>
        </w:rPr>
        <w:t>PUSCH Receive Interference Power is the most important network-side indicator for DAS PIM and noise floor issues.</w:t>
      </w:r>
    </w:p>
    <w:tbl>
      <w:tblPr>
        <w:tblW w:w="98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2460"/>
        <w:gridCol w:w="2460"/>
        <w:gridCol w:w="2460"/>
        <w:gridCol w:w="2460"/>
      </w:tblGrid>
      <w:tr w:rsidR="00C65233" w14:paraId="31E875E4" w14:textId="77777777">
        <w:tblPrEx>
          <w:tblCellMar>
            <w:top w:w="0" w:type="dxa"/>
            <w:bottom w:w="0" w:type="dxa"/>
          </w:tblCellMar>
        </w:tblPrEx>
        <w:tc>
          <w:tcPr>
            <w:tcW w:w="2460" w:type="dxa"/>
            <w:shd w:val="clear" w:color="auto" w:fill="D5E8F0"/>
            <w:tcMar>
              <w:top w:w="40" w:type="dxa"/>
              <w:left w:w="80" w:type="dxa"/>
              <w:bottom w:w="40" w:type="dxa"/>
              <w:right w:w="80" w:type="dxa"/>
            </w:tcMar>
          </w:tcPr>
          <w:p w14:paraId="31E875E0" w14:textId="77777777" w:rsidR="00C65233" w:rsidRDefault="00000000">
            <w:r>
              <w:rPr>
                <w:b/>
                <w:bCs/>
                <w:color w:val="2C3E50"/>
                <w:sz w:val="16"/>
                <w:szCs w:val="16"/>
              </w:rPr>
              <w:t>KPI ID</w:t>
            </w:r>
          </w:p>
        </w:tc>
        <w:tc>
          <w:tcPr>
            <w:tcW w:w="2460" w:type="dxa"/>
            <w:shd w:val="clear" w:color="auto" w:fill="D5E8F0"/>
            <w:tcMar>
              <w:top w:w="40" w:type="dxa"/>
              <w:left w:w="80" w:type="dxa"/>
              <w:bottom w:w="40" w:type="dxa"/>
              <w:right w:w="80" w:type="dxa"/>
            </w:tcMar>
          </w:tcPr>
          <w:p w14:paraId="31E875E1" w14:textId="77777777" w:rsidR="00C65233" w:rsidRDefault="00000000">
            <w:r>
              <w:rPr>
                <w:b/>
                <w:bCs/>
                <w:color w:val="2C3E50"/>
                <w:sz w:val="16"/>
                <w:szCs w:val="16"/>
              </w:rPr>
              <w:t>KPI Name</w:t>
            </w:r>
          </w:p>
        </w:tc>
        <w:tc>
          <w:tcPr>
            <w:tcW w:w="2460" w:type="dxa"/>
            <w:shd w:val="clear" w:color="auto" w:fill="D5E8F0"/>
            <w:tcMar>
              <w:top w:w="40" w:type="dxa"/>
              <w:left w:w="80" w:type="dxa"/>
              <w:bottom w:w="40" w:type="dxa"/>
              <w:right w:w="80" w:type="dxa"/>
            </w:tcMar>
          </w:tcPr>
          <w:p w14:paraId="31E875E2" w14:textId="77777777" w:rsidR="00C65233" w:rsidRDefault="00000000">
            <w:r>
              <w:rPr>
                <w:b/>
                <w:bCs/>
                <w:color w:val="2C3E50"/>
                <w:sz w:val="16"/>
                <w:szCs w:val="16"/>
              </w:rPr>
              <w:t>What It Measures</w:t>
            </w:r>
          </w:p>
        </w:tc>
        <w:tc>
          <w:tcPr>
            <w:tcW w:w="2460" w:type="dxa"/>
            <w:shd w:val="clear" w:color="auto" w:fill="D5E8F0"/>
            <w:tcMar>
              <w:top w:w="40" w:type="dxa"/>
              <w:left w:w="80" w:type="dxa"/>
              <w:bottom w:w="40" w:type="dxa"/>
              <w:right w:w="80" w:type="dxa"/>
            </w:tcMar>
          </w:tcPr>
          <w:p w14:paraId="31E875E3" w14:textId="77777777" w:rsidR="00C65233" w:rsidRDefault="00000000">
            <w:r>
              <w:rPr>
                <w:b/>
                <w:bCs/>
                <w:color w:val="2C3E50"/>
                <w:sz w:val="16"/>
                <w:szCs w:val="16"/>
              </w:rPr>
              <w:t>RF Parameter Correlation</w:t>
            </w:r>
          </w:p>
        </w:tc>
      </w:tr>
      <w:tr w:rsidR="00C65233" w14:paraId="31E875E9"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5E5" w14:textId="77777777" w:rsidR="00C65233" w:rsidRDefault="00000000">
            <w:r>
              <w:rPr>
                <w:color w:val="2C3E50"/>
                <w:sz w:val="16"/>
                <w:szCs w:val="16"/>
              </w:rPr>
              <w:t>NTM_NR_PWR_03_15_010</w:t>
            </w:r>
          </w:p>
        </w:tc>
        <w:tc>
          <w:tcPr>
            <w:tcW w:w="2460" w:type="dxa"/>
            <w:shd w:val="clear" w:color="auto" w:fill="FFFFFF"/>
            <w:tcMar>
              <w:top w:w="40" w:type="dxa"/>
              <w:left w:w="80" w:type="dxa"/>
              <w:bottom w:w="40" w:type="dxa"/>
              <w:right w:w="80" w:type="dxa"/>
            </w:tcMar>
          </w:tcPr>
          <w:p w14:paraId="31E875E6" w14:textId="77777777" w:rsidR="00C65233" w:rsidRDefault="00000000">
            <w:r>
              <w:rPr>
                <w:color w:val="2C3E50"/>
                <w:sz w:val="16"/>
                <w:szCs w:val="16"/>
              </w:rPr>
              <w:t>PUSCH Receive Interference Power (dBm)</w:t>
            </w:r>
          </w:p>
        </w:tc>
        <w:tc>
          <w:tcPr>
            <w:tcW w:w="2460" w:type="dxa"/>
            <w:shd w:val="clear" w:color="auto" w:fill="FFFFFF"/>
            <w:tcMar>
              <w:top w:w="40" w:type="dxa"/>
              <w:left w:w="80" w:type="dxa"/>
              <w:bottom w:w="40" w:type="dxa"/>
              <w:right w:w="80" w:type="dxa"/>
            </w:tcMar>
          </w:tcPr>
          <w:p w14:paraId="31E875E7" w14:textId="77777777" w:rsidR="00C65233" w:rsidRDefault="00000000">
            <w:r>
              <w:rPr>
                <w:color w:val="2C3E50"/>
                <w:sz w:val="16"/>
                <w:szCs w:val="16"/>
              </w:rPr>
              <w:t>UL interference power distribution at gNB receiver.</w:t>
            </w:r>
          </w:p>
        </w:tc>
        <w:tc>
          <w:tcPr>
            <w:tcW w:w="2460" w:type="dxa"/>
            <w:shd w:val="clear" w:color="auto" w:fill="FFFFFF"/>
            <w:tcMar>
              <w:top w:w="40" w:type="dxa"/>
              <w:left w:w="80" w:type="dxa"/>
              <w:bottom w:w="40" w:type="dxa"/>
              <w:right w:w="80" w:type="dxa"/>
            </w:tcMar>
          </w:tcPr>
          <w:p w14:paraId="31E875E8" w14:textId="77777777" w:rsidR="00C65233" w:rsidRDefault="00000000">
            <w:r>
              <w:rPr>
                <w:color w:val="2C3E50"/>
                <w:sz w:val="16"/>
                <w:szCs w:val="16"/>
              </w:rPr>
              <w:t>SINR at UE (inverse): high interference → low UE SINR. PIM and macro ingress raise this.</w:t>
            </w:r>
          </w:p>
        </w:tc>
      </w:tr>
      <w:tr w:rsidR="00C65233" w14:paraId="31E875EE"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5EA" w14:textId="77777777" w:rsidR="00C65233" w:rsidRDefault="00000000">
            <w:r>
              <w:rPr>
                <w:color w:val="2C3E50"/>
                <w:sz w:val="16"/>
                <w:szCs w:val="16"/>
              </w:rPr>
              <w:t>AvgPUSCHSINR [OBSOLETE]</w:t>
            </w:r>
          </w:p>
        </w:tc>
        <w:tc>
          <w:tcPr>
            <w:tcW w:w="2460" w:type="dxa"/>
            <w:shd w:val="clear" w:color="auto" w:fill="FFFFFF"/>
            <w:tcMar>
              <w:top w:w="40" w:type="dxa"/>
              <w:left w:w="80" w:type="dxa"/>
              <w:bottom w:w="40" w:type="dxa"/>
              <w:right w:w="80" w:type="dxa"/>
            </w:tcMar>
          </w:tcPr>
          <w:p w14:paraId="31E875EB" w14:textId="77777777" w:rsidR="00C65233" w:rsidRDefault="00000000">
            <w:r>
              <w:rPr>
                <w:color w:val="2C3E50"/>
                <w:sz w:val="16"/>
                <w:szCs w:val="16"/>
              </w:rPr>
              <w:t>Average PUSCH SINR</w:t>
            </w:r>
          </w:p>
        </w:tc>
        <w:tc>
          <w:tcPr>
            <w:tcW w:w="2460" w:type="dxa"/>
            <w:shd w:val="clear" w:color="auto" w:fill="FFFFFF"/>
            <w:tcMar>
              <w:top w:w="40" w:type="dxa"/>
              <w:left w:w="80" w:type="dxa"/>
              <w:bottom w:w="40" w:type="dxa"/>
              <w:right w:w="80" w:type="dxa"/>
            </w:tcMar>
          </w:tcPr>
          <w:p w14:paraId="31E875EC" w14:textId="77777777" w:rsidR="00C65233" w:rsidRDefault="00000000">
            <w:r>
              <w:rPr>
                <w:color w:val="2C3E50"/>
                <w:sz w:val="16"/>
                <w:szCs w:val="16"/>
              </w:rPr>
              <w:t>gNB-measured UL SINR on PUSCH.</w:t>
            </w:r>
          </w:p>
        </w:tc>
        <w:tc>
          <w:tcPr>
            <w:tcW w:w="2460" w:type="dxa"/>
            <w:shd w:val="clear" w:color="auto" w:fill="FFFFFF"/>
            <w:tcMar>
              <w:top w:w="40" w:type="dxa"/>
              <w:left w:w="80" w:type="dxa"/>
              <w:bottom w:w="40" w:type="dxa"/>
              <w:right w:w="80" w:type="dxa"/>
            </w:tcMar>
          </w:tcPr>
          <w:p w14:paraId="31E875ED" w14:textId="77777777" w:rsidR="00C65233" w:rsidRDefault="00000000">
            <w:r>
              <w:rPr>
                <w:color w:val="2C3E50"/>
                <w:sz w:val="16"/>
                <w:szCs w:val="16"/>
              </w:rPr>
              <w:t>Maps to UE TX Power: low gNB PUSCH SINR → UE TX Power goes positive.</w:t>
            </w:r>
          </w:p>
        </w:tc>
      </w:tr>
      <w:tr w:rsidR="00C65233" w14:paraId="31E875F3"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5EF" w14:textId="77777777" w:rsidR="00C65233" w:rsidRDefault="00000000">
            <w:r>
              <w:rPr>
                <w:color w:val="2C3E50"/>
                <w:sz w:val="16"/>
                <w:szCs w:val="16"/>
              </w:rPr>
              <w:t>AvgPUCCHSINR [OBSOLETE]</w:t>
            </w:r>
          </w:p>
        </w:tc>
        <w:tc>
          <w:tcPr>
            <w:tcW w:w="2460" w:type="dxa"/>
            <w:shd w:val="clear" w:color="auto" w:fill="FFFFFF"/>
            <w:tcMar>
              <w:top w:w="40" w:type="dxa"/>
              <w:left w:w="80" w:type="dxa"/>
              <w:bottom w:w="40" w:type="dxa"/>
              <w:right w:w="80" w:type="dxa"/>
            </w:tcMar>
          </w:tcPr>
          <w:p w14:paraId="31E875F0" w14:textId="77777777" w:rsidR="00C65233" w:rsidRDefault="00000000">
            <w:r>
              <w:rPr>
                <w:color w:val="2C3E50"/>
                <w:sz w:val="16"/>
                <w:szCs w:val="16"/>
              </w:rPr>
              <w:t>Average PUCCH SINR</w:t>
            </w:r>
          </w:p>
        </w:tc>
        <w:tc>
          <w:tcPr>
            <w:tcW w:w="2460" w:type="dxa"/>
            <w:shd w:val="clear" w:color="auto" w:fill="FFFFFF"/>
            <w:tcMar>
              <w:top w:w="40" w:type="dxa"/>
              <w:left w:w="80" w:type="dxa"/>
              <w:bottom w:w="40" w:type="dxa"/>
              <w:right w:w="80" w:type="dxa"/>
            </w:tcMar>
          </w:tcPr>
          <w:p w14:paraId="31E875F1" w14:textId="77777777" w:rsidR="00C65233" w:rsidRDefault="00000000">
            <w:r>
              <w:rPr>
                <w:color w:val="2C3E50"/>
                <w:sz w:val="16"/>
                <w:szCs w:val="16"/>
              </w:rPr>
              <w:t>gNB-measured UL SINR on PUCCH control channel.</w:t>
            </w:r>
          </w:p>
        </w:tc>
        <w:tc>
          <w:tcPr>
            <w:tcW w:w="2460" w:type="dxa"/>
            <w:shd w:val="clear" w:color="auto" w:fill="FFFFFF"/>
            <w:tcMar>
              <w:top w:w="40" w:type="dxa"/>
              <w:left w:w="80" w:type="dxa"/>
              <w:bottom w:w="40" w:type="dxa"/>
              <w:right w:w="80" w:type="dxa"/>
            </w:tcMar>
          </w:tcPr>
          <w:p w14:paraId="31E875F2" w14:textId="77777777" w:rsidR="00C65233" w:rsidRDefault="00000000">
            <w:r>
              <w:rPr>
                <w:color w:val="2C3E50"/>
                <w:sz w:val="16"/>
                <w:szCs w:val="16"/>
              </w:rPr>
              <w:t>Poor PUCCH SINR → scheduling grant failures → reduced DL scheduling.</w:t>
            </w:r>
          </w:p>
        </w:tc>
      </w:tr>
    </w:tbl>
    <w:p w14:paraId="31E875F4" w14:textId="77777777" w:rsidR="00C65233" w:rsidRDefault="00C65233">
      <w:pPr>
        <w:spacing w:after="120" w:line="276" w:lineRule="auto"/>
      </w:pPr>
    </w:p>
    <w:p w14:paraId="31E875F5" w14:textId="77777777" w:rsidR="00C65233" w:rsidRDefault="00000000">
      <w:pPr>
        <w:pBdr>
          <w:left w:val="single" w:sz="18" w:space="8" w:color="0D7377"/>
        </w:pBdr>
        <w:spacing w:before="120" w:after="120" w:line="276" w:lineRule="auto"/>
        <w:ind w:left="360"/>
      </w:pPr>
      <w:r>
        <w:rPr>
          <w:b/>
          <w:color w:val="0D7377"/>
        </w:rPr>
        <w:t xml:space="preserve">KPI CORRELATION: </w:t>
      </w:r>
      <w:r>
        <w:rPr>
          <w:color w:val="34495E"/>
        </w:rPr>
        <w:t xml:space="preserve">EXPERT RF INSIGHT: PUSCH Receive Interference Power above -105 dBm on a DAS cell is abnormal. In a well-isolated DAS, this should be -110 to -120 dBm. Values above -105 dBm = </w:t>
        <w:lastRenderedPageBreak/>
        <w:t>PIM from DAS passive components, macro ingress, or DAS amplifier oscillation. Cross-validate: NTM_NR_PWR_03_15_010 elevated + UE SINR &lt; 25 dB + UE TX Power positive = confirmed UL interference requiring PIM sweep.</w:t>
      </w:r>
    </w:p>
    <w:p w14:paraId="31E875F6" w14:textId="77777777" w:rsidR="00C65233" w:rsidRDefault="00000000">
      <w:pPr>
        <w:pStyle w:val="Heading3"/>
      </w:pPr>
      <w:bookmarkStart w:id="110" w:name="_Toc224825651"/>
      <w:r>
        <w:t>9.1.5 Mobility KPIs</w:t>
      </w:r>
      <w:bookmarkEnd w:id="110"/>
    </w:p>
    <w:p w14:paraId="31E875F7" w14:textId="77777777" w:rsidR="00C65233" w:rsidRDefault="00000000">
      <w:pPr>
        <w:spacing w:after="120" w:line="276" w:lineRule="auto"/>
      </w:pPr>
      <w:r>
        <w:rPr>
          <w:color w:val="34495E"/>
        </w:rPr>
        <w:t>In DAS environments with multiple sectors, intra-gNB handover should be near-seamless. Failures indicate PCI planning issues or coverage gaps.</w:t>
      </w:r>
    </w:p>
    <w:tbl>
      <w:tblPr>
        <w:tblW w:w="98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2460"/>
        <w:gridCol w:w="2460"/>
        <w:gridCol w:w="2460"/>
        <w:gridCol w:w="2460"/>
      </w:tblGrid>
      <w:tr w:rsidR="00C65233" w14:paraId="31E875FC" w14:textId="77777777">
        <w:tblPrEx>
          <w:tblCellMar>
            <w:top w:w="0" w:type="dxa"/>
            <w:bottom w:w="0" w:type="dxa"/>
          </w:tblCellMar>
        </w:tblPrEx>
        <w:tc>
          <w:tcPr>
            <w:tcW w:w="2460" w:type="dxa"/>
            <w:shd w:val="clear" w:color="auto" w:fill="D5E8F0"/>
            <w:tcMar>
              <w:top w:w="40" w:type="dxa"/>
              <w:left w:w="80" w:type="dxa"/>
              <w:bottom w:w="40" w:type="dxa"/>
              <w:right w:w="80" w:type="dxa"/>
            </w:tcMar>
          </w:tcPr>
          <w:p w14:paraId="31E875F8" w14:textId="77777777" w:rsidR="00C65233" w:rsidRDefault="00000000">
            <w:r>
              <w:rPr>
                <w:b/>
                <w:bCs/>
                <w:color w:val="2C3E50"/>
                <w:sz w:val="16"/>
                <w:szCs w:val="16"/>
              </w:rPr>
              <w:t>KPI ID</w:t>
            </w:r>
          </w:p>
        </w:tc>
        <w:tc>
          <w:tcPr>
            <w:tcW w:w="2460" w:type="dxa"/>
            <w:shd w:val="clear" w:color="auto" w:fill="D5E8F0"/>
            <w:tcMar>
              <w:top w:w="40" w:type="dxa"/>
              <w:left w:w="80" w:type="dxa"/>
              <w:bottom w:w="40" w:type="dxa"/>
              <w:right w:w="80" w:type="dxa"/>
            </w:tcMar>
          </w:tcPr>
          <w:p w14:paraId="31E875F9" w14:textId="77777777" w:rsidR="00C65233" w:rsidRDefault="00000000">
            <w:r>
              <w:rPr>
                <w:b/>
                <w:bCs/>
                <w:color w:val="2C3E50"/>
                <w:sz w:val="16"/>
                <w:szCs w:val="16"/>
              </w:rPr>
              <w:t>KPI Name</w:t>
            </w:r>
          </w:p>
        </w:tc>
        <w:tc>
          <w:tcPr>
            <w:tcW w:w="2460" w:type="dxa"/>
            <w:shd w:val="clear" w:color="auto" w:fill="D5E8F0"/>
            <w:tcMar>
              <w:top w:w="40" w:type="dxa"/>
              <w:left w:w="80" w:type="dxa"/>
              <w:bottom w:w="40" w:type="dxa"/>
              <w:right w:w="80" w:type="dxa"/>
            </w:tcMar>
          </w:tcPr>
          <w:p w14:paraId="31E875FA" w14:textId="77777777" w:rsidR="00C65233" w:rsidRDefault="00000000">
            <w:r>
              <w:rPr>
                <w:b/>
                <w:bCs/>
                <w:color w:val="2C3E50"/>
                <w:sz w:val="16"/>
                <w:szCs w:val="16"/>
              </w:rPr>
              <w:t>RF Root Cause When Degraded</w:t>
            </w:r>
          </w:p>
        </w:tc>
        <w:tc>
          <w:tcPr>
            <w:tcW w:w="2460" w:type="dxa"/>
            <w:shd w:val="clear" w:color="auto" w:fill="D5E8F0"/>
            <w:tcMar>
              <w:top w:w="40" w:type="dxa"/>
              <w:left w:w="80" w:type="dxa"/>
              <w:bottom w:w="40" w:type="dxa"/>
              <w:right w:w="80" w:type="dxa"/>
            </w:tcMar>
          </w:tcPr>
          <w:p w14:paraId="31E875FB" w14:textId="77777777" w:rsidR="00C65233" w:rsidRDefault="00000000">
            <w:r>
              <w:rPr>
                <w:b/>
                <w:bCs/>
                <w:color w:val="2C3E50"/>
                <w:sz w:val="16"/>
                <w:szCs w:val="16"/>
              </w:rPr>
              <w:t>CIQ Parameters That Impact</w:t>
            </w:r>
          </w:p>
        </w:tc>
      </w:tr>
      <w:tr w:rsidR="00C65233" w14:paraId="31E87601"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5FD" w14:textId="77777777" w:rsidR="00C65233" w:rsidRDefault="00000000">
            <w:r>
              <w:rPr>
                <w:color w:val="2C3E50"/>
                <w:sz w:val="16"/>
                <w:szCs w:val="16"/>
              </w:rPr>
              <w:t>NTM_NR_MOB_03_05_103</w:t>
            </w:r>
          </w:p>
        </w:tc>
        <w:tc>
          <w:tcPr>
            <w:tcW w:w="2460" w:type="dxa"/>
            <w:shd w:val="clear" w:color="auto" w:fill="FFFFFF"/>
            <w:tcMar>
              <w:top w:w="40" w:type="dxa"/>
              <w:left w:w="80" w:type="dxa"/>
              <w:bottom w:w="40" w:type="dxa"/>
              <w:right w:w="80" w:type="dxa"/>
            </w:tcMar>
          </w:tcPr>
          <w:p w14:paraId="31E875FE" w14:textId="77777777" w:rsidR="00C65233" w:rsidRDefault="00000000">
            <w:r>
              <w:rPr>
                <w:color w:val="2C3E50"/>
                <w:sz w:val="16"/>
                <w:szCs w:val="16"/>
              </w:rPr>
              <w:t>SA HO Intra-Freq Success Rate</w:t>
            </w:r>
          </w:p>
        </w:tc>
        <w:tc>
          <w:tcPr>
            <w:tcW w:w="2460" w:type="dxa"/>
            <w:shd w:val="clear" w:color="auto" w:fill="FFFFFF"/>
            <w:tcMar>
              <w:top w:w="40" w:type="dxa"/>
              <w:left w:w="80" w:type="dxa"/>
              <w:bottom w:w="40" w:type="dxa"/>
              <w:right w:w="80" w:type="dxa"/>
            </w:tcMar>
          </w:tcPr>
          <w:p w14:paraId="31E875FF" w14:textId="77777777" w:rsidR="00C65233" w:rsidRDefault="00000000">
            <w:r>
              <w:rPr>
                <w:color w:val="2C3E50"/>
                <w:sz w:val="16"/>
                <w:szCs w:val="16"/>
              </w:rPr>
              <w:t>Poor RSRP at cell edge. PCI mod-3 collision. Coverage hole between sectors.</w:t>
            </w:r>
          </w:p>
        </w:tc>
        <w:tc>
          <w:tcPr>
            <w:tcW w:w="2460" w:type="dxa"/>
            <w:shd w:val="clear" w:color="auto" w:fill="FFFFFF"/>
            <w:tcMar>
              <w:top w:w="40" w:type="dxa"/>
              <w:left w:w="80" w:type="dxa"/>
              <w:bottom w:w="40" w:type="dxa"/>
              <w:right w:w="80" w:type="dxa"/>
            </w:tcMar>
          </w:tcPr>
          <w:p w14:paraId="31E87600" w14:textId="77777777" w:rsidR="00C65233" w:rsidRDefault="00000000">
            <w:r>
              <w:rPr>
                <w:color w:val="2C3E50"/>
                <w:sz w:val="16"/>
                <w:szCs w:val="16"/>
              </w:rPr>
              <w:t>a3offset, hysteresisA3, timeToTriggerA3, PCI allocation</w:t>
            </w:r>
          </w:p>
        </w:tc>
      </w:tr>
      <w:tr w:rsidR="00C65233" w14:paraId="31E87606"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02" w14:textId="77777777" w:rsidR="00C65233" w:rsidRDefault="00000000">
            <w:r>
              <w:rPr>
                <w:color w:val="2C3E50"/>
                <w:sz w:val="16"/>
                <w:szCs w:val="16"/>
              </w:rPr>
              <w:t>NTM_NR_MOB_03_05_113</w:t>
            </w:r>
          </w:p>
        </w:tc>
        <w:tc>
          <w:tcPr>
            <w:tcW w:w="2460" w:type="dxa"/>
            <w:shd w:val="clear" w:color="auto" w:fill="FFFFFF"/>
            <w:tcMar>
              <w:top w:w="40" w:type="dxa"/>
              <w:left w:w="80" w:type="dxa"/>
              <w:bottom w:w="40" w:type="dxa"/>
              <w:right w:w="80" w:type="dxa"/>
            </w:tcMar>
          </w:tcPr>
          <w:p w14:paraId="31E87603" w14:textId="77777777" w:rsidR="00C65233" w:rsidRDefault="00000000">
            <w:r>
              <w:rPr>
                <w:color w:val="2C3E50"/>
                <w:sz w:val="16"/>
                <w:szCs w:val="16"/>
              </w:rPr>
              <w:t>SA HO Inter-Freq Success Rate</w:t>
            </w:r>
          </w:p>
        </w:tc>
        <w:tc>
          <w:tcPr>
            <w:tcW w:w="2460" w:type="dxa"/>
            <w:shd w:val="clear" w:color="auto" w:fill="FFFFFF"/>
            <w:tcMar>
              <w:top w:w="40" w:type="dxa"/>
              <w:left w:w="80" w:type="dxa"/>
              <w:bottom w:w="40" w:type="dxa"/>
              <w:right w:w="80" w:type="dxa"/>
            </w:tcMar>
          </w:tcPr>
          <w:p w14:paraId="31E87604" w14:textId="77777777" w:rsidR="00C65233" w:rsidRDefault="00000000">
            <w:r>
              <w:rPr>
                <w:color w:val="2C3E50"/>
                <w:sz w:val="16"/>
                <w:szCs w:val="16"/>
              </w:rPr>
              <w:t>Target cell RSRP insufficient. Measurement gap config incorrect.</w:t>
            </w:r>
          </w:p>
        </w:tc>
        <w:tc>
          <w:tcPr>
            <w:tcW w:w="2460" w:type="dxa"/>
            <w:shd w:val="clear" w:color="auto" w:fill="FFFFFF"/>
            <w:tcMar>
              <w:top w:w="40" w:type="dxa"/>
              <w:left w:w="80" w:type="dxa"/>
              <w:bottom w:w="40" w:type="dxa"/>
              <w:right w:w="80" w:type="dxa"/>
            </w:tcMar>
          </w:tcPr>
          <w:p w14:paraId="31E87605" w14:textId="77777777" w:rsidR="00C65233" w:rsidRDefault="00000000">
            <w:r>
              <w:rPr>
                <w:color w:val="2C3E50"/>
                <w:sz w:val="16"/>
                <w:szCs w:val="16"/>
              </w:rPr>
              <w:t>measGapConfig, interFreqCarrierFreqList</w:t>
            </w:r>
          </w:p>
        </w:tc>
      </w:tr>
      <w:tr w:rsidR="00C65233" w14:paraId="31E8760B"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07" w14:textId="77777777" w:rsidR="00C65233" w:rsidRDefault="00000000">
            <w:r>
              <w:rPr>
                <w:color w:val="2C3E50"/>
                <w:sz w:val="16"/>
                <w:szCs w:val="16"/>
              </w:rPr>
              <w:t>NTM_NR_MOB_03_05_019F</w:t>
            </w:r>
          </w:p>
        </w:tc>
        <w:tc>
          <w:tcPr>
            <w:tcW w:w="2460" w:type="dxa"/>
            <w:shd w:val="clear" w:color="auto" w:fill="FFFFFF"/>
            <w:tcMar>
              <w:top w:w="40" w:type="dxa"/>
              <w:left w:w="80" w:type="dxa"/>
              <w:bottom w:w="40" w:type="dxa"/>
              <w:right w:w="80" w:type="dxa"/>
            </w:tcMar>
          </w:tcPr>
          <w:p w14:paraId="31E87608" w14:textId="77777777" w:rsidR="00C65233" w:rsidRDefault="00000000">
            <w:r>
              <w:rPr>
                <w:color w:val="2C3E50"/>
                <w:sz w:val="16"/>
                <w:szCs w:val="16"/>
              </w:rPr>
              <w:t>SA HO Failure Rate</w:t>
            </w:r>
          </w:p>
        </w:tc>
        <w:tc>
          <w:tcPr>
            <w:tcW w:w="2460" w:type="dxa"/>
            <w:shd w:val="clear" w:color="auto" w:fill="FFFFFF"/>
            <w:tcMar>
              <w:top w:w="40" w:type="dxa"/>
              <w:left w:w="80" w:type="dxa"/>
              <w:bottom w:w="40" w:type="dxa"/>
              <w:right w:w="80" w:type="dxa"/>
            </w:tcMar>
          </w:tcPr>
          <w:p w14:paraId="31E87609" w14:textId="77777777" w:rsidR="00C65233" w:rsidRDefault="00000000">
            <w:r>
              <w:rPr>
                <w:color w:val="2C3E50"/>
                <w:sz w:val="16"/>
                <w:szCs w:val="16"/>
              </w:rPr>
              <w:t>Combined prep + exec failures. High rate → SINR degradation, PCI confusion.</w:t>
            </w:r>
          </w:p>
        </w:tc>
        <w:tc>
          <w:tcPr>
            <w:tcW w:w="2460" w:type="dxa"/>
            <w:shd w:val="clear" w:color="auto" w:fill="FFFFFF"/>
            <w:tcMar>
              <w:top w:w="40" w:type="dxa"/>
              <w:left w:w="80" w:type="dxa"/>
              <w:bottom w:w="40" w:type="dxa"/>
              <w:right w:w="80" w:type="dxa"/>
            </w:tcMar>
          </w:tcPr>
          <w:p w14:paraId="31E8760A" w14:textId="77777777" w:rsidR="00C65233" w:rsidRDefault="00000000">
            <w:r>
              <w:rPr>
                <w:color w:val="2C3E50"/>
                <w:sz w:val="16"/>
                <w:szCs w:val="16"/>
              </w:rPr>
              <w:t>Neighbor relations, PCI planning</w:t>
            </w:r>
          </w:p>
        </w:tc>
      </w:tr>
      <w:tr w:rsidR="00C65233" w14:paraId="31E87610"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0C" w14:textId="77777777" w:rsidR="00C65233" w:rsidRDefault="00000000">
            <w:r>
              <w:rPr>
                <w:color w:val="2C3E50"/>
                <w:sz w:val="16"/>
                <w:szCs w:val="16"/>
              </w:rPr>
              <w:t>nr_endc_pscell_succ_rat</w:t>
            </w:r>
          </w:p>
        </w:tc>
        <w:tc>
          <w:tcPr>
            <w:tcW w:w="2460" w:type="dxa"/>
            <w:shd w:val="clear" w:color="auto" w:fill="FFFFFF"/>
            <w:tcMar>
              <w:top w:w="40" w:type="dxa"/>
              <w:left w:w="80" w:type="dxa"/>
              <w:bottom w:w="40" w:type="dxa"/>
              <w:right w:w="80" w:type="dxa"/>
            </w:tcMar>
          </w:tcPr>
          <w:p w14:paraId="31E8760D" w14:textId="77777777" w:rsidR="00C65233" w:rsidRDefault="00000000">
            <w:r>
              <w:rPr>
                <w:color w:val="2C3E50"/>
                <w:sz w:val="16"/>
                <w:szCs w:val="16"/>
              </w:rPr>
              <w:t>ENDC Inter-SgNB PSCell Change</w:t>
            </w:r>
          </w:p>
        </w:tc>
        <w:tc>
          <w:tcPr>
            <w:tcW w:w="2460" w:type="dxa"/>
            <w:shd w:val="clear" w:color="auto" w:fill="FFFFFF"/>
            <w:tcMar>
              <w:top w:w="40" w:type="dxa"/>
              <w:left w:w="80" w:type="dxa"/>
              <w:bottom w:w="40" w:type="dxa"/>
              <w:right w:w="80" w:type="dxa"/>
            </w:tcMar>
          </w:tcPr>
          <w:p w14:paraId="31E8760E" w14:textId="77777777" w:rsidR="00C65233" w:rsidRDefault="00000000">
            <w:r>
              <w:rPr>
                <w:color w:val="2C3E50"/>
                <w:sz w:val="16"/>
                <w:szCs w:val="16"/>
              </w:rPr>
              <w:t>NR RSRP too weak at target during active ENDC.</w:t>
            </w:r>
          </w:p>
        </w:tc>
        <w:tc>
          <w:tcPr>
            <w:tcW w:w="2460" w:type="dxa"/>
            <w:shd w:val="clear" w:color="auto" w:fill="FFFFFF"/>
            <w:tcMar>
              <w:top w:w="40" w:type="dxa"/>
              <w:left w:w="80" w:type="dxa"/>
              <w:bottom w:w="40" w:type="dxa"/>
              <w:right w:w="80" w:type="dxa"/>
            </w:tcMar>
          </w:tcPr>
          <w:p w14:paraId="31E8760F" w14:textId="77777777" w:rsidR="00C65233" w:rsidRDefault="00000000">
            <w:r>
              <w:rPr>
                <w:color w:val="2C3E50"/>
                <w:sz w:val="16"/>
                <w:szCs w:val="16"/>
              </w:rPr>
              <w:t>B1 threshold for NR measurement, PSCell offset</w:t>
            </w:r>
          </w:p>
        </w:tc>
      </w:tr>
      <w:tr w:rsidR="00C65233" w14:paraId="31E87615"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11" w14:textId="77777777" w:rsidR="00C65233" w:rsidRDefault="00000000">
            <w:r>
              <w:rPr>
                <w:color w:val="2C3E50"/>
                <w:sz w:val="16"/>
                <w:szCs w:val="16"/>
              </w:rPr>
              <w:t>nr_endc_intra_sgnb_psc_chg_sr</w:t>
            </w:r>
          </w:p>
        </w:tc>
        <w:tc>
          <w:tcPr>
            <w:tcW w:w="2460" w:type="dxa"/>
            <w:shd w:val="clear" w:color="auto" w:fill="FFFFFF"/>
            <w:tcMar>
              <w:top w:w="40" w:type="dxa"/>
              <w:left w:w="80" w:type="dxa"/>
              <w:bottom w:w="40" w:type="dxa"/>
              <w:right w:w="80" w:type="dxa"/>
            </w:tcMar>
          </w:tcPr>
          <w:p w14:paraId="31E87612" w14:textId="77777777" w:rsidR="00C65233" w:rsidRDefault="00000000">
            <w:r>
              <w:rPr>
                <w:color w:val="2C3E50"/>
                <w:sz w:val="16"/>
                <w:szCs w:val="16"/>
              </w:rPr>
              <w:t>ENDC Intra-SgNB PSCell Change</w:t>
            </w:r>
          </w:p>
        </w:tc>
        <w:tc>
          <w:tcPr>
            <w:tcW w:w="2460" w:type="dxa"/>
            <w:shd w:val="clear" w:color="auto" w:fill="FFFFFF"/>
            <w:tcMar>
              <w:top w:w="40" w:type="dxa"/>
              <w:left w:w="80" w:type="dxa"/>
              <w:bottom w:w="40" w:type="dxa"/>
              <w:right w:w="80" w:type="dxa"/>
            </w:tcMar>
          </w:tcPr>
          <w:p w14:paraId="31E87613" w14:textId="77777777" w:rsidR="00C65233" w:rsidRDefault="00000000">
            <w:r>
              <w:rPr>
                <w:color w:val="2C3E50"/>
                <w:sz w:val="16"/>
                <w:szCs w:val="16"/>
              </w:rPr>
              <w:t>Intra-gNB NR cell change. Target NR cell degraded.</w:t>
            </w:r>
          </w:p>
        </w:tc>
        <w:tc>
          <w:tcPr>
            <w:tcW w:w="2460" w:type="dxa"/>
            <w:shd w:val="clear" w:color="auto" w:fill="FFFFFF"/>
            <w:tcMar>
              <w:top w:w="40" w:type="dxa"/>
              <w:left w:w="80" w:type="dxa"/>
              <w:bottom w:w="40" w:type="dxa"/>
              <w:right w:w="80" w:type="dxa"/>
            </w:tcMar>
          </w:tcPr>
          <w:p w14:paraId="31E87614" w14:textId="77777777" w:rsidR="00C65233" w:rsidRDefault="00000000">
            <w:r>
              <w:rPr>
                <w:color w:val="2C3E50"/>
                <w:sz w:val="16"/>
                <w:szCs w:val="16"/>
              </w:rPr>
              <w:t>Same-gNB NR cell RSRP balance</w:t>
            </w:r>
          </w:p>
        </w:tc>
      </w:tr>
    </w:tbl>
    <w:p w14:paraId="31E87616" w14:textId="77777777" w:rsidR="00C65233" w:rsidRDefault="00C65233">
      <w:pPr>
        <w:spacing w:after="120" w:line="276" w:lineRule="auto"/>
      </w:pPr>
    </w:p>
    <w:p w14:paraId="31E87617" w14:textId="77777777" w:rsidR="00C65233" w:rsidRDefault="00000000">
      <w:pPr>
        <w:pBdr>
          <w:left w:val="single" w:sz="18" w:space="8" w:color="0D7377"/>
        </w:pBdr>
        <w:spacing w:before="120" w:after="120" w:line="276" w:lineRule="auto"/>
        <w:ind w:left="360"/>
      </w:pPr>
      <w:r>
        <w:rPr>
          <w:b/>
          <w:color w:val="0D7377"/>
        </w:rPr>
        <w:t xml:space="preserve">KPI CORRELATION: </w:t>
      </w:r>
      <w:r>
        <w:rPr>
          <w:color w:val="34495E"/>
        </w:rPr>
        <w:t>SA HO Intra-Frequency Success Rate should exceed 98% in DAS. Below 95%: walk-test sector boundaries, verify RSRP from both cells &gt; -85 dBm at handover zone. PCI mod-3 collision causes 3 dB SINR degradation at cell edge. Compare Prep Failures (NTM_NR_MOB_03_05_107) vs Exec Failures (NTM_NR_MOB_03_05_111) to isolate measurement vs resource issues.</w:t>
      </w:r>
    </w:p>
    <w:p w14:paraId="31E87618" w14:textId="77777777" w:rsidR="00C65233" w:rsidRDefault="00000000">
      <w:pPr>
        <w:pStyle w:val="Heading3"/>
      </w:pPr>
      <w:bookmarkStart w:id="111" w:name="_Toc224825652"/>
      <w:r>
        <w:t>9.1.6 Capacity &amp; User KPIs</w:t>
      </w:r>
      <w:bookmarkEnd w:id="111"/>
    </w:p>
    <w:tbl>
      <w:tblPr>
        <w:tblW w:w="98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2460"/>
        <w:gridCol w:w="2460"/>
        <w:gridCol w:w="2460"/>
        <w:gridCol w:w="2460"/>
      </w:tblGrid>
      <w:tr w:rsidR="00C65233" w14:paraId="31E8761D" w14:textId="77777777">
        <w:tblPrEx>
          <w:tblCellMar>
            <w:top w:w="0" w:type="dxa"/>
            <w:bottom w:w="0" w:type="dxa"/>
          </w:tblCellMar>
        </w:tblPrEx>
        <w:tc>
          <w:tcPr>
            <w:tcW w:w="2460" w:type="dxa"/>
            <w:shd w:val="clear" w:color="auto" w:fill="D5E8F0"/>
            <w:tcMar>
              <w:top w:w="40" w:type="dxa"/>
              <w:left w:w="80" w:type="dxa"/>
              <w:bottom w:w="40" w:type="dxa"/>
              <w:right w:w="80" w:type="dxa"/>
            </w:tcMar>
          </w:tcPr>
          <w:p w14:paraId="31E87619" w14:textId="77777777" w:rsidR="00C65233" w:rsidRDefault="00000000">
            <w:r>
              <w:rPr>
                <w:b/>
                <w:bCs/>
                <w:color w:val="2C3E50"/>
                <w:sz w:val="16"/>
                <w:szCs w:val="16"/>
              </w:rPr>
              <w:t>KPI ID</w:t>
            </w:r>
          </w:p>
        </w:tc>
        <w:tc>
          <w:tcPr>
            <w:tcW w:w="2460" w:type="dxa"/>
            <w:shd w:val="clear" w:color="auto" w:fill="D5E8F0"/>
            <w:tcMar>
              <w:top w:w="40" w:type="dxa"/>
              <w:left w:w="80" w:type="dxa"/>
              <w:bottom w:w="40" w:type="dxa"/>
              <w:right w:w="80" w:type="dxa"/>
            </w:tcMar>
          </w:tcPr>
          <w:p w14:paraId="31E8761A" w14:textId="77777777" w:rsidR="00C65233" w:rsidRDefault="00000000">
            <w:r>
              <w:rPr>
                <w:b/>
                <w:bCs/>
                <w:color w:val="2C3E50"/>
                <w:sz w:val="16"/>
                <w:szCs w:val="16"/>
              </w:rPr>
              <w:t>KPI Name</w:t>
            </w:r>
          </w:p>
        </w:tc>
        <w:tc>
          <w:tcPr>
            <w:tcW w:w="2460" w:type="dxa"/>
            <w:shd w:val="clear" w:color="auto" w:fill="D5E8F0"/>
            <w:tcMar>
              <w:top w:w="40" w:type="dxa"/>
              <w:left w:w="80" w:type="dxa"/>
              <w:bottom w:w="40" w:type="dxa"/>
              <w:right w:w="80" w:type="dxa"/>
            </w:tcMar>
          </w:tcPr>
          <w:p w14:paraId="31E8761B" w14:textId="77777777" w:rsidR="00C65233" w:rsidRDefault="00000000">
            <w:r>
              <w:rPr>
                <w:b/>
                <w:bCs/>
                <w:color w:val="2C3E50"/>
                <w:sz w:val="16"/>
                <w:szCs w:val="16"/>
              </w:rPr>
              <w:t>DAS Validation Relevance</w:t>
            </w:r>
          </w:p>
        </w:tc>
        <w:tc>
          <w:tcPr>
            <w:tcW w:w="2460" w:type="dxa"/>
            <w:shd w:val="clear" w:color="auto" w:fill="D5E8F0"/>
            <w:tcMar>
              <w:top w:w="40" w:type="dxa"/>
              <w:left w:w="80" w:type="dxa"/>
              <w:bottom w:w="40" w:type="dxa"/>
              <w:right w:w="80" w:type="dxa"/>
            </w:tcMar>
          </w:tcPr>
          <w:p w14:paraId="31E8761C" w14:textId="77777777" w:rsidR="00C65233" w:rsidRDefault="00000000">
            <w:r>
              <w:rPr>
                <w:b/>
                <w:bCs/>
                <w:color w:val="2C3E50"/>
                <w:sz w:val="16"/>
                <w:szCs w:val="16"/>
              </w:rPr>
              <w:t>RF Impact Chain</w:t>
            </w:r>
          </w:p>
        </w:tc>
      </w:tr>
      <w:tr w:rsidR="00C65233" w14:paraId="31E87622"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1E" w14:textId="77777777" w:rsidR="00C65233" w:rsidRDefault="00000000">
            <w:r>
              <w:rPr>
                <w:color w:val="2C3E50"/>
                <w:sz w:val="16"/>
                <w:szCs w:val="16"/>
              </w:rPr>
              <w:t>NTM_NR_CAP_03_04_112</w:t>
            </w:r>
          </w:p>
        </w:tc>
        <w:tc>
          <w:tcPr>
            <w:tcW w:w="2460" w:type="dxa"/>
            <w:shd w:val="clear" w:color="auto" w:fill="FFFFFF"/>
            <w:tcMar>
              <w:top w:w="40" w:type="dxa"/>
              <w:left w:w="80" w:type="dxa"/>
              <w:bottom w:w="40" w:type="dxa"/>
              <w:right w:w="80" w:type="dxa"/>
            </w:tcMar>
          </w:tcPr>
          <w:p w14:paraId="31E8761F" w14:textId="77777777" w:rsidR="00C65233" w:rsidRDefault="00000000">
            <w:r>
              <w:rPr>
                <w:color w:val="2C3E50"/>
                <w:sz w:val="16"/>
                <w:szCs w:val="16"/>
              </w:rPr>
              <w:t>Average Connected User Number</w:t>
            </w:r>
          </w:p>
        </w:tc>
        <w:tc>
          <w:tcPr>
            <w:tcW w:w="2460" w:type="dxa"/>
            <w:shd w:val="clear" w:color="auto" w:fill="FFFFFF"/>
            <w:tcMar>
              <w:top w:w="40" w:type="dxa"/>
              <w:left w:w="80" w:type="dxa"/>
              <w:bottom w:w="40" w:type="dxa"/>
              <w:right w:w="80" w:type="dxa"/>
            </w:tcMar>
          </w:tcPr>
          <w:p w14:paraId="31E87620" w14:textId="77777777" w:rsidR="00C65233" w:rsidRDefault="00000000">
            <w:r>
              <w:rPr>
                <w:color w:val="2C3E50"/>
                <w:sz w:val="16"/>
                <w:szCs w:val="16"/>
              </w:rPr>
              <w:t>High user count during test → PRB contention → lower per-UE throughput.</w:t>
            </w:r>
          </w:p>
        </w:tc>
        <w:tc>
          <w:tcPr>
            <w:tcW w:w="2460" w:type="dxa"/>
            <w:shd w:val="clear" w:color="auto" w:fill="FFFFFF"/>
            <w:tcMar>
              <w:top w:w="40" w:type="dxa"/>
              <w:left w:w="80" w:type="dxa"/>
              <w:bottom w:w="40" w:type="dxa"/>
              <w:right w:w="80" w:type="dxa"/>
            </w:tcMar>
          </w:tcPr>
          <w:p w14:paraId="31E87621" w14:textId="77777777" w:rsidR="00C65233" w:rsidRDefault="00000000">
            <w:r>
              <w:rPr>
                <w:color w:val="2C3E50"/>
                <w:sz w:val="16"/>
                <w:szCs w:val="16"/>
              </w:rPr>
              <w:t>More users = lower NR_DL_Scheduling per UE</w:t>
            </w:r>
          </w:p>
        </w:tc>
      </w:tr>
      <w:tr w:rsidR="00C65233" w14:paraId="31E87627"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23" w14:textId="77777777" w:rsidR="00C65233" w:rsidRDefault="00000000">
            <w:r>
              <w:rPr>
                <w:color w:val="2C3E50"/>
                <w:sz w:val="16"/>
                <w:szCs w:val="16"/>
              </w:rPr>
              <w:t>NTM_NR_CAP_03_04_048</w:t>
            </w:r>
          </w:p>
        </w:tc>
        <w:tc>
          <w:tcPr>
            <w:tcW w:w="2460" w:type="dxa"/>
            <w:shd w:val="clear" w:color="auto" w:fill="FFFFFF"/>
            <w:tcMar>
              <w:top w:w="40" w:type="dxa"/>
              <w:left w:w="80" w:type="dxa"/>
              <w:bottom w:w="40" w:type="dxa"/>
              <w:right w:w="80" w:type="dxa"/>
            </w:tcMar>
          </w:tcPr>
          <w:p w14:paraId="31E87624" w14:textId="77777777" w:rsidR="00C65233" w:rsidRDefault="00000000">
            <w:r>
              <w:rPr>
                <w:color w:val="2C3E50"/>
                <w:sz w:val="16"/>
                <w:szCs w:val="16"/>
              </w:rPr>
              <w:t>DL Average Active User Number</w:t>
            </w:r>
          </w:p>
        </w:tc>
        <w:tc>
          <w:tcPr>
            <w:tcW w:w="2460" w:type="dxa"/>
            <w:shd w:val="clear" w:color="auto" w:fill="FFFFFF"/>
            <w:tcMar>
              <w:top w:w="40" w:type="dxa"/>
              <w:left w:w="80" w:type="dxa"/>
              <w:bottom w:w="40" w:type="dxa"/>
              <w:right w:w="80" w:type="dxa"/>
            </w:tcMar>
          </w:tcPr>
          <w:p w14:paraId="31E87625" w14:textId="77777777" w:rsidR="00C65233" w:rsidRDefault="00000000">
            <w:r>
              <w:rPr>
                <w:color w:val="2C3E50"/>
                <w:sz w:val="16"/>
                <w:szCs w:val="16"/>
              </w:rPr>
              <w:t>&gt; 5 active DL users on 100 MHz NR → per-UE throughput reduction.</w:t>
            </w:r>
          </w:p>
        </w:tc>
        <w:tc>
          <w:tcPr>
            <w:tcW w:w="2460" w:type="dxa"/>
            <w:shd w:val="clear" w:color="auto" w:fill="FFFFFF"/>
            <w:tcMar>
              <w:top w:w="40" w:type="dxa"/>
              <w:left w:w="80" w:type="dxa"/>
              <w:bottom w:w="40" w:type="dxa"/>
              <w:right w:w="80" w:type="dxa"/>
            </w:tcMar>
          </w:tcPr>
          <w:p w14:paraId="31E87626" w14:textId="77777777" w:rsidR="00C65233" w:rsidRDefault="00000000">
            <w:r>
              <w:rPr>
                <w:color w:val="2C3E50"/>
                <w:sz w:val="16"/>
                <w:szCs w:val="16"/>
              </w:rPr>
              <w:t>Scheduler allocates PRBs proportionally</w:t>
            </w:r>
          </w:p>
        </w:tc>
      </w:tr>
      <w:tr w:rsidR="00C65233" w14:paraId="31E8762C"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28" w14:textId="77777777" w:rsidR="00C65233" w:rsidRDefault="00000000">
            <w:r>
              <w:rPr>
                <w:color w:val="2C3E50"/>
                <w:sz w:val="16"/>
                <w:szCs w:val="16"/>
              </w:rPr>
              <w:t>NTM_NR_CAP_03_04_050</w:t>
            </w:r>
          </w:p>
        </w:tc>
        <w:tc>
          <w:tcPr>
            <w:tcW w:w="2460" w:type="dxa"/>
            <w:shd w:val="clear" w:color="auto" w:fill="FFFFFF"/>
            <w:tcMar>
              <w:top w:w="40" w:type="dxa"/>
              <w:left w:w="80" w:type="dxa"/>
              <w:bottom w:w="40" w:type="dxa"/>
              <w:right w:w="80" w:type="dxa"/>
            </w:tcMar>
          </w:tcPr>
          <w:p w14:paraId="31E87629" w14:textId="77777777" w:rsidR="00C65233" w:rsidRDefault="00000000">
            <w:r>
              <w:rPr>
                <w:color w:val="2C3E50"/>
                <w:sz w:val="16"/>
                <w:szCs w:val="16"/>
              </w:rPr>
              <w:t>UL Average Active User Number</w:t>
            </w:r>
          </w:p>
        </w:tc>
        <w:tc>
          <w:tcPr>
            <w:tcW w:w="2460" w:type="dxa"/>
            <w:shd w:val="clear" w:color="auto" w:fill="FFFFFF"/>
            <w:tcMar>
              <w:top w:w="40" w:type="dxa"/>
              <w:left w:w="80" w:type="dxa"/>
              <w:bottom w:w="40" w:type="dxa"/>
              <w:right w:w="80" w:type="dxa"/>
            </w:tcMar>
          </w:tcPr>
          <w:p w14:paraId="31E8762A" w14:textId="77777777" w:rsidR="00C65233" w:rsidRDefault="00000000">
            <w:r>
              <w:rPr>
                <w:color w:val="2C3E50"/>
                <w:sz w:val="16"/>
                <w:szCs w:val="16"/>
              </w:rPr>
              <w:t>Multiple UL users share TDD UL slots.</w:t>
            </w:r>
          </w:p>
        </w:tc>
        <w:tc>
          <w:tcPr>
            <w:tcW w:w="2460" w:type="dxa"/>
            <w:shd w:val="clear" w:color="auto" w:fill="FFFFFF"/>
            <w:tcMar>
              <w:top w:w="40" w:type="dxa"/>
              <w:left w:w="80" w:type="dxa"/>
              <w:bottom w:w="40" w:type="dxa"/>
              <w:right w:w="80" w:type="dxa"/>
            </w:tcMar>
          </w:tcPr>
          <w:p w14:paraId="31E8762B" w14:textId="77777777" w:rsidR="00C65233" w:rsidRDefault="00000000">
            <w:r>
              <w:rPr>
                <w:color w:val="2C3E50"/>
                <w:sz w:val="16"/>
                <w:szCs w:val="16"/>
              </w:rPr>
              <w:t>TDD UL constraint compounded by multiple UL users</w:t>
            </w:r>
          </w:p>
        </w:tc>
      </w:tr>
      <w:tr w:rsidR="00C65233" w14:paraId="31E87631"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2D" w14:textId="77777777" w:rsidR="00C65233" w:rsidRDefault="00000000">
            <w:r>
              <w:rPr>
                <w:color w:val="2C3E50"/>
                <w:sz w:val="16"/>
                <w:szCs w:val="16"/>
              </w:rPr>
              <w:t>NTM_NR_AVL_03_08_001</w:t>
            </w:r>
          </w:p>
        </w:tc>
        <w:tc>
          <w:tcPr>
            <w:tcW w:w="2460" w:type="dxa"/>
            <w:shd w:val="clear" w:color="auto" w:fill="FFFFFF"/>
            <w:tcMar>
              <w:top w:w="40" w:type="dxa"/>
              <w:left w:w="80" w:type="dxa"/>
              <w:bottom w:w="40" w:type="dxa"/>
              <w:right w:w="80" w:type="dxa"/>
            </w:tcMar>
          </w:tcPr>
          <w:p w14:paraId="31E8762E" w14:textId="77777777" w:rsidR="00C65233" w:rsidRDefault="00000000">
            <w:r>
              <w:rPr>
                <w:color w:val="2C3E50"/>
                <w:sz w:val="16"/>
                <w:szCs w:val="16"/>
              </w:rPr>
              <w:t>NR Cell Availability</w:t>
            </w:r>
          </w:p>
        </w:tc>
        <w:tc>
          <w:tcPr>
            <w:tcW w:w="2460" w:type="dxa"/>
            <w:shd w:val="clear" w:color="auto" w:fill="FFFFFF"/>
            <w:tcMar>
              <w:top w:w="40" w:type="dxa"/>
              <w:left w:w="80" w:type="dxa"/>
              <w:bottom w:w="40" w:type="dxa"/>
              <w:right w:w="80" w:type="dxa"/>
            </w:tcMar>
          </w:tcPr>
          <w:p w14:paraId="31E8762F" w14:textId="77777777" w:rsidR="00C65233" w:rsidRDefault="00000000">
            <w:r>
              <w:rPr>
                <w:color w:val="2C3E50"/>
                <w:sz w:val="16"/>
                <w:szCs w:val="16"/>
              </w:rPr>
              <w:t>Must be 100% during validation. Any downtime = zero throughput.</w:t>
            </w:r>
          </w:p>
        </w:tc>
        <w:tc>
          <w:tcPr>
            <w:tcW w:w="2460" w:type="dxa"/>
            <w:shd w:val="clear" w:color="auto" w:fill="FFFFFF"/>
            <w:tcMar>
              <w:top w:w="40" w:type="dxa"/>
              <w:left w:w="80" w:type="dxa"/>
              <w:bottom w:w="40" w:type="dxa"/>
              <w:right w:w="80" w:type="dxa"/>
            </w:tcMar>
          </w:tcPr>
          <w:p w14:paraId="31E87630" w14:textId="77777777" w:rsidR="00C65233" w:rsidRDefault="00000000">
            <w:r>
              <w:rPr>
                <w:color w:val="2C3E50"/>
                <w:sz w:val="16"/>
                <w:szCs w:val="16"/>
              </w:rPr>
              <w:t>Radio unit failure, BBU fault, CPRI loss</w:t>
            </w:r>
          </w:p>
        </w:tc>
      </w:tr>
      <w:tr w:rsidR="00C65233" w14:paraId="31E87636"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32" w14:textId="77777777" w:rsidR="00C65233" w:rsidRDefault="00000000">
            <w:r>
              <w:rPr>
                <w:color w:val="2C3E50"/>
                <w:sz w:val="16"/>
                <w:szCs w:val="16"/>
              </w:rPr>
              <w:t>NRDLTrafficVolMACMB</w:t>
            </w:r>
          </w:p>
        </w:tc>
        <w:tc>
          <w:tcPr>
            <w:tcW w:w="2460" w:type="dxa"/>
            <w:shd w:val="clear" w:color="auto" w:fill="FFFFFF"/>
            <w:tcMar>
              <w:top w:w="40" w:type="dxa"/>
              <w:left w:w="80" w:type="dxa"/>
              <w:bottom w:w="40" w:type="dxa"/>
              <w:right w:w="80" w:type="dxa"/>
            </w:tcMar>
          </w:tcPr>
          <w:p w14:paraId="31E87633" w14:textId="77777777" w:rsidR="00C65233" w:rsidRDefault="00000000">
            <w:r>
              <w:rPr>
                <w:color w:val="2C3E50"/>
                <w:sz w:val="16"/>
                <w:szCs w:val="16"/>
              </w:rPr>
              <w:t>NR DL MAC Traffic Volume (MB)</w:t>
            </w:r>
          </w:p>
        </w:tc>
        <w:tc>
          <w:tcPr>
            <w:tcW w:w="2460" w:type="dxa"/>
            <w:shd w:val="clear" w:color="auto" w:fill="FFFFFF"/>
            <w:tcMar>
              <w:top w:w="40" w:type="dxa"/>
              <w:left w:w="80" w:type="dxa"/>
              <w:bottom w:w="40" w:type="dxa"/>
              <w:right w:w="80" w:type="dxa"/>
            </w:tcMar>
          </w:tcPr>
          <w:p w14:paraId="31E87634" w14:textId="77777777" w:rsidR="00C65233" w:rsidRDefault="00000000">
            <w:r>
              <w:rPr>
                <w:color w:val="2C3E50"/>
                <w:sz w:val="16"/>
                <w:szCs w:val="16"/>
              </w:rPr>
              <w:t>Post-optimization, DL volume should increase.</w:t>
            </w:r>
          </w:p>
        </w:tc>
        <w:tc>
          <w:tcPr>
            <w:tcW w:w="2460" w:type="dxa"/>
            <w:shd w:val="clear" w:color="auto" w:fill="FFFFFF"/>
            <w:tcMar>
              <w:top w:w="40" w:type="dxa"/>
              <w:left w:w="80" w:type="dxa"/>
              <w:bottom w:w="40" w:type="dxa"/>
              <w:right w:w="80" w:type="dxa"/>
            </w:tcMar>
          </w:tcPr>
          <w:p w14:paraId="31E87635" w14:textId="77777777" w:rsidR="00C65233" w:rsidRDefault="00000000">
            <w:r>
              <w:rPr>
                <w:color w:val="2C3E50"/>
                <w:sz w:val="16"/>
                <w:szCs w:val="16"/>
              </w:rPr>
              <w:t>Higher SINR → higher MCS → more bits per PRB</w:t>
            </w:r>
          </w:p>
        </w:tc>
      </w:tr>
    </w:tbl>
    <w:p w14:paraId="31E87637" w14:textId="77777777" w:rsidR="00C65233" w:rsidRDefault="00C65233">
      <w:pPr>
        <w:spacing w:after="120" w:line="276" w:lineRule="auto"/>
      </w:pPr>
    </w:p>
    <w:p w14:paraId="31E87638" w14:textId="77777777" w:rsidR="00C65233" w:rsidRDefault="00000000">
      <w:pPr>
        <w:pStyle w:val="Heading2"/>
      </w:pPr>
      <w:bookmarkStart w:id="112" w:name="_Toc224825653"/>
      <w:r>
        <w:t>9.2 LTE KPI Correlation to RF Parameters</w:t>
      </w:r>
      <w:bookmarkEnd w:id="112"/>
    </w:p>
    <w:p w14:paraId="31E87639" w14:textId="77777777" w:rsidR="00C65233" w:rsidRDefault="00000000">
      <w:pPr>
        <w:spacing w:after="120" w:line="276" w:lineRule="auto"/>
      </w:pPr>
      <w:r>
        <w:rPr>
          <w:color w:val="34495E"/>
        </w:rPr>
        <w:t>LTE KPIs are critical because: (a) LTE is the anchor for EN-DC—anchor degradation collapses NR throughput, and (b) VoLTE quality determines voice reliability in the venue.</w:t>
      </w:r>
    </w:p>
    <w:p w14:paraId="31E8763A" w14:textId="77777777" w:rsidR="00C65233" w:rsidRDefault="00000000">
      <w:pPr>
        <w:pStyle w:val="Heading3"/>
      </w:pPr>
      <w:bookmarkStart w:id="113" w:name="_Toc224825654"/>
      <w:r>
        <w:t>9.2.1 LTE Throughput &amp; Traffic KPIs</w:t>
      </w:r>
      <w:bookmarkEnd w:id="113"/>
    </w:p>
    <w:tbl>
      <w:tblPr>
        <w:tblW w:w="98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2460"/>
        <w:gridCol w:w="2460"/>
        <w:gridCol w:w="2460"/>
        <w:gridCol w:w="2460"/>
      </w:tblGrid>
      <w:tr w:rsidR="00C65233" w14:paraId="31E8763F" w14:textId="77777777">
        <w:tblPrEx>
          <w:tblCellMar>
            <w:top w:w="0" w:type="dxa"/>
            <w:bottom w:w="0" w:type="dxa"/>
          </w:tblCellMar>
        </w:tblPrEx>
        <w:tc>
          <w:tcPr>
            <w:tcW w:w="2460" w:type="dxa"/>
            <w:shd w:val="clear" w:color="auto" w:fill="D5E8F0"/>
            <w:tcMar>
              <w:top w:w="40" w:type="dxa"/>
              <w:left w:w="80" w:type="dxa"/>
              <w:bottom w:w="40" w:type="dxa"/>
              <w:right w:w="80" w:type="dxa"/>
            </w:tcMar>
          </w:tcPr>
          <w:p w14:paraId="31E8763B" w14:textId="77777777" w:rsidR="00C65233" w:rsidRDefault="00000000">
            <w:r>
              <w:rPr>
                <w:b/>
                <w:bCs/>
                <w:color w:val="2C3E50"/>
                <w:sz w:val="16"/>
                <w:szCs w:val="16"/>
              </w:rPr>
              <w:t>KPI ID</w:t>
            </w:r>
          </w:p>
        </w:tc>
        <w:tc>
          <w:tcPr>
            <w:tcW w:w="2460" w:type="dxa"/>
            <w:shd w:val="clear" w:color="auto" w:fill="D5E8F0"/>
            <w:tcMar>
              <w:top w:w="40" w:type="dxa"/>
              <w:left w:w="80" w:type="dxa"/>
              <w:bottom w:w="40" w:type="dxa"/>
              <w:right w:w="80" w:type="dxa"/>
            </w:tcMar>
          </w:tcPr>
          <w:p w14:paraId="31E8763C" w14:textId="77777777" w:rsidR="00C65233" w:rsidRDefault="00000000">
            <w:r>
              <w:rPr>
                <w:b/>
                <w:bCs/>
                <w:color w:val="2C3E50"/>
                <w:sz w:val="16"/>
                <w:szCs w:val="16"/>
              </w:rPr>
              <w:t>KPI Name</w:t>
            </w:r>
          </w:p>
        </w:tc>
        <w:tc>
          <w:tcPr>
            <w:tcW w:w="2460" w:type="dxa"/>
            <w:shd w:val="clear" w:color="auto" w:fill="D5E8F0"/>
            <w:tcMar>
              <w:top w:w="40" w:type="dxa"/>
              <w:left w:w="80" w:type="dxa"/>
              <w:bottom w:w="40" w:type="dxa"/>
              <w:right w:w="80" w:type="dxa"/>
            </w:tcMar>
          </w:tcPr>
          <w:p w14:paraId="31E8763D" w14:textId="77777777" w:rsidR="00C65233" w:rsidRDefault="00000000">
            <w:r>
              <w:rPr>
                <w:b/>
                <w:bCs/>
                <w:color w:val="2C3E50"/>
                <w:sz w:val="16"/>
                <w:szCs w:val="16"/>
              </w:rPr>
              <w:t>RF Parameter Drivers</w:t>
            </w:r>
          </w:p>
        </w:tc>
        <w:tc>
          <w:tcPr>
            <w:tcW w:w="2460" w:type="dxa"/>
            <w:shd w:val="clear" w:color="auto" w:fill="D5E8F0"/>
            <w:tcMar>
              <w:top w:w="40" w:type="dxa"/>
              <w:left w:w="80" w:type="dxa"/>
              <w:bottom w:w="40" w:type="dxa"/>
              <w:right w:w="80" w:type="dxa"/>
            </w:tcMar>
          </w:tcPr>
          <w:p w14:paraId="31E8763E" w14:textId="77777777" w:rsidR="00C65233" w:rsidRDefault="00000000">
            <w:r>
              <w:rPr>
                <w:b/>
                <w:bCs/>
                <w:color w:val="2C3E50"/>
                <w:sz w:val="16"/>
                <w:szCs w:val="16"/>
              </w:rPr>
              <w:t>CIQ Impact</w:t>
            </w:r>
          </w:p>
        </w:tc>
      </w:tr>
      <w:tr w:rsidR="00C65233" w14:paraId="31E87644"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40" w14:textId="77777777" w:rsidR="00C65233" w:rsidRDefault="00000000">
            <w:r>
              <w:rPr>
                <w:color w:val="2C3E50"/>
                <w:sz w:val="16"/>
                <w:szCs w:val="16"/>
              </w:rPr>
              <w:lastRenderedPageBreak/>
              <w:t>AverageUEDLThroughputkbps</w:t>
            </w:r>
          </w:p>
        </w:tc>
        <w:tc>
          <w:tcPr>
            <w:tcW w:w="2460" w:type="dxa"/>
            <w:shd w:val="clear" w:color="auto" w:fill="FFFFFF"/>
            <w:tcMar>
              <w:top w:w="40" w:type="dxa"/>
              <w:left w:w="80" w:type="dxa"/>
              <w:bottom w:w="40" w:type="dxa"/>
              <w:right w:w="80" w:type="dxa"/>
            </w:tcMar>
          </w:tcPr>
          <w:p w14:paraId="31E87641" w14:textId="77777777" w:rsidR="00C65233" w:rsidRDefault="00000000">
            <w:r>
              <w:rPr>
                <w:color w:val="2C3E50"/>
                <w:sz w:val="16"/>
                <w:szCs w:val="16"/>
              </w:rPr>
              <w:t>Avg UE DL Throughput (kbps)</w:t>
            </w:r>
          </w:p>
        </w:tc>
        <w:tc>
          <w:tcPr>
            <w:tcW w:w="2460" w:type="dxa"/>
            <w:shd w:val="clear" w:color="auto" w:fill="FFFFFF"/>
            <w:tcMar>
              <w:top w:w="40" w:type="dxa"/>
              <w:left w:w="80" w:type="dxa"/>
              <w:bottom w:w="40" w:type="dxa"/>
              <w:right w:w="80" w:type="dxa"/>
            </w:tcMar>
          </w:tcPr>
          <w:p w14:paraId="31E87642" w14:textId="77777777" w:rsidR="00C65233" w:rsidRDefault="00000000">
            <w:r>
              <w:rPr>
                <w:color w:val="2C3E50"/>
                <w:sz w:val="16"/>
                <w:szCs w:val="16"/>
              </w:rPr>
              <w:t>RSRP, SNR, RSRQ, BLER, MIMO rank, CA activation</w:t>
            </w:r>
          </w:p>
        </w:tc>
        <w:tc>
          <w:tcPr>
            <w:tcW w:w="2460" w:type="dxa"/>
            <w:shd w:val="clear" w:color="auto" w:fill="FFFFFF"/>
            <w:tcMar>
              <w:top w:w="40" w:type="dxa"/>
              <w:left w:w="80" w:type="dxa"/>
              <w:bottom w:w="40" w:type="dxa"/>
              <w:right w:w="80" w:type="dxa"/>
            </w:tcMar>
          </w:tcPr>
          <w:p w14:paraId="31E87643" w14:textId="77777777" w:rsidR="00C65233" w:rsidRDefault="00000000">
            <w:r>
              <w:rPr>
                <w:color w:val="2C3E50"/>
                <w:sz w:val="16"/>
                <w:szCs w:val="16"/>
              </w:rPr>
              <w:t>dlChannelBandwidth, noOfTxAntennas, CA pairs, 256QAM enablement</w:t>
            </w:r>
          </w:p>
        </w:tc>
      </w:tr>
      <w:tr w:rsidR="00C65233" w14:paraId="31E87649"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45" w14:textId="77777777" w:rsidR="00C65233" w:rsidRDefault="00000000">
            <w:r>
              <w:rPr>
                <w:color w:val="2C3E50"/>
                <w:sz w:val="16"/>
                <w:szCs w:val="16"/>
              </w:rPr>
              <w:t>AverageUEULThroughputkbps</w:t>
            </w:r>
          </w:p>
        </w:tc>
        <w:tc>
          <w:tcPr>
            <w:tcW w:w="2460" w:type="dxa"/>
            <w:shd w:val="clear" w:color="auto" w:fill="FFFFFF"/>
            <w:tcMar>
              <w:top w:w="40" w:type="dxa"/>
              <w:left w:w="80" w:type="dxa"/>
              <w:bottom w:w="40" w:type="dxa"/>
              <w:right w:w="80" w:type="dxa"/>
            </w:tcMar>
          </w:tcPr>
          <w:p w14:paraId="31E87646" w14:textId="77777777" w:rsidR="00C65233" w:rsidRDefault="00000000">
            <w:r>
              <w:rPr>
                <w:color w:val="2C3E50"/>
                <w:sz w:val="16"/>
                <w:szCs w:val="16"/>
              </w:rPr>
              <w:t>Avg UE UL Throughput (kbps)</w:t>
            </w:r>
          </w:p>
        </w:tc>
        <w:tc>
          <w:tcPr>
            <w:tcW w:w="2460" w:type="dxa"/>
            <w:shd w:val="clear" w:color="auto" w:fill="FFFFFF"/>
            <w:tcMar>
              <w:top w:w="40" w:type="dxa"/>
              <w:left w:w="80" w:type="dxa"/>
              <w:bottom w:w="40" w:type="dxa"/>
              <w:right w:w="80" w:type="dxa"/>
            </w:tcMar>
          </w:tcPr>
          <w:p w14:paraId="31E87647" w14:textId="77777777" w:rsidR="00C65233" w:rsidRDefault="00000000">
            <w:r>
              <w:rPr>
                <w:color w:val="2C3E50"/>
                <w:sz w:val="16"/>
                <w:szCs w:val="16"/>
              </w:rPr>
              <w:t>UE TX Power, UL path loss, UL SINR at eNB</w:t>
            </w:r>
          </w:p>
        </w:tc>
        <w:tc>
          <w:tcPr>
            <w:tcW w:w="2460" w:type="dxa"/>
            <w:shd w:val="clear" w:color="auto" w:fill="FFFFFF"/>
            <w:tcMar>
              <w:top w:w="40" w:type="dxa"/>
              <w:left w:w="80" w:type="dxa"/>
              <w:bottom w:w="40" w:type="dxa"/>
              <w:right w:w="80" w:type="dxa"/>
            </w:tcMar>
          </w:tcPr>
          <w:p w14:paraId="31E87648" w14:textId="77777777" w:rsidR="00C65233" w:rsidRDefault="00000000">
            <w:r>
              <w:rPr>
                <w:color w:val="2C3E50"/>
                <w:sz w:val="16"/>
                <w:szCs w:val="16"/>
              </w:rPr>
              <w:t>ulChannelBandwidth, P_0, alpha, UL CA pairs</w:t>
            </w:r>
          </w:p>
        </w:tc>
      </w:tr>
      <w:tr w:rsidR="00C65233" w14:paraId="31E8764E"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4A" w14:textId="77777777" w:rsidR="00C65233" w:rsidRDefault="00000000">
            <w:r>
              <w:rPr>
                <w:color w:val="2C3E50"/>
                <w:sz w:val="16"/>
                <w:szCs w:val="16"/>
              </w:rPr>
              <w:t>DLTrafficVolumeMB</w:t>
            </w:r>
          </w:p>
        </w:tc>
        <w:tc>
          <w:tcPr>
            <w:tcW w:w="2460" w:type="dxa"/>
            <w:shd w:val="clear" w:color="auto" w:fill="FFFFFF"/>
            <w:tcMar>
              <w:top w:w="40" w:type="dxa"/>
              <w:left w:w="80" w:type="dxa"/>
              <w:bottom w:w="40" w:type="dxa"/>
              <w:right w:w="80" w:type="dxa"/>
            </w:tcMar>
          </w:tcPr>
          <w:p w14:paraId="31E8764B" w14:textId="77777777" w:rsidR="00C65233" w:rsidRDefault="00000000">
            <w:r>
              <w:rPr>
                <w:color w:val="2C3E50"/>
                <w:sz w:val="16"/>
                <w:szCs w:val="16"/>
              </w:rPr>
              <w:t>DL Traffic Volume (MB)</w:t>
            </w:r>
          </w:p>
        </w:tc>
        <w:tc>
          <w:tcPr>
            <w:tcW w:w="2460" w:type="dxa"/>
            <w:shd w:val="clear" w:color="auto" w:fill="FFFFFF"/>
            <w:tcMar>
              <w:top w:w="40" w:type="dxa"/>
              <w:left w:w="80" w:type="dxa"/>
              <w:bottom w:w="40" w:type="dxa"/>
              <w:right w:w="80" w:type="dxa"/>
            </w:tcMar>
          </w:tcPr>
          <w:p w14:paraId="31E8764C" w14:textId="77777777" w:rsidR="00C65233" w:rsidRDefault="00000000">
            <w:r>
              <w:rPr>
                <w:color w:val="2C3E50"/>
                <w:sz w:val="16"/>
                <w:szCs w:val="16"/>
              </w:rPr>
              <w:t>Aggregate DL volume = f(throughput, sessions). Cell-level RF health indicator.</w:t>
            </w:r>
          </w:p>
        </w:tc>
        <w:tc>
          <w:tcPr>
            <w:tcW w:w="2460" w:type="dxa"/>
            <w:shd w:val="clear" w:color="auto" w:fill="FFFFFF"/>
            <w:tcMar>
              <w:top w:w="40" w:type="dxa"/>
              <w:left w:w="80" w:type="dxa"/>
              <w:bottom w:w="40" w:type="dxa"/>
              <w:right w:w="80" w:type="dxa"/>
            </w:tcMar>
          </w:tcPr>
          <w:p w14:paraId="31E8764D" w14:textId="77777777" w:rsidR="00C65233" w:rsidRDefault="00000000">
            <w:r>
              <w:rPr>
                <w:color w:val="2C3E50"/>
                <w:sz w:val="16"/>
                <w:szCs w:val="16"/>
              </w:rPr>
              <w:t>Cell BW, CA config, MIMO, scheduling policy</w:t>
            </w:r>
          </w:p>
        </w:tc>
      </w:tr>
      <w:tr w:rsidR="00C65233" w14:paraId="31E87653"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4F" w14:textId="77777777" w:rsidR="00C65233" w:rsidRDefault="00000000">
            <w:r>
              <w:rPr>
                <w:color w:val="2C3E50"/>
                <w:sz w:val="16"/>
                <w:szCs w:val="16"/>
              </w:rPr>
              <w:t>ULTrafficVolumeMB</w:t>
            </w:r>
          </w:p>
        </w:tc>
        <w:tc>
          <w:tcPr>
            <w:tcW w:w="2460" w:type="dxa"/>
            <w:shd w:val="clear" w:color="auto" w:fill="FFFFFF"/>
            <w:tcMar>
              <w:top w:w="40" w:type="dxa"/>
              <w:left w:w="80" w:type="dxa"/>
              <w:bottom w:w="40" w:type="dxa"/>
              <w:right w:w="80" w:type="dxa"/>
            </w:tcMar>
          </w:tcPr>
          <w:p w14:paraId="31E87650" w14:textId="77777777" w:rsidR="00C65233" w:rsidRDefault="00000000">
            <w:r>
              <w:rPr>
                <w:color w:val="2C3E50"/>
                <w:sz w:val="16"/>
                <w:szCs w:val="16"/>
              </w:rPr>
              <w:t>UL Traffic Volume (MB)</w:t>
            </w:r>
          </w:p>
        </w:tc>
        <w:tc>
          <w:tcPr>
            <w:tcW w:w="2460" w:type="dxa"/>
            <w:shd w:val="clear" w:color="auto" w:fill="FFFFFF"/>
            <w:tcMar>
              <w:top w:w="40" w:type="dxa"/>
              <w:left w:w="80" w:type="dxa"/>
              <w:bottom w:w="40" w:type="dxa"/>
              <w:right w:w="80" w:type="dxa"/>
            </w:tcMar>
          </w:tcPr>
          <w:p w14:paraId="31E87651" w14:textId="77777777" w:rsidR="00C65233" w:rsidRDefault="00000000">
            <w:r>
              <w:rPr>
                <w:color w:val="2C3E50"/>
                <w:sz w:val="16"/>
                <w:szCs w:val="16"/>
              </w:rPr>
              <w:t>Depressed by high TX power, UL CA disabled.</w:t>
            </w:r>
          </w:p>
        </w:tc>
        <w:tc>
          <w:tcPr>
            <w:tcW w:w="2460" w:type="dxa"/>
            <w:shd w:val="clear" w:color="auto" w:fill="FFFFFF"/>
            <w:tcMar>
              <w:top w:w="40" w:type="dxa"/>
              <w:left w:w="80" w:type="dxa"/>
              <w:bottom w:w="40" w:type="dxa"/>
              <w:right w:w="80" w:type="dxa"/>
            </w:tcMar>
          </w:tcPr>
          <w:p w14:paraId="31E87652" w14:textId="77777777" w:rsidR="00C65233" w:rsidRDefault="00000000">
            <w:r>
              <w:rPr>
                <w:color w:val="2C3E50"/>
                <w:sz w:val="16"/>
                <w:szCs w:val="16"/>
              </w:rPr>
              <w:t>UL BW, UL CA enablement, power control params</w:t>
            </w:r>
          </w:p>
        </w:tc>
      </w:tr>
    </w:tbl>
    <w:p w14:paraId="31E87654" w14:textId="77777777" w:rsidR="00C65233" w:rsidRDefault="00C65233">
      <w:pPr>
        <w:spacing w:after="120" w:line="276" w:lineRule="auto"/>
      </w:pPr>
    </w:p>
    <w:p w14:paraId="31E87655" w14:textId="77777777" w:rsidR="00C65233" w:rsidRDefault="00000000">
      <w:pPr>
        <w:pStyle w:val="Heading3"/>
      </w:pPr>
      <w:bookmarkStart w:id="114" w:name="_Toc224825655"/>
      <w:r>
        <w:t>9.2.2 VoLTE KPIs (LTE Anchor Voice Quality)</w:t>
      </w:r>
      <w:bookmarkEnd w:id="114"/>
    </w:p>
    <w:p w14:paraId="31E87656" w14:textId="77777777" w:rsidR="00C65233" w:rsidRDefault="00000000">
      <w:pPr>
        <w:spacing w:after="120" w:line="276" w:lineRule="auto"/>
      </w:pPr>
      <w:r>
        <w:rPr>
          <w:color w:val="34495E"/>
        </w:rPr>
        <w:t>VoLTE drops caused by poor LTE RF also destabilize EN-DC, causing NR SN releases.</w:t>
      </w:r>
    </w:p>
    <w:tbl>
      <w:tblPr>
        <w:tblW w:w="98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2460"/>
        <w:gridCol w:w="2460"/>
        <w:gridCol w:w="2460"/>
        <w:gridCol w:w="2460"/>
      </w:tblGrid>
      <w:tr w:rsidR="00C65233" w14:paraId="31E8765B" w14:textId="77777777">
        <w:tblPrEx>
          <w:tblCellMar>
            <w:top w:w="0" w:type="dxa"/>
            <w:bottom w:w="0" w:type="dxa"/>
          </w:tblCellMar>
        </w:tblPrEx>
        <w:tc>
          <w:tcPr>
            <w:tcW w:w="2460" w:type="dxa"/>
            <w:shd w:val="clear" w:color="auto" w:fill="D5E8F0"/>
            <w:tcMar>
              <w:top w:w="40" w:type="dxa"/>
              <w:left w:w="80" w:type="dxa"/>
              <w:bottom w:w="40" w:type="dxa"/>
              <w:right w:w="80" w:type="dxa"/>
            </w:tcMar>
          </w:tcPr>
          <w:p w14:paraId="31E87657" w14:textId="77777777" w:rsidR="00C65233" w:rsidRDefault="00000000">
            <w:r>
              <w:rPr>
                <w:b/>
                <w:bCs/>
                <w:color w:val="2C3E50"/>
                <w:sz w:val="16"/>
                <w:szCs w:val="16"/>
              </w:rPr>
              <w:t>KPI ID</w:t>
            </w:r>
          </w:p>
        </w:tc>
        <w:tc>
          <w:tcPr>
            <w:tcW w:w="2460" w:type="dxa"/>
            <w:shd w:val="clear" w:color="auto" w:fill="D5E8F0"/>
            <w:tcMar>
              <w:top w:w="40" w:type="dxa"/>
              <w:left w:w="80" w:type="dxa"/>
              <w:bottom w:w="40" w:type="dxa"/>
              <w:right w:w="80" w:type="dxa"/>
            </w:tcMar>
          </w:tcPr>
          <w:p w14:paraId="31E87658" w14:textId="77777777" w:rsidR="00C65233" w:rsidRDefault="00000000">
            <w:r>
              <w:rPr>
                <w:b/>
                <w:bCs/>
                <w:color w:val="2C3E50"/>
                <w:sz w:val="16"/>
                <w:szCs w:val="16"/>
              </w:rPr>
              <w:t>KPI Name</w:t>
            </w:r>
          </w:p>
        </w:tc>
        <w:tc>
          <w:tcPr>
            <w:tcW w:w="2460" w:type="dxa"/>
            <w:shd w:val="clear" w:color="auto" w:fill="D5E8F0"/>
            <w:tcMar>
              <w:top w:w="40" w:type="dxa"/>
              <w:left w:w="80" w:type="dxa"/>
              <w:bottom w:w="40" w:type="dxa"/>
              <w:right w:w="80" w:type="dxa"/>
            </w:tcMar>
          </w:tcPr>
          <w:p w14:paraId="31E87659" w14:textId="77777777" w:rsidR="00C65233" w:rsidRDefault="00000000">
            <w:r>
              <w:rPr>
                <w:b/>
                <w:bCs/>
                <w:color w:val="2C3E50"/>
                <w:sz w:val="16"/>
                <w:szCs w:val="16"/>
              </w:rPr>
              <w:t>RF Root Cause When Degraded</w:t>
            </w:r>
          </w:p>
        </w:tc>
        <w:tc>
          <w:tcPr>
            <w:tcW w:w="2460" w:type="dxa"/>
            <w:shd w:val="clear" w:color="auto" w:fill="D5E8F0"/>
            <w:tcMar>
              <w:top w:w="40" w:type="dxa"/>
              <w:left w:w="80" w:type="dxa"/>
              <w:bottom w:w="40" w:type="dxa"/>
              <w:right w:w="80" w:type="dxa"/>
            </w:tcMar>
          </w:tcPr>
          <w:p w14:paraId="31E8765A" w14:textId="77777777" w:rsidR="00C65233" w:rsidRDefault="00000000">
            <w:r>
              <w:rPr>
                <w:b/>
                <w:bCs/>
                <w:color w:val="2C3E50"/>
                <w:sz w:val="16"/>
                <w:szCs w:val="16"/>
              </w:rPr>
              <w:t>DAS Action</w:t>
            </w:r>
          </w:p>
        </w:tc>
      </w:tr>
      <w:tr w:rsidR="00C65233" w14:paraId="31E87660"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5C" w14:textId="77777777" w:rsidR="00C65233" w:rsidRDefault="00000000">
            <w:r>
              <w:rPr>
                <w:color w:val="2C3E50"/>
                <w:sz w:val="16"/>
                <w:szCs w:val="16"/>
              </w:rPr>
              <w:t>VoLTEDropRate</w:t>
            </w:r>
          </w:p>
        </w:tc>
        <w:tc>
          <w:tcPr>
            <w:tcW w:w="2460" w:type="dxa"/>
            <w:shd w:val="clear" w:color="auto" w:fill="FFFFFF"/>
            <w:tcMar>
              <w:top w:w="40" w:type="dxa"/>
              <w:left w:w="80" w:type="dxa"/>
              <w:bottom w:w="40" w:type="dxa"/>
              <w:right w:w="80" w:type="dxa"/>
            </w:tcMar>
          </w:tcPr>
          <w:p w14:paraId="31E8765D" w14:textId="77777777" w:rsidR="00C65233" w:rsidRDefault="00000000">
            <w:r>
              <w:rPr>
                <w:color w:val="2C3E50"/>
                <w:sz w:val="16"/>
                <w:szCs w:val="16"/>
              </w:rPr>
              <w:t>VoLTE Drop Rate (%)</w:t>
            </w:r>
          </w:p>
        </w:tc>
        <w:tc>
          <w:tcPr>
            <w:tcW w:w="2460" w:type="dxa"/>
            <w:shd w:val="clear" w:color="auto" w:fill="FFFFFF"/>
            <w:tcMar>
              <w:top w:w="40" w:type="dxa"/>
              <w:left w:w="80" w:type="dxa"/>
              <w:bottom w:w="40" w:type="dxa"/>
              <w:right w:w="80" w:type="dxa"/>
            </w:tcMar>
          </w:tcPr>
          <w:p w14:paraId="31E8765E" w14:textId="77777777" w:rsidR="00C65233" w:rsidRDefault="00000000">
            <w:r>
              <w:rPr>
                <w:color w:val="2C3E50"/>
                <w:sz w:val="16"/>
                <w:szCs w:val="16"/>
              </w:rPr>
              <w:t>LTE RSRP &lt; -95 dBm → QCI 1 RLF. SINR &lt; 5 dB → PDCCH failure.</w:t>
            </w:r>
          </w:p>
        </w:tc>
        <w:tc>
          <w:tcPr>
            <w:tcW w:w="2460" w:type="dxa"/>
            <w:shd w:val="clear" w:color="auto" w:fill="FFFFFF"/>
            <w:tcMar>
              <w:top w:w="40" w:type="dxa"/>
              <w:left w:w="80" w:type="dxa"/>
              <w:bottom w:w="40" w:type="dxa"/>
              <w:right w:w="80" w:type="dxa"/>
            </w:tcMar>
          </w:tcPr>
          <w:p w14:paraId="31E8765F" w14:textId="77777777" w:rsidR="00C65233" w:rsidRDefault="00000000">
            <w:r>
              <w:rPr>
                <w:color w:val="2C3E50"/>
                <w:sz w:val="16"/>
                <w:szCs w:val="16"/>
              </w:rPr>
              <w:t>Increase DAS LTE output power. Fix PIM. Optimize PCI.</w:t>
            </w:r>
          </w:p>
        </w:tc>
      </w:tr>
      <w:tr w:rsidR="00C65233" w14:paraId="31E87665"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61" w14:textId="77777777" w:rsidR="00C65233" w:rsidRDefault="00000000">
            <w:r>
              <w:rPr>
                <w:color w:val="2C3E50"/>
                <w:sz w:val="16"/>
                <w:szCs w:val="16"/>
              </w:rPr>
              <w:t>VOLTE_Drops_due_to_UELost</w:t>
            </w:r>
          </w:p>
        </w:tc>
        <w:tc>
          <w:tcPr>
            <w:tcW w:w="2460" w:type="dxa"/>
            <w:shd w:val="clear" w:color="auto" w:fill="FFFFFF"/>
            <w:tcMar>
              <w:top w:w="40" w:type="dxa"/>
              <w:left w:w="80" w:type="dxa"/>
              <w:bottom w:w="40" w:type="dxa"/>
              <w:right w:w="80" w:type="dxa"/>
            </w:tcMar>
          </w:tcPr>
          <w:p w14:paraId="31E87662" w14:textId="77777777" w:rsidR="00C65233" w:rsidRDefault="00000000">
            <w:r>
              <w:rPr>
                <w:color w:val="2C3E50"/>
                <w:sz w:val="16"/>
                <w:szCs w:val="16"/>
              </w:rPr>
              <w:t>VoLTE Drops: UE Lost</w:t>
            </w:r>
          </w:p>
        </w:tc>
        <w:tc>
          <w:tcPr>
            <w:tcW w:w="2460" w:type="dxa"/>
            <w:shd w:val="clear" w:color="auto" w:fill="FFFFFF"/>
            <w:tcMar>
              <w:top w:w="40" w:type="dxa"/>
              <w:left w:w="80" w:type="dxa"/>
              <w:bottom w:w="40" w:type="dxa"/>
              <w:right w:w="80" w:type="dxa"/>
            </w:tcMar>
          </w:tcPr>
          <w:p w14:paraId="31E87663" w14:textId="77777777" w:rsidR="00C65233" w:rsidRDefault="00000000">
            <w:r>
              <w:rPr>
                <w:color w:val="2C3E50"/>
                <w:sz w:val="16"/>
                <w:szCs w:val="16"/>
              </w:rPr>
              <w:t>Coverage hole → UE loses sync. Most severe RF-caused drop.</w:t>
            </w:r>
          </w:p>
        </w:tc>
        <w:tc>
          <w:tcPr>
            <w:tcW w:w="2460" w:type="dxa"/>
            <w:shd w:val="clear" w:color="auto" w:fill="FFFFFF"/>
            <w:tcMar>
              <w:top w:w="40" w:type="dxa"/>
              <w:left w:w="80" w:type="dxa"/>
              <w:bottom w:w="40" w:type="dxa"/>
              <w:right w:w="80" w:type="dxa"/>
            </w:tcMar>
          </w:tcPr>
          <w:p w14:paraId="31E87664" w14:textId="77777777" w:rsidR="00C65233" w:rsidRDefault="00000000">
            <w:r>
              <w:rPr>
                <w:color w:val="2C3E50"/>
                <w:sz w:val="16"/>
                <w:szCs w:val="16"/>
              </w:rPr>
              <w:t>Walk-test boundaries. Verify DAS coverage overlap.</w:t>
            </w:r>
          </w:p>
        </w:tc>
      </w:tr>
      <w:tr w:rsidR="00C65233" w14:paraId="31E8766A"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66" w14:textId="77777777" w:rsidR="00C65233" w:rsidRDefault="00000000">
            <w:r>
              <w:rPr>
                <w:color w:val="2C3E50"/>
                <w:sz w:val="16"/>
                <w:szCs w:val="16"/>
              </w:rPr>
              <w:t>VOLTE_Drops_due_to_HOExecFail</w:t>
            </w:r>
          </w:p>
        </w:tc>
        <w:tc>
          <w:tcPr>
            <w:tcW w:w="2460" w:type="dxa"/>
            <w:shd w:val="clear" w:color="auto" w:fill="FFFFFF"/>
            <w:tcMar>
              <w:top w:w="40" w:type="dxa"/>
              <w:left w:w="80" w:type="dxa"/>
              <w:bottom w:w="40" w:type="dxa"/>
              <w:right w:w="80" w:type="dxa"/>
            </w:tcMar>
          </w:tcPr>
          <w:p w14:paraId="31E87667" w14:textId="77777777" w:rsidR="00C65233" w:rsidRDefault="00000000">
            <w:r>
              <w:rPr>
                <w:color w:val="2C3E50"/>
                <w:sz w:val="16"/>
                <w:szCs w:val="16"/>
              </w:rPr>
              <w:t>VoLTE Drops: HO Exec Failure</w:t>
            </w:r>
          </w:p>
        </w:tc>
        <w:tc>
          <w:tcPr>
            <w:tcW w:w="2460" w:type="dxa"/>
            <w:shd w:val="clear" w:color="auto" w:fill="FFFFFF"/>
            <w:tcMar>
              <w:top w:w="40" w:type="dxa"/>
              <w:left w:w="80" w:type="dxa"/>
              <w:bottom w:w="40" w:type="dxa"/>
              <w:right w:w="80" w:type="dxa"/>
            </w:tcMar>
          </w:tcPr>
          <w:p w14:paraId="31E87668" w14:textId="77777777" w:rsidR="00C65233" w:rsidRDefault="00000000">
            <w:r>
              <w:rPr>
                <w:color w:val="2C3E50"/>
                <w:sz w:val="16"/>
                <w:szCs w:val="16"/>
              </w:rPr>
              <w:t>Target cell RSRP insufficient. PCI confusion.</w:t>
            </w:r>
          </w:p>
        </w:tc>
        <w:tc>
          <w:tcPr>
            <w:tcW w:w="2460" w:type="dxa"/>
            <w:shd w:val="clear" w:color="auto" w:fill="FFFFFF"/>
            <w:tcMar>
              <w:top w:w="40" w:type="dxa"/>
              <w:left w:w="80" w:type="dxa"/>
              <w:bottom w:w="40" w:type="dxa"/>
              <w:right w:w="80" w:type="dxa"/>
            </w:tcMar>
          </w:tcPr>
          <w:p w14:paraId="31E87669" w14:textId="77777777" w:rsidR="00C65233" w:rsidRDefault="00000000">
            <w:r>
              <w:rPr>
                <w:color w:val="2C3E50"/>
                <w:sz w:val="16"/>
                <w:szCs w:val="16"/>
              </w:rPr>
              <w:t>Verify neighbor relations. Walk-test HO boundary.</w:t>
            </w:r>
          </w:p>
        </w:tc>
      </w:tr>
      <w:tr w:rsidR="00C65233" w14:paraId="31E8766F"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6B" w14:textId="77777777" w:rsidR="00C65233" w:rsidRDefault="00000000">
            <w:r>
              <w:rPr>
                <w:color w:val="2C3E50"/>
                <w:sz w:val="16"/>
                <w:szCs w:val="16"/>
              </w:rPr>
              <w:t>VOLTE_Drops_due_to_HOPrepFail</w:t>
            </w:r>
          </w:p>
        </w:tc>
        <w:tc>
          <w:tcPr>
            <w:tcW w:w="2460" w:type="dxa"/>
            <w:shd w:val="clear" w:color="auto" w:fill="FFFFFF"/>
            <w:tcMar>
              <w:top w:w="40" w:type="dxa"/>
              <w:left w:w="80" w:type="dxa"/>
              <w:bottom w:w="40" w:type="dxa"/>
              <w:right w:w="80" w:type="dxa"/>
            </w:tcMar>
          </w:tcPr>
          <w:p w14:paraId="31E8766C" w14:textId="77777777" w:rsidR="00C65233" w:rsidRDefault="00000000">
            <w:r>
              <w:rPr>
                <w:color w:val="2C3E50"/>
                <w:sz w:val="16"/>
                <w:szCs w:val="16"/>
              </w:rPr>
              <w:t>VoLTE Drops: HO Prep Failure</w:t>
            </w:r>
          </w:p>
        </w:tc>
        <w:tc>
          <w:tcPr>
            <w:tcW w:w="2460" w:type="dxa"/>
            <w:shd w:val="clear" w:color="auto" w:fill="FFFFFF"/>
            <w:tcMar>
              <w:top w:w="40" w:type="dxa"/>
              <w:left w:w="80" w:type="dxa"/>
              <w:bottom w:w="40" w:type="dxa"/>
              <w:right w:w="80" w:type="dxa"/>
            </w:tcMar>
          </w:tcPr>
          <w:p w14:paraId="31E8766D" w14:textId="77777777" w:rsidR="00C65233" w:rsidRDefault="00000000">
            <w:r>
              <w:rPr>
                <w:color w:val="2C3E50"/>
                <w:sz w:val="16"/>
                <w:szCs w:val="16"/>
              </w:rPr>
              <w:t>Target cell not responding. X2 issue.</w:t>
            </w:r>
          </w:p>
        </w:tc>
        <w:tc>
          <w:tcPr>
            <w:tcW w:w="2460" w:type="dxa"/>
            <w:shd w:val="clear" w:color="auto" w:fill="FFFFFF"/>
            <w:tcMar>
              <w:top w:w="40" w:type="dxa"/>
              <w:left w:w="80" w:type="dxa"/>
              <w:bottom w:w="40" w:type="dxa"/>
              <w:right w:w="80" w:type="dxa"/>
            </w:tcMar>
          </w:tcPr>
          <w:p w14:paraId="31E8766E" w14:textId="77777777" w:rsidR="00C65233" w:rsidRDefault="00000000">
            <w:r>
              <w:rPr>
                <w:color w:val="2C3E50"/>
                <w:sz w:val="16"/>
                <w:szCs w:val="16"/>
              </w:rPr>
              <w:t>Verify X2 link. Check target cell availability.</w:t>
            </w:r>
          </w:p>
        </w:tc>
      </w:tr>
      <w:tr w:rsidR="00C65233" w14:paraId="31E87674"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70" w14:textId="77777777" w:rsidR="00C65233" w:rsidRDefault="00000000">
            <w:r>
              <w:rPr>
                <w:color w:val="2C3E50"/>
                <w:sz w:val="16"/>
                <w:szCs w:val="16"/>
              </w:rPr>
              <w:t>VOLTE_Drops_due_to_TNFailure</w:t>
            </w:r>
          </w:p>
        </w:tc>
        <w:tc>
          <w:tcPr>
            <w:tcW w:w="2460" w:type="dxa"/>
            <w:shd w:val="clear" w:color="auto" w:fill="FFFFFF"/>
            <w:tcMar>
              <w:top w:w="40" w:type="dxa"/>
              <w:left w:w="80" w:type="dxa"/>
              <w:bottom w:w="40" w:type="dxa"/>
              <w:right w:w="80" w:type="dxa"/>
            </w:tcMar>
          </w:tcPr>
          <w:p w14:paraId="31E87671" w14:textId="77777777" w:rsidR="00C65233" w:rsidRDefault="00000000">
            <w:r>
              <w:rPr>
                <w:color w:val="2C3E50"/>
                <w:sz w:val="16"/>
                <w:szCs w:val="16"/>
              </w:rPr>
              <w:t>VoLTE Drops: TN Failure</w:t>
            </w:r>
          </w:p>
        </w:tc>
        <w:tc>
          <w:tcPr>
            <w:tcW w:w="2460" w:type="dxa"/>
            <w:shd w:val="clear" w:color="auto" w:fill="FFFFFF"/>
            <w:tcMar>
              <w:top w:w="40" w:type="dxa"/>
              <w:left w:w="80" w:type="dxa"/>
              <w:bottom w:w="40" w:type="dxa"/>
              <w:right w:w="80" w:type="dxa"/>
            </w:tcMar>
          </w:tcPr>
          <w:p w14:paraId="31E87672" w14:textId="77777777" w:rsidR="00C65233" w:rsidRDefault="00000000">
            <w:r>
              <w:rPr>
                <w:color w:val="2C3E50"/>
                <w:sz w:val="16"/>
                <w:szCs w:val="16"/>
              </w:rPr>
              <w:t>Backhaul failure. Not an RF issue.</w:t>
            </w:r>
          </w:p>
        </w:tc>
        <w:tc>
          <w:tcPr>
            <w:tcW w:w="2460" w:type="dxa"/>
            <w:shd w:val="clear" w:color="auto" w:fill="FFFFFF"/>
            <w:tcMar>
              <w:top w:w="40" w:type="dxa"/>
              <w:left w:w="80" w:type="dxa"/>
              <w:bottom w:w="40" w:type="dxa"/>
              <w:right w:w="80" w:type="dxa"/>
            </w:tcMar>
          </w:tcPr>
          <w:p w14:paraId="31E87673" w14:textId="77777777" w:rsidR="00C65233" w:rsidRDefault="00000000">
            <w:r>
              <w:rPr>
                <w:color w:val="2C3E50"/>
                <w:sz w:val="16"/>
                <w:szCs w:val="16"/>
              </w:rPr>
              <w:t>Check RP/backhaul link, fiber/Ethernet errors.</w:t>
            </w:r>
          </w:p>
        </w:tc>
      </w:tr>
      <w:tr w:rsidR="00C65233" w14:paraId="31E87679"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75" w14:textId="77777777" w:rsidR="00C65233" w:rsidRDefault="00000000">
            <w:r>
              <w:rPr>
                <w:color w:val="2C3E50"/>
                <w:sz w:val="16"/>
                <w:szCs w:val="16"/>
              </w:rPr>
              <w:t>VolteAccessFailureRateGCR</w:t>
            </w:r>
          </w:p>
        </w:tc>
        <w:tc>
          <w:tcPr>
            <w:tcW w:w="2460" w:type="dxa"/>
            <w:shd w:val="clear" w:color="auto" w:fill="FFFFFF"/>
            <w:tcMar>
              <w:top w:w="40" w:type="dxa"/>
              <w:left w:w="80" w:type="dxa"/>
              <w:bottom w:w="40" w:type="dxa"/>
              <w:right w:w="80" w:type="dxa"/>
            </w:tcMar>
          </w:tcPr>
          <w:p w14:paraId="31E87676" w14:textId="77777777" w:rsidR="00C65233" w:rsidRDefault="00000000">
            <w:r>
              <w:rPr>
                <w:color w:val="2C3E50"/>
                <w:sz w:val="16"/>
                <w:szCs w:val="16"/>
              </w:rPr>
              <w:t>VoLTE Access Failure Rate (GCR)</w:t>
            </w:r>
          </w:p>
        </w:tc>
        <w:tc>
          <w:tcPr>
            <w:tcW w:w="2460" w:type="dxa"/>
            <w:shd w:val="clear" w:color="auto" w:fill="FFFFFF"/>
            <w:tcMar>
              <w:top w:w="40" w:type="dxa"/>
              <w:left w:w="80" w:type="dxa"/>
              <w:bottom w:w="40" w:type="dxa"/>
              <w:right w:w="80" w:type="dxa"/>
            </w:tcMar>
          </w:tcPr>
          <w:p w14:paraId="31E87677" w14:textId="77777777" w:rsidR="00C65233" w:rsidRDefault="00000000">
            <w:r>
              <w:rPr>
                <w:color w:val="2C3E50"/>
                <w:sz w:val="16"/>
                <w:szCs w:val="16"/>
              </w:rPr>
              <w:t>RSRP too weak for RACH. Congestion.</w:t>
            </w:r>
          </w:p>
        </w:tc>
        <w:tc>
          <w:tcPr>
            <w:tcW w:w="2460" w:type="dxa"/>
            <w:shd w:val="clear" w:color="auto" w:fill="FFFFFF"/>
            <w:tcMar>
              <w:top w:w="40" w:type="dxa"/>
              <w:left w:w="80" w:type="dxa"/>
              <w:bottom w:w="40" w:type="dxa"/>
              <w:right w:w="80" w:type="dxa"/>
            </w:tcMar>
          </w:tcPr>
          <w:p w14:paraId="31E87678" w14:textId="77777777" w:rsidR="00C65233" w:rsidRDefault="00000000">
            <w:r>
              <w:rPr>
                <w:color w:val="2C3E50"/>
                <w:sz w:val="16"/>
                <w:szCs w:val="16"/>
              </w:rPr>
              <w:t>Ensure LTE RSRP &gt; -85 dBm. Verify GBR availability.</w:t>
            </w:r>
          </w:p>
        </w:tc>
      </w:tr>
    </w:tbl>
    <w:p w14:paraId="31E8767A" w14:textId="77777777" w:rsidR="00C65233" w:rsidRDefault="00C65233">
      <w:pPr>
        <w:spacing w:after="120" w:line="276" w:lineRule="auto"/>
      </w:pPr>
    </w:p>
    <w:p w14:paraId="31E8767B" w14:textId="77777777" w:rsidR="00C65233" w:rsidRDefault="00000000">
      <w:pPr>
        <w:pBdr>
          <w:left w:val="single" w:sz="18" w:space="8" w:color="0D7377"/>
        </w:pBdr>
        <w:spacing w:before="120" w:after="120" w:line="276" w:lineRule="auto"/>
        <w:ind w:left="360"/>
      </w:pPr>
      <w:r>
        <w:rPr>
          <w:b/>
          <w:color w:val="0D7377"/>
        </w:rPr>
        <w:t xml:space="preserve">KPI CORRELATION: </w:t>
      </w:r>
      <w:r>
        <w:rPr>
          <w:color w:val="34495E"/>
        </w:rPr>
        <w:t>VoLTE Drops due to UE Lost should be near zero in DAS. Non-zero values pinpoint coverage holes. Cross-reference with ERABDropduetoUELost—if both show UE Lost drops on the same cell, there is a definitive coverage gap requiring RF fix: increase DAS power, add antenna coverage, or fix dead antenna path.</w:t>
      </w:r>
    </w:p>
    <w:p w14:paraId="31E8767C" w14:textId="77777777" w:rsidR="00C65233" w:rsidRDefault="00000000">
      <w:pPr>
        <w:pStyle w:val="Heading3"/>
      </w:pPr>
      <w:bookmarkStart w:id="115" w:name="_Toc224825656"/>
      <w:r>
        <w:t>9.2.3 E-RAB (Bearer) KPIs</w:t>
      </w:r>
      <w:bookmarkEnd w:id="115"/>
    </w:p>
    <w:tbl>
      <w:tblPr>
        <w:tblW w:w="98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2460"/>
        <w:gridCol w:w="2460"/>
        <w:gridCol w:w="2460"/>
        <w:gridCol w:w="2460"/>
      </w:tblGrid>
      <w:tr w:rsidR="00C65233" w14:paraId="31E87681" w14:textId="77777777">
        <w:tblPrEx>
          <w:tblCellMar>
            <w:top w:w="0" w:type="dxa"/>
            <w:bottom w:w="0" w:type="dxa"/>
          </w:tblCellMar>
        </w:tblPrEx>
        <w:tc>
          <w:tcPr>
            <w:tcW w:w="2460" w:type="dxa"/>
            <w:shd w:val="clear" w:color="auto" w:fill="D5E8F0"/>
            <w:tcMar>
              <w:top w:w="40" w:type="dxa"/>
              <w:left w:w="80" w:type="dxa"/>
              <w:bottom w:w="40" w:type="dxa"/>
              <w:right w:w="80" w:type="dxa"/>
            </w:tcMar>
          </w:tcPr>
          <w:p w14:paraId="31E8767D" w14:textId="77777777" w:rsidR="00C65233" w:rsidRDefault="00000000">
            <w:r>
              <w:rPr>
                <w:b/>
                <w:bCs/>
                <w:color w:val="2C3E50"/>
                <w:sz w:val="16"/>
                <w:szCs w:val="16"/>
              </w:rPr>
              <w:t>KPI ID</w:t>
            </w:r>
          </w:p>
        </w:tc>
        <w:tc>
          <w:tcPr>
            <w:tcW w:w="2460" w:type="dxa"/>
            <w:shd w:val="clear" w:color="auto" w:fill="D5E8F0"/>
            <w:tcMar>
              <w:top w:w="40" w:type="dxa"/>
              <w:left w:w="80" w:type="dxa"/>
              <w:bottom w:w="40" w:type="dxa"/>
              <w:right w:w="80" w:type="dxa"/>
            </w:tcMar>
          </w:tcPr>
          <w:p w14:paraId="31E8767E" w14:textId="77777777" w:rsidR="00C65233" w:rsidRDefault="00000000">
            <w:r>
              <w:rPr>
                <w:b/>
                <w:bCs/>
                <w:color w:val="2C3E50"/>
                <w:sz w:val="16"/>
                <w:szCs w:val="16"/>
              </w:rPr>
              <w:t>KPI Name</w:t>
            </w:r>
          </w:p>
        </w:tc>
        <w:tc>
          <w:tcPr>
            <w:tcW w:w="2460" w:type="dxa"/>
            <w:shd w:val="clear" w:color="auto" w:fill="D5E8F0"/>
            <w:tcMar>
              <w:top w:w="40" w:type="dxa"/>
              <w:left w:w="80" w:type="dxa"/>
              <w:bottom w:w="40" w:type="dxa"/>
              <w:right w:w="80" w:type="dxa"/>
            </w:tcMar>
          </w:tcPr>
          <w:p w14:paraId="31E8767F" w14:textId="77777777" w:rsidR="00C65233" w:rsidRDefault="00000000">
            <w:r>
              <w:rPr>
                <w:b/>
                <w:bCs/>
                <w:color w:val="2C3E50"/>
                <w:sz w:val="16"/>
                <w:szCs w:val="16"/>
              </w:rPr>
              <w:t>RF Correlation</w:t>
            </w:r>
          </w:p>
        </w:tc>
        <w:tc>
          <w:tcPr>
            <w:tcW w:w="2460" w:type="dxa"/>
            <w:shd w:val="clear" w:color="auto" w:fill="D5E8F0"/>
            <w:tcMar>
              <w:top w:w="40" w:type="dxa"/>
              <w:left w:w="80" w:type="dxa"/>
              <w:bottom w:w="40" w:type="dxa"/>
              <w:right w:w="80" w:type="dxa"/>
            </w:tcMar>
          </w:tcPr>
          <w:p w14:paraId="31E87680" w14:textId="77777777" w:rsidR="00C65233" w:rsidRDefault="00000000">
            <w:r>
              <w:rPr>
                <w:b/>
                <w:bCs/>
                <w:color w:val="2C3E50"/>
                <w:sz w:val="16"/>
                <w:szCs w:val="16"/>
              </w:rPr>
              <w:t>EN-DC Impact</w:t>
            </w:r>
          </w:p>
        </w:tc>
      </w:tr>
      <w:tr w:rsidR="00C65233" w14:paraId="31E87686"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82" w14:textId="77777777" w:rsidR="00C65233" w:rsidRDefault="00000000">
            <w:r>
              <w:rPr>
                <w:color w:val="2C3E50"/>
                <w:sz w:val="16"/>
                <w:szCs w:val="16"/>
              </w:rPr>
              <w:t>ERABDropRate</w:t>
            </w:r>
          </w:p>
        </w:tc>
        <w:tc>
          <w:tcPr>
            <w:tcW w:w="2460" w:type="dxa"/>
            <w:shd w:val="clear" w:color="auto" w:fill="FFFFFF"/>
            <w:tcMar>
              <w:top w:w="40" w:type="dxa"/>
              <w:left w:w="80" w:type="dxa"/>
              <w:bottom w:w="40" w:type="dxa"/>
              <w:right w:w="80" w:type="dxa"/>
            </w:tcMar>
          </w:tcPr>
          <w:p w14:paraId="31E87683" w14:textId="77777777" w:rsidR="00C65233" w:rsidRDefault="00000000">
            <w:r>
              <w:rPr>
                <w:color w:val="2C3E50"/>
                <w:sz w:val="16"/>
                <w:szCs w:val="16"/>
              </w:rPr>
              <w:t>E-RAB Drop Rate (Market)</w:t>
            </w:r>
          </w:p>
        </w:tc>
        <w:tc>
          <w:tcPr>
            <w:tcW w:w="2460" w:type="dxa"/>
            <w:shd w:val="clear" w:color="auto" w:fill="FFFFFF"/>
            <w:tcMar>
              <w:top w:w="40" w:type="dxa"/>
              <w:left w:w="80" w:type="dxa"/>
              <w:bottom w:w="40" w:type="dxa"/>
              <w:right w:w="80" w:type="dxa"/>
            </w:tcMar>
          </w:tcPr>
          <w:p w14:paraId="31E87684" w14:textId="77777777" w:rsidR="00C65233" w:rsidRDefault="00000000">
            <w:r>
              <w:rPr>
                <w:color w:val="2C3E50"/>
                <w:sz w:val="16"/>
                <w:szCs w:val="16"/>
              </w:rPr>
              <w:t>RF-caused: UE Lost, HO failures. Non-RF: MME, TN failure.</w:t>
            </w:r>
          </w:p>
        </w:tc>
        <w:tc>
          <w:tcPr>
            <w:tcW w:w="2460" w:type="dxa"/>
            <w:shd w:val="clear" w:color="auto" w:fill="FFFFFF"/>
            <w:tcMar>
              <w:top w:w="40" w:type="dxa"/>
              <w:left w:w="80" w:type="dxa"/>
              <w:bottom w:w="40" w:type="dxa"/>
              <w:right w:w="80" w:type="dxa"/>
            </w:tcMar>
          </w:tcPr>
          <w:p w14:paraId="31E87685" w14:textId="77777777" w:rsidR="00C65233" w:rsidRDefault="00000000">
            <w:r>
              <w:rPr>
                <w:color w:val="2C3E50"/>
                <w:sz w:val="16"/>
                <w:szCs w:val="16"/>
              </w:rPr>
              <w:t>High E-RAB drops on anchor → NR SN releases.</w:t>
            </w:r>
          </w:p>
        </w:tc>
      </w:tr>
      <w:tr w:rsidR="00C65233" w14:paraId="31E8768B"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87" w14:textId="77777777" w:rsidR="00C65233" w:rsidRDefault="00000000">
            <w:r>
              <w:rPr>
                <w:color w:val="2C3E50"/>
                <w:sz w:val="16"/>
                <w:szCs w:val="16"/>
              </w:rPr>
              <w:t>ERABInitialAccessFailureRate</w:t>
            </w:r>
          </w:p>
        </w:tc>
        <w:tc>
          <w:tcPr>
            <w:tcW w:w="2460" w:type="dxa"/>
            <w:shd w:val="clear" w:color="auto" w:fill="FFFFFF"/>
            <w:tcMar>
              <w:top w:w="40" w:type="dxa"/>
              <w:left w:w="80" w:type="dxa"/>
              <w:bottom w:w="40" w:type="dxa"/>
              <w:right w:w="80" w:type="dxa"/>
            </w:tcMar>
          </w:tcPr>
          <w:p w14:paraId="31E87688" w14:textId="77777777" w:rsidR="00C65233" w:rsidRDefault="00000000">
            <w:r>
              <w:rPr>
                <w:color w:val="2C3E50"/>
                <w:sz w:val="16"/>
                <w:szCs w:val="16"/>
              </w:rPr>
              <w:t>E-RAB Initial Access Failure Rate</w:t>
            </w:r>
          </w:p>
        </w:tc>
        <w:tc>
          <w:tcPr>
            <w:tcW w:w="2460" w:type="dxa"/>
            <w:shd w:val="clear" w:color="auto" w:fill="FFFFFF"/>
            <w:tcMar>
              <w:top w:w="40" w:type="dxa"/>
              <w:left w:w="80" w:type="dxa"/>
              <w:bottom w:w="40" w:type="dxa"/>
              <w:right w:w="80" w:type="dxa"/>
            </w:tcMar>
          </w:tcPr>
          <w:p w14:paraId="31E87689" w14:textId="77777777" w:rsidR="00C65233" w:rsidRDefault="00000000">
            <w:r>
              <w:rPr>
                <w:color w:val="2C3E50"/>
                <w:sz w:val="16"/>
                <w:szCs w:val="16"/>
              </w:rPr>
              <w:t>RSRP &lt; -100 dBm → RACH failure. SNR &lt; 5 dB → Msg4 failure.</w:t>
            </w:r>
          </w:p>
        </w:tc>
        <w:tc>
          <w:tcPr>
            <w:tcW w:w="2460" w:type="dxa"/>
            <w:shd w:val="clear" w:color="auto" w:fill="FFFFFF"/>
            <w:tcMar>
              <w:top w:w="40" w:type="dxa"/>
              <w:left w:w="80" w:type="dxa"/>
              <w:bottom w:w="40" w:type="dxa"/>
              <w:right w:w="80" w:type="dxa"/>
            </w:tcMar>
          </w:tcPr>
          <w:p w14:paraId="31E8768A" w14:textId="77777777" w:rsidR="00C65233" w:rsidRDefault="00000000">
            <w:r>
              <w:rPr>
                <w:color w:val="2C3E50"/>
                <w:sz w:val="16"/>
                <w:szCs w:val="16"/>
              </w:rPr>
              <w:t>Access failure on anchor = no EN-DC possible.</w:t>
            </w:r>
          </w:p>
        </w:tc>
      </w:tr>
      <w:tr w:rsidR="00C65233" w14:paraId="31E87690"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8C" w14:textId="77777777" w:rsidR="00C65233" w:rsidRDefault="00000000">
            <w:r>
              <w:rPr>
                <w:color w:val="2C3E50"/>
                <w:sz w:val="16"/>
                <w:szCs w:val="16"/>
              </w:rPr>
              <w:t>ERABDropduetoUELost</w:t>
            </w:r>
          </w:p>
        </w:tc>
        <w:tc>
          <w:tcPr>
            <w:tcW w:w="2460" w:type="dxa"/>
            <w:shd w:val="clear" w:color="auto" w:fill="FFFFFF"/>
            <w:tcMar>
              <w:top w:w="40" w:type="dxa"/>
              <w:left w:w="80" w:type="dxa"/>
              <w:bottom w:w="40" w:type="dxa"/>
              <w:right w:w="80" w:type="dxa"/>
            </w:tcMar>
          </w:tcPr>
          <w:p w14:paraId="31E8768D" w14:textId="77777777" w:rsidR="00C65233" w:rsidRDefault="00000000">
            <w:r>
              <w:rPr>
                <w:color w:val="2C3E50"/>
                <w:sz w:val="16"/>
                <w:szCs w:val="16"/>
              </w:rPr>
              <w:t>E-RAB Drop: UE Lost</w:t>
            </w:r>
          </w:p>
        </w:tc>
        <w:tc>
          <w:tcPr>
            <w:tcW w:w="2460" w:type="dxa"/>
            <w:shd w:val="clear" w:color="auto" w:fill="FFFFFF"/>
            <w:tcMar>
              <w:top w:w="40" w:type="dxa"/>
              <w:left w:w="80" w:type="dxa"/>
              <w:bottom w:w="40" w:type="dxa"/>
              <w:right w:w="80" w:type="dxa"/>
            </w:tcMar>
          </w:tcPr>
          <w:p w14:paraId="31E8768E" w14:textId="77777777" w:rsidR="00C65233" w:rsidRDefault="00000000">
            <w:r>
              <w:rPr>
                <w:color w:val="2C3E50"/>
                <w:sz w:val="16"/>
                <w:szCs w:val="16"/>
              </w:rPr>
              <w:t>Coverage hole or sudden interference spike.</w:t>
            </w:r>
          </w:p>
        </w:tc>
        <w:tc>
          <w:tcPr>
            <w:tcW w:w="2460" w:type="dxa"/>
            <w:shd w:val="clear" w:color="auto" w:fill="FFFFFF"/>
            <w:tcMar>
              <w:top w:w="40" w:type="dxa"/>
              <w:left w:w="80" w:type="dxa"/>
              <w:bottom w:w="40" w:type="dxa"/>
              <w:right w:w="80" w:type="dxa"/>
            </w:tcMar>
          </w:tcPr>
          <w:p w14:paraId="31E8768F" w14:textId="77777777" w:rsidR="00C65233" w:rsidRDefault="00000000">
            <w:r>
              <w:rPr>
                <w:color w:val="2C3E50"/>
                <w:sz w:val="16"/>
                <w:szCs w:val="16"/>
              </w:rPr>
              <w:t>UE Lost on anchor = both LTE + NR terminated.</w:t>
            </w:r>
          </w:p>
        </w:tc>
      </w:tr>
      <w:tr w:rsidR="00C65233" w14:paraId="31E87695"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91" w14:textId="77777777" w:rsidR="00C65233" w:rsidRDefault="00000000">
            <w:r>
              <w:rPr>
                <w:color w:val="2C3E50"/>
                <w:sz w:val="16"/>
                <w:szCs w:val="16"/>
              </w:rPr>
              <w:t>ERABDropduetoHOExecutionFailur</w:t>
            </w:r>
          </w:p>
        </w:tc>
        <w:tc>
          <w:tcPr>
            <w:tcW w:w="2460" w:type="dxa"/>
            <w:shd w:val="clear" w:color="auto" w:fill="FFFFFF"/>
            <w:tcMar>
              <w:top w:w="40" w:type="dxa"/>
              <w:left w:w="80" w:type="dxa"/>
              <w:bottom w:w="40" w:type="dxa"/>
              <w:right w:w="80" w:type="dxa"/>
            </w:tcMar>
          </w:tcPr>
          <w:p w14:paraId="31E87692" w14:textId="77777777" w:rsidR="00C65233" w:rsidRDefault="00000000">
            <w:r>
              <w:rPr>
                <w:color w:val="2C3E50"/>
                <w:sz w:val="16"/>
                <w:szCs w:val="16"/>
              </w:rPr>
              <w:t>E-RAB Drop: HO Exec Failure</w:t>
            </w:r>
          </w:p>
        </w:tc>
        <w:tc>
          <w:tcPr>
            <w:tcW w:w="2460" w:type="dxa"/>
            <w:shd w:val="clear" w:color="auto" w:fill="FFFFFF"/>
            <w:tcMar>
              <w:top w:w="40" w:type="dxa"/>
              <w:left w:w="80" w:type="dxa"/>
              <w:bottom w:w="40" w:type="dxa"/>
              <w:right w:w="80" w:type="dxa"/>
            </w:tcMar>
          </w:tcPr>
          <w:p w14:paraId="31E87693" w14:textId="77777777" w:rsidR="00C65233" w:rsidRDefault="00000000">
            <w:r>
              <w:rPr>
                <w:color w:val="2C3E50"/>
                <w:sz w:val="16"/>
                <w:szCs w:val="16"/>
              </w:rPr>
              <w:t>Target cell RSRP/SINR insufficient.</w:t>
            </w:r>
          </w:p>
        </w:tc>
        <w:tc>
          <w:tcPr>
            <w:tcW w:w="2460" w:type="dxa"/>
            <w:shd w:val="clear" w:color="auto" w:fill="FFFFFF"/>
            <w:tcMar>
              <w:top w:w="40" w:type="dxa"/>
              <w:left w:w="80" w:type="dxa"/>
              <w:bottom w:w="40" w:type="dxa"/>
              <w:right w:w="80" w:type="dxa"/>
            </w:tcMar>
          </w:tcPr>
          <w:p w14:paraId="31E87694" w14:textId="77777777" w:rsidR="00C65233" w:rsidRDefault="00000000">
            <w:r>
              <w:rPr>
                <w:color w:val="2C3E50"/>
                <w:sz w:val="16"/>
                <w:szCs w:val="16"/>
              </w:rPr>
              <w:t>Brief outage. On anchor, NR may or may not survive.</w:t>
            </w:r>
          </w:p>
        </w:tc>
      </w:tr>
      <w:tr w:rsidR="00C65233" w14:paraId="31E8769A"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96" w14:textId="77777777" w:rsidR="00C65233" w:rsidRDefault="00000000">
            <w:r>
              <w:rPr>
                <w:color w:val="2C3E50"/>
                <w:sz w:val="16"/>
                <w:szCs w:val="16"/>
              </w:rPr>
              <w:t>ERABDropduetoCellDowntime</w:t>
            </w:r>
          </w:p>
        </w:tc>
        <w:tc>
          <w:tcPr>
            <w:tcW w:w="2460" w:type="dxa"/>
            <w:shd w:val="clear" w:color="auto" w:fill="FFFFFF"/>
            <w:tcMar>
              <w:top w:w="40" w:type="dxa"/>
              <w:left w:w="80" w:type="dxa"/>
              <w:bottom w:w="40" w:type="dxa"/>
              <w:right w:w="80" w:type="dxa"/>
            </w:tcMar>
          </w:tcPr>
          <w:p w14:paraId="31E87697" w14:textId="77777777" w:rsidR="00C65233" w:rsidRDefault="00000000">
            <w:r>
              <w:rPr>
                <w:color w:val="2C3E50"/>
                <w:sz w:val="16"/>
                <w:szCs w:val="16"/>
              </w:rPr>
              <w:t>E-RAB Drop: Cell Downtime</w:t>
            </w:r>
          </w:p>
        </w:tc>
        <w:tc>
          <w:tcPr>
            <w:tcW w:w="2460" w:type="dxa"/>
            <w:shd w:val="clear" w:color="auto" w:fill="FFFFFF"/>
            <w:tcMar>
              <w:top w:w="40" w:type="dxa"/>
              <w:left w:w="80" w:type="dxa"/>
              <w:bottom w:w="40" w:type="dxa"/>
              <w:right w:w="80" w:type="dxa"/>
            </w:tcMar>
          </w:tcPr>
          <w:p w14:paraId="31E87698" w14:textId="77777777" w:rsidR="00C65233" w:rsidRDefault="00000000">
            <w:r>
              <w:rPr>
                <w:color w:val="2C3E50"/>
                <w:sz w:val="16"/>
                <w:szCs w:val="16"/>
              </w:rPr>
              <w:t>Not RF—cell administratively/automatically down.</w:t>
            </w:r>
          </w:p>
        </w:tc>
        <w:tc>
          <w:tcPr>
            <w:tcW w:w="2460" w:type="dxa"/>
            <w:shd w:val="clear" w:color="auto" w:fill="FFFFFF"/>
            <w:tcMar>
              <w:top w:w="40" w:type="dxa"/>
              <w:left w:w="80" w:type="dxa"/>
              <w:bottom w:w="40" w:type="dxa"/>
              <w:right w:w="80" w:type="dxa"/>
            </w:tcMar>
          </w:tcPr>
          <w:p w14:paraId="31E87699" w14:textId="77777777" w:rsidR="00C65233" w:rsidRDefault="00000000">
            <w:r>
              <w:rPr>
                <w:color w:val="2C3E50"/>
                <w:sz w:val="16"/>
                <w:szCs w:val="16"/>
              </w:rPr>
              <w:t>100% throughput loss. Check radio unit status.</w:t>
            </w:r>
          </w:p>
        </w:tc>
      </w:tr>
    </w:tbl>
    <w:p w14:paraId="31E8769B" w14:textId="77777777" w:rsidR="00C65233" w:rsidRDefault="00C65233">
      <w:pPr>
        <w:spacing w:after="120" w:line="276" w:lineRule="auto"/>
      </w:pPr>
    </w:p>
    <w:p w14:paraId="31E8769C" w14:textId="77777777" w:rsidR="00C65233" w:rsidRDefault="00000000">
      <w:pPr>
        <w:pStyle w:val="Heading3"/>
      </w:pPr>
      <w:bookmarkStart w:id="116" w:name="_Toc224825657"/>
      <w:r>
        <w:t>9.2.4 RACH &amp; Access KPIs</w:t>
      </w:r>
      <w:bookmarkEnd w:id="116"/>
    </w:p>
    <w:tbl>
      <w:tblPr>
        <w:tblW w:w="98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2460"/>
        <w:gridCol w:w="2460"/>
        <w:gridCol w:w="2460"/>
        <w:gridCol w:w="2460"/>
      </w:tblGrid>
      <w:tr w:rsidR="00C65233" w14:paraId="31E876A1" w14:textId="77777777">
        <w:tblPrEx>
          <w:tblCellMar>
            <w:top w:w="0" w:type="dxa"/>
            <w:bottom w:w="0" w:type="dxa"/>
          </w:tblCellMar>
        </w:tblPrEx>
        <w:tc>
          <w:tcPr>
            <w:tcW w:w="2460" w:type="dxa"/>
            <w:shd w:val="clear" w:color="auto" w:fill="D5E8F0"/>
            <w:tcMar>
              <w:top w:w="40" w:type="dxa"/>
              <w:left w:w="80" w:type="dxa"/>
              <w:bottom w:w="40" w:type="dxa"/>
              <w:right w:w="80" w:type="dxa"/>
            </w:tcMar>
          </w:tcPr>
          <w:p w14:paraId="31E8769D" w14:textId="77777777" w:rsidR="00C65233" w:rsidRDefault="00000000">
            <w:r>
              <w:rPr>
                <w:b/>
                <w:bCs/>
                <w:color w:val="2C3E50"/>
                <w:sz w:val="16"/>
                <w:szCs w:val="16"/>
              </w:rPr>
              <w:t>KPI ID</w:t>
            </w:r>
          </w:p>
        </w:tc>
        <w:tc>
          <w:tcPr>
            <w:tcW w:w="2460" w:type="dxa"/>
            <w:shd w:val="clear" w:color="auto" w:fill="D5E8F0"/>
            <w:tcMar>
              <w:top w:w="40" w:type="dxa"/>
              <w:left w:w="80" w:type="dxa"/>
              <w:bottom w:w="40" w:type="dxa"/>
              <w:right w:w="80" w:type="dxa"/>
            </w:tcMar>
          </w:tcPr>
          <w:p w14:paraId="31E8769E" w14:textId="77777777" w:rsidR="00C65233" w:rsidRDefault="00000000">
            <w:r>
              <w:rPr>
                <w:b/>
                <w:bCs/>
                <w:color w:val="2C3E50"/>
                <w:sz w:val="16"/>
                <w:szCs w:val="16"/>
              </w:rPr>
              <w:t>KPI Name</w:t>
            </w:r>
          </w:p>
        </w:tc>
        <w:tc>
          <w:tcPr>
            <w:tcW w:w="2460" w:type="dxa"/>
            <w:shd w:val="clear" w:color="auto" w:fill="D5E8F0"/>
            <w:tcMar>
              <w:top w:w="40" w:type="dxa"/>
              <w:left w:w="80" w:type="dxa"/>
              <w:bottom w:w="40" w:type="dxa"/>
              <w:right w:w="80" w:type="dxa"/>
            </w:tcMar>
          </w:tcPr>
          <w:p w14:paraId="31E8769F" w14:textId="77777777" w:rsidR="00C65233" w:rsidRDefault="00000000">
            <w:r>
              <w:rPr>
                <w:b/>
                <w:bCs/>
                <w:color w:val="2C3E50"/>
                <w:sz w:val="16"/>
                <w:szCs w:val="16"/>
              </w:rPr>
              <w:t>RF Correlation</w:t>
            </w:r>
          </w:p>
        </w:tc>
        <w:tc>
          <w:tcPr>
            <w:tcW w:w="2460" w:type="dxa"/>
            <w:shd w:val="clear" w:color="auto" w:fill="D5E8F0"/>
            <w:tcMar>
              <w:top w:w="40" w:type="dxa"/>
              <w:left w:w="80" w:type="dxa"/>
              <w:bottom w:w="40" w:type="dxa"/>
              <w:right w:w="80" w:type="dxa"/>
            </w:tcMar>
          </w:tcPr>
          <w:p w14:paraId="31E876A0" w14:textId="77777777" w:rsidR="00C65233" w:rsidRDefault="00000000">
            <w:r>
              <w:rPr>
                <w:b/>
                <w:bCs/>
                <w:color w:val="2C3E50"/>
                <w:sz w:val="16"/>
                <w:szCs w:val="16"/>
              </w:rPr>
              <w:t>DAS Diagnostic Value</w:t>
            </w:r>
          </w:p>
        </w:tc>
      </w:tr>
      <w:tr w:rsidR="00C65233" w14:paraId="31E876A6"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A2" w14:textId="77777777" w:rsidR="00C65233" w:rsidRDefault="00000000">
            <w:r>
              <w:rPr>
                <w:color w:val="2C3E50"/>
                <w:sz w:val="16"/>
                <w:szCs w:val="16"/>
              </w:rPr>
              <w:lastRenderedPageBreak/>
              <w:t>RACHCBRASuccessRate</w:t>
            </w:r>
          </w:p>
        </w:tc>
        <w:tc>
          <w:tcPr>
            <w:tcW w:w="2460" w:type="dxa"/>
            <w:shd w:val="clear" w:color="auto" w:fill="FFFFFF"/>
            <w:tcMar>
              <w:top w:w="40" w:type="dxa"/>
              <w:left w:w="80" w:type="dxa"/>
              <w:bottom w:w="40" w:type="dxa"/>
              <w:right w:w="80" w:type="dxa"/>
            </w:tcMar>
          </w:tcPr>
          <w:p w14:paraId="31E876A3" w14:textId="77777777" w:rsidR="00C65233" w:rsidRDefault="00000000">
            <w:r>
              <w:rPr>
                <w:color w:val="2C3E50"/>
                <w:sz w:val="16"/>
                <w:szCs w:val="16"/>
              </w:rPr>
              <w:t>RACH CBRA Success Rate (%)</w:t>
            </w:r>
          </w:p>
        </w:tc>
        <w:tc>
          <w:tcPr>
            <w:tcW w:w="2460" w:type="dxa"/>
            <w:shd w:val="clear" w:color="auto" w:fill="FFFFFF"/>
            <w:tcMar>
              <w:top w:w="40" w:type="dxa"/>
              <w:left w:w="80" w:type="dxa"/>
              <w:bottom w:w="40" w:type="dxa"/>
              <w:right w:w="80" w:type="dxa"/>
            </w:tcMar>
          </w:tcPr>
          <w:p w14:paraId="31E876A4" w14:textId="77777777" w:rsidR="00C65233" w:rsidRDefault="00000000">
            <w:r>
              <w:rPr>
                <w:color w:val="2C3E50"/>
                <w:sz w:val="16"/>
                <w:szCs w:val="16"/>
              </w:rPr>
              <w:t>RSRP determines PRACH detection. &lt; -110 dBm → failure.</w:t>
            </w:r>
          </w:p>
        </w:tc>
        <w:tc>
          <w:tcPr>
            <w:tcW w:w="2460" w:type="dxa"/>
            <w:shd w:val="clear" w:color="auto" w:fill="FFFFFF"/>
            <w:tcMar>
              <w:top w:w="40" w:type="dxa"/>
              <w:left w:w="80" w:type="dxa"/>
              <w:bottom w:w="40" w:type="dxa"/>
              <w:right w:w="80" w:type="dxa"/>
            </w:tcMar>
          </w:tcPr>
          <w:p w14:paraId="31E876A5" w14:textId="77777777" w:rsidR="00C65233" w:rsidRDefault="00000000">
            <w:r>
              <w:rPr>
                <w:color w:val="2C3E50"/>
                <w:sz w:val="16"/>
                <w:szCs w:val="16"/>
              </w:rPr>
              <w:t>Should be &gt; 99% in DAS. Below 95% = UL coverage issue.</w:t>
            </w:r>
          </w:p>
        </w:tc>
      </w:tr>
      <w:tr w:rsidR="00C65233" w14:paraId="31E876AB"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A7" w14:textId="77777777" w:rsidR="00C65233" w:rsidRDefault="00000000">
            <w:r>
              <w:rPr>
                <w:color w:val="2C3E50"/>
                <w:sz w:val="16"/>
                <w:szCs w:val="16"/>
              </w:rPr>
              <w:t>RACHCBRAFailRate</w:t>
            </w:r>
          </w:p>
        </w:tc>
        <w:tc>
          <w:tcPr>
            <w:tcW w:w="2460" w:type="dxa"/>
            <w:shd w:val="clear" w:color="auto" w:fill="FFFFFF"/>
            <w:tcMar>
              <w:top w:w="40" w:type="dxa"/>
              <w:left w:w="80" w:type="dxa"/>
              <w:bottom w:w="40" w:type="dxa"/>
              <w:right w:w="80" w:type="dxa"/>
            </w:tcMar>
          </w:tcPr>
          <w:p w14:paraId="31E876A8" w14:textId="77777777" w:rsidR="00C65233" w:rsidRDefault="00000000">
            <w:r>
              <w:rPr>
                <w:color w:val="2C3E50"/>
                <w:sz w:val="16"/>
                <w:szCs w:val="16"/>
              </w:rPr>
              <w:t>RACH CBRA Fail Rate (%)</w:t>
            </w:r>
          </w:p>
        </w:tc>
        <w:tc>
          <w:tcPr>
            <w:tcW w:w="2460" w:type="dxa"/>
            <w:shd w:val="clear" w:color="auto" w:fill="FFFFFF"/>
            <w:tcMar>
              <w:top w:w="40" w:type="dxa"/>
              <w:left w:w="80" w:type="dxa"/>
              <w:bottom w:w="40" w:type="dxa"/>
              <w:right w:w="80" w:type="dxa"/>
            </w:tcMar>
          </w:tcPr>
          <w:p w14:paraId="31E876A9" w14:textId="77777777" w:rsidR="00C65233" w:rsidRDefault="00000000">
            <w:r>
              <w:rPr>
                <w:color w:val="2C3E50"/>
                <w:sz w:val="16"/>
                <w:szCs w:val="16"/>
              </w:rPr>
              <w:t>High fail rate + good DL RSRP = UL-specific issue.</w:t>
            </w:r>
          </w:p>
        </w:tc>
        <w:tc>
          <w:tcPr>
            <w:tcW w:w="2460" w:type="dxa"/>
            <w:shd w:val="clear" w:color="auto" w:fill="FFFFFF"/>
            <w:tcMar>
              <w:top w:w="40" w:type="dxa"/>
              <w:left w:w="80" w:type="dxa"/>
              <w:bottom w:w="40" w:type="dxa"/>
              <w:right w:w="80" w:type="dxa"/>
            </w:tcMar>
          </w:tcPr>
          <w:p w14:paraId="31E876AA" w14:textId="77777777" w:rsidR="00C65233" w:rsidRDefault="00000000">
            <w:r>
              <w:rPr>
                <w:color w:val="2C3E50"/>
                <w:sz w:val="16"/>
                <w:szCs w:val="16"/>
              </w:rPr>
              <w:t>Compare with NR RACH for cross-technology UL health.</w:t>
            </w:r>
          </w:p>
        </w:tc>
      </w:tr>
      <w:tr w:rsidR="00C65233" w14:paraId="31E876B0"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AC" w14:textId="77777777" w:rsidR="00C65233" w:rsidRDefault="00000000">
            <w:r>
              <w:rPr>
                <w:color w:val="2C3E50"/>
                <w:sz w:val="16"/>
                <w:szCs w:val="16"/>
              </w:rPr>
              <w:t>PeakNrOfRRCConnectedUsers</w:t>
            </w:r>
          </w:p>
        </w:tc>
        <w:tc>
          <w:tcPr>
            <w:tcW w:w="2460" w:type="dxa"/>
            <w:shd w:val="clear" w:color="auto" w:fill="FFFFFF"/>
            <w:tcMar>
              <w:top w:w="40" w:type="dxa"/>
              <w:left w:w="80" w:type="dxa"/>
              <w:bottom w:w="40" w:type="dxa"/>
              <w:right w:w="80" w:type="dxa"/>
            </w:tcMar>
          </w:tcPr>
          <w:p w14:paraId="31E876AD" w14:textId="77777777" w:rsidR="00C65233" w:rsidRDefault="00000000">
            <w:r>
              <w:rPr>
                <w:color w:val="2C3E50"/>
                <w:sz w:val="16"/>
                <w:szCs w:val="16"/>
              </w:rPr>
              <w:t>Peak RRC Connected Users</w:t>
            </w:r>
          </w:p>
        </w:tc>
        <w:tc>
          <w:tcPr>
            <w:tcW w:w="2460" w:type="dxa"/>
            <w:shd w:val="clear" w:color="auto" w:fill="FFFFFF"/>
            <w:tcMar>
              <w:top w:w="40" w:type="dxa"/>
              <w:left w:w="80" w:type="dxa"/>
              <w:bottom w:w="40" w:type="dxa"/>
              <w:right w:w="80" w:type="dxa"/>
            </w:tcMar>
          </w:tcPr>
          <w:p w14:paraId="31E876AE" w14:textId="77777777" w:rsidR="00C65233" w:rsidRDefault="00000000">
            <w:r>
              <w:rPr>
                <w:color w:val="2C3E50"/>
                <w:sz w:val="16"/>
                <w:szCs w:val="16"/>
              </w:rPr>
              <w:t>Loading indicator. Peak users during test = scheduling contention.</w:t>
            </w:r>
          </w:p>
        </w:tc>
        <w:tc>
          <w:tcPr>
            <w:tcW w:w="2460" w:type="dxa"/>
            <w:shd w:val="clear" w:color="auto" w:fill="FFFFFF"/>
            <w:tcMar>
              <w:top w:w="40" w:type="dxa"/>
              <w:left w:w="80" w:type="dxa"/>
              <w:bottom w:w="40" w:type="dxa"/>
              <w:right w:w="80" w:type="dxa"/>
            </w:tcMar>
          </w:tcPr>
          <w:p w14:paraId="31E876AF" w14:textId="77777777" w:rsidR="00C65233" w:rsidRDefault="00000000">
            <w:r>
              <w:rPr>
                <w:color w:val="2C3E50"/>
                <w:sz w:val="16"/>
                <w:szCs w:val="16"/>
              </w:rPr>
              <w:t>&gt; 20 users on 20 MHz LTE = congested.</w:t>
            </w:r>
          </w:p>
        </w:tc>
      </w:tr>
    </w:tbl>
    <w:p w14:paraId="31E876B1" w14:textId="77777777" w:rsidR="00C65233" w:rsidRDefault="00C65233">
      <w:pPr>
        <w:spacing w:after="120" w:line="276" w:lineRule="auto"/>
      </w:pPr>
    </w:p>
    <w:p w14:paraId="31E876B2" w14:textId="77777777" w:rsidR="00C65233" w:rsidRDefault="00000000">
      <w:pPr>
        <w:pStyle w:val="Heading3"/>
      </w:pPr>
      <w:bookmarkStart w:id="117" w:name="_Toc224825658"/>
      <w:r>
        <w:t>9.2.5 MIMO &amp; Carrier Aggregation KPIs</w:t>
      </w:r>
      <w:bookmarkEnd w:id="117"/>
    </w:p>
    <w:p w14:paraId="31E876B3" w14:textId="77777777" w:rsidR="00C65233" w:rsidRDefault="00000000">
      <w:pPr>
        <w:spacing w:after="120" w:line="276" w:lineRule="auto"/>
      </w:pPr>
      <w:r>
        <w:rPr>
          <w:color w:val="34495E"/>
        </w:rPr>
        <w:t>These LTE KPIs validate whether CIQ-configured MIMO and CA settings are being utilized. Low utilization despite correct CIQ = RF-level issues.</w:t>
      </w:r>
    </w:p>
    <w:tbl>
      <w:tblPr>
        <w:tblW w:w="98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2460"/>
        <w:gridCol w:w="2460"/>
        <w:gridCol w:w="2460"/>
        <w:gridCol w:w="2460"/>
      </w:tblGrid>
      <w:tr w:rsidR="00C65233" w14:paraId="31E876B8" w14:textId="77777777">
        <w:tblPrEx>
          <w:tblCellMar>
            <w:top w:w="0" w:type="dxa"/>
            <w:bottom w:w="0" w:type="dxa"/>
          </w:tblCellMar>
        </w:tblPrEx>
        <w:tc>
          <w:tcPr>
            <w:tcW w:w="2460" w:type="dxa"/>
            <w:shd w:val="clear" w:color="auto" w:fill="D5E8F0"/>
            <w:tcMar>
              <w:top w:w="40" w:type="dxa"/>
              <w:left w:w="80" w:type="dxa"/>
              <w:bottom w:w="40" w:type="dxa"/>
              <w:right w:w="80" w:type="dxa"/>
            </w:tcMar>
          </w:tcPr>
          <w:p w14:paraId="31E876B4" w14:textId="77777777" w:rsidR="00C65233" w:rsidRDefault="00000000">
            <w:r>
              <w:rPr>
                <w:b/>
                <w:bCs/>
                <w:color w:val="2C3E50"/>
                <w:sz w:val="16"/>
                <w:szCs w:val="16"/>
              </w:rPr>
              <w:t>KPI ID</w:t>
            </w:r>
          </w:p>
        </w:tc>
        <w:tc>
          <w:tcPr>
            <w:tcW w:w="2460" w:type="dxa"/>
            <w:shd w:val="clear" w:color="auto" w:fill="D5E8F0"/>
            <w:tcMar>
              <w:top w:w="40" w:type="dxa"/>
              <w:left w:w="80" w:type="dxa"/>
              <w:bottom w:w="40" w:type="dxa"/>
              <w:right w:w="80" w:type="dxa"/>
            </w:tcMar>
          </w:tcPr>
          <w:p w14:paraId="31E876B5" w14:textId="77777777" w:rsidR="00C65233" w:rsidRDefault="00000000">
            <w:r>
              <w:rPr>
                <w:b/>
                <w:bCs/>
                <w:color w:val="2C3E50"/>
                <w:sz w:val="16"/>
                <w:szCs w:val="16"/>
              </w:rPr>
              <w:t>KPI Name</w:t>
            </w:r>
          </w:p>
        </w:tc>
        <w:tc>
          <w:tcPr>
            <w:tcW w:w="2460" w:type="dxa"/>
            <w:shd w:val="clear" w:color="auto" w:fill="D5E8F0"/>
            <w:tcMar>
              <w:top w:w="40" w:type="dxa"/>
              <w:left w:w="80" w:type="dxa"/>
              <w:bottom w:w="40" w:type="dxa"/>
              <w:right w:w="80" w:type="dxa"/>
            </w:tcMar>
          </w:tcPr>
          <w:p w14:paraId="31E876B6" w14:textId="77777777" w:rsidR="00C65233" w:rsidRDefault="00000000">
            <w:r>
              <w:rPr>
                <w:b/>
                <w:bCs/>
                <w:color w:val="2C3E50"/>
                <w:sz w:val="16"/>
                <w:szCs w:val="16"/>
              </w:rPr>
              <w:t>What It Validates</w:t>
            </w:r>
          </w:p>
        </w:tc>
        <w:tc>
          <w:tcPr>
            <w:tcW w:w="2460" w:type="dxa"/>
            <w:shd w:val="clear" w:color="auto" w:fill="D5E8F0"/>
            <w:tcMar>
              <w:top w:w="40" w:type="dxa"/>
              <w:left w:w="80" w:type="dxa"/>
              <w:bottom w:w="40" w:type="dxa"/>
              <w:right w:w="80" w:type="dxa"/>
            </w:tcMar>
          </w:tcPr>
          <w:p w14:paraId="31E876B7" w14:textId="77777777" w:rsidR="00C65233" w:rsidRDefault="00000000">
            <w:r>
              <w:rPr>
                <w:b/>
                <w:bCs/>
                <w:color w:val="2C3E50"/>
                <w:sz w:val="16"/>
                <w:szCs w:val="16"/>
              </w:rPr>
              <w:t>RF Root Cause if Low</w:t>
            </w:r>
          </w:p>
        </w:tc>
      </w:tr>
      <w:tr w:rsidR="00C65233" w14:paraId="31E876BD"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B9" w14:textId="77777777" w:rsidR="00C65233" w:rsidRDefault="00000000">
            <w:r>
              <w:rPr>
                <w:color w:val="2C3E50"/>
                <w:sz w:val="16"/>
                <w:szCs w:val="16"/>
              </w:rPr>
              <w:t>ClosedLoop_2x2MIMORank2Usage</w:t>
            </w:r>
          </w:p>
        </w:tc>
        <w:tc>
          <w:tcPr>
            <w:tcW w:w="2460" w:type="dxa"/>
            <w:shd w:val="clear" w:color="auto" w:fill="FFFFFF"/>
            <w:tcMar>
              <w:top w:w="40" w:type="dxa"/>
              <w:left w:w="80" w:type="dxa"/>
              <w:bottom w:w="40" w:type="dxa"/>
              <w:right w:w="80" w:type="dxa"/>
            </w:tcMar>
          </w:tcPr>
          <w:p w14:paraId="31E876BA" w14:textId="77777777" w:rsidR="00C65233" w:rsidRDefault="00000000">
            <w:r>
              <w:rPr>
                <w:color w:val="2C3E50"/>
                <w:sz w:val="16"/>
                <w:szCs w:val="16"/>
              </w:rPr>
              <w:t>2x2 MIMO Rank 2 Usage (%)</w:t>
            </w:r>
          </w:p>
        </w:tc>
        <w:tc>
          <w:tcPr>
            <w:tcW w:w="2460" w:type="dxa"/>
            <w:shd w:val="clear" w:color="auto" w:fill="FFFFFF"/>
            <w:tcMar>
              <w:top w:w="40" w:type="dxa"/>
              <w:left w:w="80" w:type="dxa"/>
              <w:bottom w:w="40" w:type="dxa"/>
              <w:right w:w="80" w:type="dxa"/>
            </w:tcMar>
          </w:tcPr>
          <w:p w14:paraId="31E876BB" w14:textId="77777777" w:rsidR="00C65233" w:rsidRDefault="00000000">
            <w:r>
              <w:rPr>
                <w:color w:val="2C3E50"/>
                <w:sz w:val="16"/>
                <w:szCs w:val="16"/>
              </w:rPr>
              <w:t>Should be &gt; 60% in DAS.</w:t>
            </w:r>
          </w:p>
        </w:tc>
        <w:tc>
          <w:tcPr>
            <w:tcW w:w="2460" w:type="dxa"/>
            <w:shd w:val="clear" w:color="auto" w:fill="FFFFFF"/>
            <w:tcMar>
              <w:top w:w="40" w:type="dxa"/>
              <w:left w:w="80" w:type="dxa"/>
              <w:bottom w:w="40" w:type="dxa"/>
              <w:right w:w="80" w:type="dxa"/>
            </w:tcMar>
          </w:tcPr>
          <w:p w14:paraId="31E876BC" w14:textId="77777777" w:rsidR="00C65233" w:rsidRDefault="00000000">
            <w:r>
              <w:rPr>
                <w:color w:val="2C3E50"/>
                <w:sz w:val="16"/>
                <w:szCs w:val="16"/>
              </w:rPr>
              <w:t>Antenna path imbalance, SINR &lt; 15 dB, high antenna correlation.</w:t>
            </w:r>
          </w:p>
        </w:tc>
      </w:tr>
      <w:tr w:rsidR="00C65233" w14:paraId="31E876C2"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BE" w14:textId="77777777" w:rsidR="00C65233" w:rsidRDefault="00000000">
            <w:r>
              <w:rPr>
                <w:color w:val="2C3E50"/>
                <w:sz w:val="16"/>
                <w:szCs w:val="16"/>
              </w:rPr>
              <w:t>ClosedLoop_4x4MIMOR3R4Usage</w:t>
            </w:r>
          </w:p>
        </w:tc>
        <w:tc>
          <w:tcPr>
            <w:tcW w:w="2460" w:type="dxa"/>
            <w:shd w:val="clear" w:color="auto" w:fill="FFFFFF"/>
            <w:tcMar>
              <w:top w:w="40" w:type="dxa"/>
              <w:left w:w="80" w:type="dxa"/>
              <w:bottom w:w="40" w:type="dxa"/>
              <w:right w:w="80" w:type="dxa"/>
            </w:tcMar>
          </w:tcPr>
          <w:p w14:paraId="31E876BF" w14:textId="77777777" w:rsidR="00C65233" w:rsidRDefault="00000000">
            <w:r>
              <w:rPr>
                <w:color w:val="2C3E50"/>
                <w:sz w:val="16"/>
                <w:szCs w:val="16"/>
              </w:rPr>
              <w:t>4x4 MIMO R3/R4 Usage (%)</w:t>
            </w:r>
          </w:p>
        </w:tc>
        <w:tc>
          <w:tcPr>
            <w:tcW w:w="2460" w:type="dxa"/>
            <w:shd w:val="clear" w:color="auto" w:fill="FFFFFF"/>
            <w:tcMar>
              <w:top w:w="40" w:type="dxa"/>
              <w:left w:w="80" w:type="dxa"/>
              <w:bottom w:w="40" w:type="dxa"/>
              <w:right w:w="80" w:type="dxa"/>
            </w:tcMar>
          </w:tcPr>
          <w:p w14:paraId="31E876C0" w14:textId="77777777" w:rsidR="00C65233" w:rsidRDefault="00000000">
            <w:r>
              <w:rPr>
                <w:color w:val="2C3E50"/>
                <w:sz w:val="16"/>
                <w:szCs w:val="16"/>
              </w:rPr>
              <w:t>Requires 4-port antenna and quad-feed DAS.</w:t>
            </w:r>
          </w:p>
        </w:tc>
        <w:tc>
          <w:tcPr>
            <w:tcW w:w="2460" w:type="dxa"/>
            <w:shd w:val="clear" w:color="auto" w:fill="FFFFFF"/>
            <w:tcMar>
              <w:top w:w="40" w:type="dxa"/>
              <w:left w:w="80" w:type="dxa"/>
              <w:bottom w:w="40" w:type="dxa"/>
              <w:right w:w="80" w:type="dxa"/>
            </w:tcMar>
          </w:tcPr>
          <w:p w14:paraId="31E876C1" w14:textId="77777777" w:rsidR="00C65233" w:rsidRDefault="00000000">
            <w:r>
              <w:rPr>
                <w:color w:val="2C3E50"/>
                <w:sz w:val="16"/>
                <w:szCs w:val="16"/>
              </w:rPr>
              <w:t>DAS configured as 2-port (only Rank 2 possible).</w:t>
            </w:r>
          </w:p>
        </w:tc>
      </w:tr>
      <w:tr w:rsidR="00C65233" w14:paraId="31E876C7"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C3" w14:textId="77777777" w:rsidR="00C65233" w:rsidRDefault="00000000">
            <w:r>
              <w:rPr>
                <w:color w:val="2C3E50"/>
                <w:sz w:val="16"/>
                <w:szCs w:val="16"/>
              </w:rPr>
              <w:t>OverallClosedLoopMIMOUsage</w:t>
            </w:r>
          </w:p>
        </w:tc>
        <w:tc>
          <w:tcPr>
            <w:tcW w:w="2460" w:type="dxa"/>
            <w:shd w:val="clear" w:color="auto" w:fill="FFFFFF"/>
            <w:tcMar>
              <w:top w:w="40" w:type="dxa"/>
              <w:left w:w="80" w:type="dxa"/>
              <w:bottom w:w="40" w:type="dxa"/>
              <w:right w:w="80" w:type="dxa"/>
            </w:tcMar>
          </w:tcPr>
          <w:p w14:paraId="31E876C4" w14:textId="77777777" w:rsidR="00C65233" w:rsidRDefault="00000000">
            <w:r>
              <w:rPr>
                <w:color w:val="2C3E50"/>
                <w:sz w:val="16"/>
                <w:szCs w:val="16"/>
              </w:rPr>
              <w:t>Overall CL MIMO Usage (%)</w:t>
            </w:r>
          </w:p>
        </w:tc>
        <w:tc>
          <w:tcPr>
            <w:tcW w:w="2460" w:type="dxa"/>
            <w:shd w:val="clear" w:color="auto" w:fill="FFFFFF"/>
            <w:tcMar>
              <w:top w:w="40" w:type="dxa"/>
              <w:left w:w="80" w:type="dxa"/>
              <w:bottom w:w="40" w:type="dxa"/>
              <w:right w:w="80" w:type="dxa"/>
            </w:tcMar>
          </w:tcPr>
          <w:p w14:paraId="31E876C5" w14:textId="77777777" w:rsidR="00C65233" w:rsidRDefault="00000000">
            <w:r>
              <w:rPr>
                <w:color w:val="2C3E50"/>
                <w:sz w:val="16"/>
                <w:szCs w:val="16"/>
              </w:rPr>
              <w:t>Should be &gt; 70% in well-configured DAS.</w:t>
            </w:r>
          </w:p>
        </w:tc>
        <w:tc>
          <w:tcPr>
            <w:tcW w:w="2460" w:type="dxa"/>
            <w:shd w:val="clear" w:color="auto" w:fill="FFFFFF"/>
            <w:tcMar>
              <w:top w:w="40" w:type="dxa"/>
              <w:left w:w="80" w:type="dxa"/>
              <w:bottom w:w="40" w:type="dxa"/>
              <w:right w:w="80" w:type="dxa"/>
            </w:tcMar>
          </w:tcPr>
          <w:p w14:paraId="31E876C6" w14:textId="77777777" w:rsidR="00C65233" w:rsidRDefault="00000000">
            <w:r>
              <w:rPr>
                <w:color w:val="2C3E50"/>
                <w:sz w:val="16"/>
                <w:szCs w:val="16"/>
              </w:rPr>
              <w:t>MIMO disabled in CIQ or SINR too low (&lt; 10 dB).</w:t>
            </w:r>
          </w:p>
        </w:tc>
      </w:tr>
      <w:tr w:rsidR="00C65233" w14:paraId="31E876CC"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C8" w14:textId="77777777" w:rsidR="00C65233" w:rsidRDefault="00000000">
            <w:r>
              <w:rPr>
                <w:color w:val="2C3E50"/>
                <w:sz w:val="16"/>
                <w:szCs w:val="16"/>
              </w:rPr>
              <w:t>CA_Activated2CC_RATIO</w:t>
            </w:r>
          </w:p>
        </w:tc>
        <w:tc>
          <w:tcPr>
            <w:tcW w:w="2460" w:type="dxa"/>
            <w:shd w:val="clear" w:color="auto" w:fill="FFFFFF"/>
            <w:tcMar>
              <w:top w:w="40" w:type="dxa"/>
              <w:left w:w="80" w:type="dxa"/>
              <w:bottom w:w="40" w:type="dxa"/>
              <w:right w:w="80" w:type="dxa"/>
            </w:tcMar>
          </w:tcPr>
          <w:p w14:paraId="31E876C9" w14:textId="77777777" w:rsidR="00C65233" w:rsidRDefault="00000000">
            <w:r>
              <w:rPr>
                <w:color w:val="2C3E50"/>
                <w:sz w:val="16"/>
                <w:szCs w:val="16"/>
              </w:rPr>
              <w:t>CA 2CC Activation Ratio (%)</w:t>
            </w:r>
          </w:p>
        </w:tc>
        <w:tc>
          <w:tcPr>
            <w:tcW w:w="2460" w:type="dxa"/>
            <w:shd w:val="clear" w:color="auto" w:fill="FFFFFF"/>
            <w:tcMar>
              <w:top w:w="40" w:type="dxa"/>
              <w:left w:w="80" w:type="dxa"/>
              <w:bottom w:w="40" w:type="dxa"/>
              <w:right w:w="80" w:type="dxa"/>
            </w:tcMar>
          </w:tcPr>
          <w:p w14:paraId="31E876CA" w14:textId="77777777" w:rsidR="00C65233" w:rsidRDefault="00000000">
            <w:r>
              <w:rPr>
                <w:color w:val="2C3E50"/>
                <w:sz w:val="16"/>
                <w:szCs w:val="16"/>
              </w:rPr>
              <w:t>Should be &gt; 80% when configured.</w:t>
            </w:r>
          </w:p>
        </w:tc>
        <w:tc>
          <w:tcPr>
            <w:tcW w:w="2460" w:type="dxa"/>
            <w:shd w:val="clear" w:color="auto" w:fill="FFFFFF"/>
            <w:tcMar>
              <w:top w:w="40" w:type="dxa"/>
              <w:left w:w="80" w:type="dxa"/>
              <w:bottom w:w="40" w:type="dxa"/>
              <w:right w:w="80" w:type="dxa"/>
            </w:tcMar>
          </w:tcPr>
          <w:p w14:paraId="31E876CB" w14:textId="77777777" w:rsidR="00C65233" w:rsidRDefault="00000000">
            <w:r>
              <w:rPr>
                <w:color w:val="2C3E50"/>
                <w:sz w:val="16"/>
                <w:szCs w:val="16"/>
              </w:rPr>
              <w:t>SCell RSRP too weak (&lt; -100 dBm), SCell not in CIQ.</w:t>
            </w:r>
          </w:p>
        </w:tc>
      </w:tr>
      <w:tr w:rsidR="00C65233" w14:paraId="31E876D1"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CD" w14:textId="77777777" w:rsidR="00C65233" w:rsidRDefault="00000000">
            <w:r>
              <w:rPr>
                <w:color w:val="2C3E50"/>
                <w:sz w:val="16"/>
                <w:szCs w:val="16"/>
              </w:rPr>
              <w:t>CA_Activated3CC_RATIO</w:t>
            </w:r>
          </w:p>
        </w:tc>
        <w:tc>
          <w:tcPr>
            <w:tcW w:w="2460" w:type="dxa"/>
            <w:shd w:val="clear" w:color="auto" w:fill="FFFFFF"/>
            <w:tcMar>
              <w:top w:w="40" w:type="dxa"/>
              <w:left w:w="80" w:type="dxa"/>
              <w:bottom w:w="40" w:type="dxa"/>
              <w:right w:w="80" w:type="dxa"/>
            </w:tcMar>
          </w:tcPr>
          <w:p w14:paraId="31E876CE" w14:textId="77777777" w:rsidR="00C65233" w:rsidRDefault="00000000">
            <w:r>
              <w:rPr>
                <w:color w:val="2C3E50"/>
                <w:sz w:val="16"/>
                <w:szCs w:val="16"/>
              </w:rPr>
              <w:t>CA 3CC Activation Ratio (%)</w:t>
            </w:r>
          </w:p>
        </w:tc>
        <w:tc>
          <w:tcPr>
            <w:tcW w:w="2460" w:type="dxa"/>
            <w:shd w:val="clear" w:color="auto" w:fill="FFFFFF"/>
            <w:tcMar>
              <w:top w:w="40" w:type="dxa"/>
              <w:left w:w="80" w:type="dxa"/>
              <w:bottom w:w="40" w:type="dxa"/>
              <w:right w:w="80" w:type="dxa"/>
            </w:tcMar>
          </w:tcPr>
          <w:p w14:paraId="31E876CF" w14:textId="77777777" w:rsidR="00C65233" w:rsidRDefault="00000000">
            <w:r>
              <w:rPr>
                <w:color w:val="2C3E50"/>
                <w:sz w:val="16"/>
                <w:szCs w:val="16"/>
              </w:rPr>
              <w:t>Requires 3 LTE bands with CA pairs.</w:t>
            </w:r>
          </w:p>
        </w:tc>
        <w:tc>
          <w:tcPr>
            <w:tcW w:w="2460" w:type="dxa"/>
            <w:shd w:val="clear" w:color="auto" w:fill="FFFFFF"/>
            <w:tcMar>
              <w:top w:w="40" w:type="dxa"/>
              <w:left w:w="80" w:type="dxa"/>
              <w:bottom w:w="40" w:type="dxa"/>
              <w:right w:w="80" w:type="dxa"/>
            </w:tcMar>
          </w:tcPr>
          <w:p w14:paraId="31E876D0" w14:textId="77777777" w:rsidR="00C65233" w:rsidRDefault="00000000">
            <w:r>
              <w:rPr>
                <w:color w:val="2C3E50"/>
                <w:sz w:val="16"/>
                <w:szCs w:val="16"/>
              </w:rPr>
              <w:t>Third carrier not in DAS or CA pairs incomplete.</w:t>
            </w:r>
          </w:p>
        </w:tc>
      </w:tr>
    </w:tbl>
    <w:p w14:paraId="31E876D2" w14:textId="77777777" w:rsidR="00C65233" w:rsidRDefault="00C65233">
      <w:pPr>
        <w:spacing w:after="120" w:line="276" w:lineRule="auto"/>
      </w:pPr>
    </w:p>
    <w:p w14:paraId="31E876D3" w14:textId="77777777" w:rsidR="00C65233" w:rsidRDefault="00000000">
      <w:pPr>
        <w:pBdr>
          <w:left w:val="single" w:sz="18" w:space="8" w:color="0D7377"/>
        </w:pBdr>
        <w:spacing w:before="120" w:after="120" w:line="276" w:lineRule="auto"/>
        <w:ind w:left="360"/>
      </w:pPr>
      <w:r>
        <w:rPr>
          <w:b/>
          <w:color w:val="0D7377"/>
        </w:rPr>
        <w:t xml:space="preserve">KPI CORRELATION: </w:t>
      </w:r>
      <w:r>
        <w:rPr>
          <w:color w:val="34495E"/>
        </w:rPr>
        <w:t>MIMO Rank 2 Usage below 40% on a 2x2-configured DAS cell is diagnostic. Check: (1) NR RX0-RX3 RSRP for &gt; 15 dB imbalance; (2) SINR &lt; 15 dB forcing Rank 1; (3) Antenna correlation in echo-rich environments. CA activation ratios should be cross-referenced with CA-Act field in Samsung service mode.</w:t>
      </w:r>
    </w:p>
    <w:p w14:paraId="31E876D4" w14:textId="77777777" w:rsidR="00C65233" w:rsidRDefault="00000000">
      <w:pPr>
        <w:pStyle w:val="Heading3"/>
      </w:pPr>
      <w:bookmarkStart w:id="118" w:name="_Toc224825659"/>
      <w:r>
        <w:t>9.2.6 LTE Mobility KPIs</w:t>
      </w:r>
      <w:bookmarkEnd w:id="118"/>
    </w:p>
    <w:tbl>
      <w:tblPr>
        <w:tblW w:w="98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2460"/>
        <w:gridCol w:w="2460"/>
        <w:gridCol w:w="2460"/>
        <w:gridCol w:w="2460"/>
      </w:tblGrid>
      <w:tr w:rsidR="00C65233" w14:paraId="31E876D9" w14:textId="77777777">
        <w:tblPrEx>
          <w:tblCellMar>
            <w:top w:w="0" w:type="dxa"/>
            <w:bottom w:w="0" w:type="dxa"/>
          </w:tblCellMar>
        </w:tblPrEx>
        <w:tc>
          <w:tcPr>
            <w:tcW w:w="2460" w:type="dxa"/>
            <w:shd w:val="clear" w:color="auto" w:fill="D5E8F0"/>
            <w:tcMar>
              <w:top w:w="40" w:type="dxa"/>
              <w:left w:w="80" w:type="dxa"/>
              <w:bottom w:w="40" w:type="dxa"/>
              <w:right w:w="80" w:type="dxa"/>
            </w:tcMar>
          </w:tcPr>
          <w:p w14:paraId="31E876D5" w14:textId="77777777" w:rsidR="00C65233" w:rsidRDefault="00000000">
            <w:r>
              <w:rPr>
                <w:b/>
                <w:bCs/>
                <w:color w:val="2C3E50"/>
                <w:sz w:val="16"/>
                <w:szCs w:val="16"/>
              </w:rPr>
              <w:t>KPI ID</w:t>
            </w:r>
          </w:p>
        </w:tc>
        <w:tc>
          <w:tcPr>
            <w:tcW w:w="2460" w:type="dxa"/>
            <w:shd w:val="clear" w:color="auto" w:fill="D5E8F0"/>
            <w:tcMar>
              <w:top w:w="40" w:type="dxa"/>
              <w:left w:w="80" w:type="dxa"/>
              <w:bottom w:w="40" w:type="dxa"/>
              <w:right w:w="80" w:type="dxa"/>
            </w:tcMar>
          </w:tcPr>
          <w:p w14:paraId="31E876D6" w14:textId="77777777" w:rsidR="00C65233" w:rsidRDefault="00000000">
            <w:r>
              <w:rPr>
                <w:b/>
                <w:bCs/>
                <w:color w:val="2C3E50"/>
                <w:sz w:val="16"/>
                <w:szCs w:val="16"/>
              </w:rPr>
              <w:t>KPI Name</w:t>
            </w:r>
          </w:p>
        </w:tc>
        <w:tc>
          <w:tcPr>
            <w:tcW w:w="2460" w:type="dxa"/>
            <w:shd w:val="clear" w:color="auto" w:fill="D5E8F0"/>
            <w:tcMar>
              <w:top w:w="40" w:type="dxa"/>
              <w:left w:w="80" w:type="dxa"/>
              <w:bottom w:w="40" w:type="dxa"/>
              <w:right w:w="80" w:type="dxa"/>
            </w:tcMar>
          </w:tcPr>
          <w:p w14:paraId="31E876D7" w14:textId="77777777" w:rsidR="00C65233" w:rsidRDefault="00000000">
            <w:r>
              <w:rPr>
                <w:b/>
                <w:bCs/>
                <w:color w:val="2C3E50"/>
                <w:sz w:val="16"/>
                <w:szCs w:val="16"/>
              </w:rPr>
              <w:t>RF Correlation</w:t>
            </w:r>
          </w:p>
        </w:tc>
        <w:tc>
          <w:tcPr>
            <w:tcW w:w="2460" w:type="dxa"/>
            <w:shd w:val="clear" w:color="auto" w:fill="D5E8F0"/>
            <w:tcMar>
              <w:top w:w="40" w:type="dxa"/>
              <w:left w:w="80" w:type="dxa"/>
              <w:bottom w:w="40" w:type="dxa"/>
              <w:right w:w="80" w:type="dxa"/>
            </w:tcMar>
          </w:tcPr>
          <w:p w14:paraId="31E876D8" w14:textId="77777777" w:rsidR="00C65233" w:rsidRDefault="00000000">
            <w:r>
              <w:rPr>
                <w:b/>
                <w:bCs/>
                <w:color w:val="2C3E50"/>
                <w:sz w:val="16"/>
                <w:szCs w:val="16"/>
              </w:rPr>
              <w:t>DAS Impact</w:t>
            </w:r>
          </w:p>
        </w:tc>
      </w:tr>
      <w:tr w:rsidR="00C65233" w14:paraId="31E876DE"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DA" w14:textId="77777777" w:rsidR="00C65233" w:rsidRDefault="00000000">
            <w:r>
              <w:rPr>
                <w:color w:val="2C3E50"/>
                <w:sz w:val="16"/>
                <w:szCs w:val="16"/>
              </w:rPr>
              <w:t>LTEMobilitySuccessRateInterInt</w:t>
            </w:r>
          </w:p>
        </w:tc>
        <w:tc>
          <w:tcPr>
            <w:tcW w:w="2460" w:type="dxa"/>
            <w:shd w:val="clear" w:color="auto" w:fill="FFFFFF"/>
            <w:tcMar>
              <w:top w:w="40" w:type="dxa"/>
              <w:left w:w="80" w:type="dxa"/>
              <w:bottom w:w="40" w:type="dxa"/>
              <w:right w:w="80" w:type="dxa"/>
            </w:tcMar>
          </w:tcPr>
          <w:p w14:paraId="31E876DB" w14:textId="77777777" w:rsidR="00C65233" w:rsidRDefault="00000000">
            <w:r>
              <w:rPr>
                <w:color w:val="2C3E50"/>
                <w:sz w:val="16"/>
                <w:szCs w:val="16"/>
              </w:rPr>
              <w:t>LTE Mobility Success Rate (%)</w:t>
            </w:r>
          </w:p>
        </w:tc>
        <w:tc>
          <w:tcPr>
            <w:tcW w:w="2460" w:type="dxa"/>
            <w:shd w:val="clear" w:color="auto" w:fill="FFFFFF"/>
            <w:tcMar>
              <w:top w:w="40" w:type="dxa"/>
              <w:left w:w="80" w:type="dxa"/>
              <w:bottom w:w="40" w:type="dxa"/>
              <w:right w:w="80" w:type="dxa"/>
            </w:tcMar>
          </w:tcPr>
          <w:p w14:paraId="31E876DC" w14:textId="77777777" w:rsidR="00C65233" w:rsidRDefault="00000000">
            <w:r>
              <w:rPr>
                <w:color w:val="2C3E50"/>
                <w:sz w:val="16"/>
                <w:szCs w:val="16"/>
              </w:rPr>
              <w:t>Low → coverage gaps at sector boundaries, PCI issues.</w:t>
            </w:r>
          </w:p>
        </w:tc>
        <w:tc>
          <w:tcPr>
            <w:tcW w:w="2460" w:type="dxa"/>
            <w:shd w:val="clear" w:color="auto" w:fill="FFFFFF"/>
            <w:tcMar>
              <w:top w:w="40" w:type="dxa"/>
              <w:left w:w="80" w:type="dxa"/>
              <w:bottom w:w="40" w:type="dxa"/>
              <w:right w:w="80" w:type="dxa"/>
            </w:tcMar>
          </w:tcPr>
          <w:p w14:paraId="31E876DD" w14:textId="77777777" w:rsidR="00C65233" w:rsidRDefault="00000000">
            <w:r>
              <w:rPr>
                <w:color w:val="2C3E50"/>
                <w:sz w:val="16"/>
                <w:szCs w:val="16"/>
              </w:rPr>
              <w:t>Sector overlap zone too narrow or RSRP delta too high.</w:t>
            </w:r>
          </w:p>
        </w:tc>
      </w:tr>
      <w:tr w:rsidR="00C65233" w14:paraId="31E876E3"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DF" w14:textId="77777777" w:rsidR="00C65233" w:rsidRDefault="00000000">
            <w:r>
              <w:rPr>
                <w:color w:val="2C3E50"/>
                <w:sz w:val="16"/>
                <w:szCs w:val="16"/>
              </w:rPr>
              <w:t>LTEMobilityFailuresInterIntra</w:t>
            </w:r>
          </w:p>
        </w:tc>
        <w:tc>
          <w:tcPr>
            <w:tcW w:w="2460" w:type="dxa"/>
            <w:shd w:val="clear" w:color="auto" w:fill="FFFFFF"/>
            <w:tcMar>
              <w:top w:w="40" w:type="dxa"/>
              <w:left w:w="80" w:type="dxa"/>
              <w:bottom w:w="40" w:type="dxa"/>
              <w:right w:w="80" w:type="dxa"/>
            </w:tcMar>
          </w:tcPr>
          <w:p w14:paraId="31E876E0" w14:textId="77777777" w:rsidR="00C65233" w:rsidRDefault="00000000">
            <w:r>
              <w:rPr>
                <w:color w:val="2C3E50"/>
                <w:sz w:val="16"/>
                <w:szCs w:val="16"/>
              </w:rPr>
              <w:t>LTE Mobility Failures (count)</w:t>
            </w:r>
          </w:p>
        </w:tc>
        <w:tc>
          <w:tcPr>
            <w:tcW w:w="2460" w:type="dxa"/>
            <w:shd w:val="clear" w:color="auto" w:fill="FFFFFF"/>
            <w:tcMar>
              <w:top w:w="40" w:type="dxa"/>
              <w:left w:w="80" w:type="dxa"/>
              <w:bottom w:w="40" w:type="dxa"/>
              <w:right w:w="80" w:type="dxa"/>
            </w:tcMar>
          </w:tcPr>
          <w:p w14:paraId="31E876E1" w14:textId="77777777" w:rsidR="00C65233" w:rsidRDefault="00000000">
            <w:r>
              <w:rPr>
                <w:color w:val="2C3E50"/>
                <w:sz w:val="16"/>
                <w:szCs w:val="16"/>
              </w:rPr>
              <w:t>Per-cell trending identifies problematic sectors.</w:t>
            </w:r>
          </w:p>
        </w:tc>
        <w:tc>
          <w:tcPr>
            <w:tcW w:w="2460" w:type="dxa"/>
            <w:shd w:val="clear" w:color="auto" w:fill="FFFFFF"/>
            <w:tcMar>
              <w:top w:w="40" w:type="dxa"/>
              <w:left w:w="80" w:type="dxa"/>
              <w:bottom w:w="40" w:type="dxa"/>
              <w:right w:w="80" w:type="dxa"/>
            </w:tcMar>
          </w:tcPr>
          <w:p w14:paraId="31E876E2" w14:textId="77777777" w:rsidR="00C65233" w:rsidRDefault="00000000">
            <w:r>
              <w:rPr>
                <w:color w:val="2C3E50"/>
                <w:sz w:val="16"/>
                <w:szCs w:val="16"/>
              </w:rPr>
              <w:t>Each HO failure = throughput interruption. On anchor = potential NR drop.</w:t>
            </w:r>
          </w:p>
        </w:tc>
      </w:tr>
    </w:tbl>
    <w:p w14:paraId="31E876E4" w14:textId="77777777" w:rsidR="00C65233" w:rsidRDefault="00C65233">
      <w:pPr>
        <w:spacing w:after="120" w:line="276" w:lineRule="auto"/>
      </w:pPr>
    </w:p>
    <w:p w14:paraId="31E876E5" w14:textId="77777777" w:rsidR="00C65233" w:rsidRDefault="00000000">
      <w:pPr>
        <w:pStyle w:val="Heading2"/>
      </w:pPr>
      <w:bookmarkStart w:id="119" w:name="_Toc224825660"/>
      <w:r>
        <w:t>9.3 CIQ Parameter → KPI Impact Chain</w:t>
      </w:r>
      <w:bookmarkEnd w:id="119"/>
    </w:p>
    <w:p w14:paraId="31E876E6" w14:textId="77777777" w:rsidR="00C65233" w:rsidRDefault="00000000">
      <w:pPr>
        <w:spacing w:after="120" w:line="276" w:lineRule="auto"/>
      </w:pPr>
      <w:r>
        <w:rPr>
          <w:color w:val="34495E"/>
        </w:rPr>
        <w:t>This section maps CIQ-configurable parameters to the KPIs they influence.</w:t>
      </w:r>
    </w:p>
    <w:p w14:paraId="31E876E7" w14:textId="77777777" w:rsidR="00C65233" w:rsidRDefault="00000000">
      <w:pPr>
        <w:pStyle w:val="Heading3"/>
      </w:pPr>
      <w:bookmarkStart w:id="120" w:name="_Toc224825661"/>
      <w:r>
        <w:t>9.3.1 Power &amp; Coverage Parameters</w:t>
      </w:r>
      <w:bookmarkEnd w:id="120"/>
    </w:p>
    <w:tbl>
      <w:tblPr>
        <w:tblW w:w="98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2460"/>
        <w:gridCol w:w="2460"/>
        <w:gridCol w:w="2460"/>
        <w:gridCol w:w="2460"/>
      </w:tblGrid>
      <w:tr w:rsidR="00C65233" w14:paraId="31E876EC" w14:textId="77777777">
        <w:tblPrEx>
          <w:tblCellMar>
            <w:top w:w="0" w:type="dxa"/>
            <w:bottom w:w="0" w:type="dxa"/>
          </w:tblCellMar>
        </w:tblPrEx>
        <w:tc>
          <w:tcPr>
            <w:tcW w:w="2460" w:type="dxa"/>
            <w:shd w:val="clear" w:color="auto" w:fill="D5E8F0"/>
            <w:tcMar>
              <w:top w:w="40" w:type="dxa"/>
              <w:left w:w="80" w:type="dxa"/>
              <w:bottom w:w="40" w:type="dxa"/>
              <w:right w:w="80" w:type="dxa"/>
            </w:tcMar>
          </w:tcPr>
          <w:p w14:paraId="31E876E8" w14:textId="77777777" w:rsidR="00C65233" w:rsidRDefault="00000000">
            <w:r>
              <w:rPr>
                <w:b/>
                <w:bCs/>
                <w:color w:val="2C3E50"/>
                <w:sz w:val="16"/>
                <w:szCs w:val="16"/>
              </w:rPr>
              <w:t>CIQ Parameter</w:t>
            </w:r>
          </w:p>
        </w:tc>
        <w:tc>
          <w:tcPr>
            <w:tcW w:w="2460" w:type="dxa"/>
            <w:shd w:val="clear" w:color="auto" w:fill="D5E8F0"/>
            <w:tcMar>
              <w:top w:w="40" w:type="dxa"/>
              <w:left w:w="80" w:type="dxa"/>
              <w:bottom w:w="40" w:type="dxa"/>
              <w:right w:w="80" w:type="dxa"/>
            </w:tcMar>
          </w:tcPr>
          <w:p w14:paraId="31E876E9" w14:textId="77777777" w:rsidR="00C65233" w:rsidRDefault="00000000">
            <w:r>
              <w:rPr>
                <w:b/>
                <w:bCs/>
                <w:color w:val="2C3E50"/>
                <w:sz w:val="16"/>
                <w:szCs w:val="16"/>
              </w:rPr>
              <w:t>What It Controls</w:t>
            </w:r>
          </w:p>
        </w:tc>
        <w:tc>
          <w:tcPr>
            <w:tcW w:w="2460" w:type="dxa"/>
            <w:shd w:val="clear" w:color="auto" w:fill="D5E8F0"/>
            <w:tcMar>
              <w:top w:w="40" w:type="dxa"/>
              <w:left w:w="80" w:type="dxa"/>
              <w:bottom w:w="40" w:type="dxa"/>
              <w:right w:w="80" w:type="dxa"/>
            </w:tcMar>
          </w:tcPr>
          <w:p w14:paraId="31E876EA" w14:textId="77777777" w:rsidR="00C65233" w:rsidRDefault="00000000">
            <w:r>
              <w:rPr>
                <w:b/>
                <w:bCs/>
                <w:color w:val="2C3E50"/>
                <w:sz w:val="16"/>
                <w:szCs w:val="16"/>
              </w:rPr>
              <w:t>KPIs Improved</w:t>
            </w:r>
          </w:p>
        </w:tc>
        <w:tc>
          <w:tcPr>
            <w:tcW w:w="2460" w:type="dxa"/>
            <w:shd w:val="clear" w:color="auto" w:fill="D5E8F0"/>
            <w:tcMar>
              <w:top w:w="40" w:type="dxa"/>
              <w:left w:w="80" w:type="dxa"/>
              <w:bottom w:w="40" w:type="dxa"/>
              <w:right w:w="80" w:type="dxa"/>
            </w:tcMar>
          </w:tcPr>
          <w:p w14:paraId="31E876EB" w14:textId="77777777" w:rsidR="00C65233" w:rsidRDefault="00000000">
            <w:r>
              <w:rPr>
                <w:b/>
                <w:bCs/>
                <w:color w:val="2C3E50"/>
                <w:sz w:val="16"/>
                <w:szCs w:val="16"/>
              </w:rPr>
              <w:t>KPIs Degraded if Misconfigured</w:t>
            </w:r>
          </w:p>
        </w:tc>
      </w:tr>
      <w:tr w:rsidR="00C65233" w14:paraId="31E876F1"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ED" w14:textId="77777777" w:rsidR="00C65233" w:rsidRDefault="00000000">
            <w:r>
              <w:rPr>
                <w:color w:val="2C3E50"/>
                <w:sz w:val="16"/>
                <w:szCs w:val="16"/>
              </w:rPr>
              <w:t>DAS Output Power / Attenuator</w:t>
            </w:r>
          </w:p>
        </w:tc>
        <w:tc>
          <w:tcPr>
            <w:tcW w:w="2460" w:type="dxa"/>
            <w:shd w:val="clear" w:color="auto" w:fill="FFFFFF"/>
            <w:tcMar>
              <w:top w:w="40" w:type="dxa"/>
              <w:left w:w="80" w:type="dxa"/>
              <w:bottom w:w="40" w:type="dxa"/>
              <w:right w:w="80" w:type="dxa"/>
            </w:tcMar>
          </w:tcPr>
          <w:p w14:paraId="31E876EE" w14:textId="77777777" w:rsidR="00C65233" w:rsidRDefault="00000000">
            <w:r>
              <w:rPr>
                <w:color w:val="2C3E50"/>
                <w:sz w:val="16"/>
                <w:szCs w:val="16"/>
              </w:rPr>
              <w:t>Per-antenna RSRP</w:t>
            </w:r>
          </w:p>
        </w:tc>
        <w:tc>
          <w:tcPr>
            <w:tcW w:w="2460" w:type="dxa"/>
            <w:shd w:val="clear" w:color="auto" w:fill="FFFFFF"/>
            <w:tcMar>
              <w:top w:w="40" w:type="dxa"/>
              <w:left w:w="80" w:type="dxa"/>
              <w:bottom w:w="40" w:type="dxa"/>
              <w:right w:w="80" w:type="dxa"/>
            </w:tcMar>
          </w:tcPr>
          <w:p w14:paraId="31E876EF" w14:textId="77777777" w:rsidR="00C65233" w:rsidRDefault="00000000">
            <w:r>
              <w:rPr>
                <w:color w:val="2C3E50"/>
                <w:sz w:val="16"/>
                <w:szCs w:val="16"/>
              </w:rPr>
              <w:t>DL/UL Throughput, RACH Success, MIMO Rank, VoLTE Drop Rate</w:t>
            </w:r>
          </w:p>
        </w:tc>
        <w:tc>
          <w:tcPr>
            <w:tcW w:w="2460" w:type="dxa"/>
            <w:shd w:val="clear" w:color="auto" w:fill="FFFFFF"/>
            <w:tcMar>
              <w:top w:w="40" w:type="dxa"/>
              <w:left w:w="80" w:type="dxa"/>
              <w:bottom w:w="40" w:type="dxa"/>
              <w:right w:w="80" w:type="dxa"/>
            </w:tcMar>
          </w:tcPr>
          <w:p w14:paraId="31E876F0" w14:textId="77777777" w:rsidR="00C65233" w:rsidRDefault="00000000">
            <w:r>
              <w:rPr>
                <w:color w:val="2C3E50"/>
                <w:sz w:val="16"/>
                <w:szCs w:val="16"/>
              </w:rPr>
              <w:t>PUSCH Interference rises if DAS over-drives adjacent sectors</w:t>
            </w:r>
          </w:p>
        </w:tc>
      </w:tr>
      <w:tr w:rsidR="00C65233" w14:paraId="31E876F6"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F2" w14:textId="77777777" w:rsidR="00C65233" w:rsidRDefault="00000000">
            <w:r>
              <w:rPr>
                <w:color w:val="2C3E50"/>
                <w:sz w:val="16"/>
                <w:szCs w:val="16"/>
              </w:rPr>
              <w:t>noOfTxAntennas / noOfRxAntennas</w:t>
            </w:r>
          </w:p>
        </w:tc>
        <w:tc>
          <w:tcPr>
            <w:tcW w:w="2460" w:type="dxa"/>
            <w:shd w:val="clear" w:color="auto" w:fill="FFFFFF"/>
            <w:tcMar>
              <w:top w:w="40" w:type="dxa"/>
              <w:left w:w="80" w:type="dxa"/>
              <w:bottom w:w="40" w:type="dxa"/>
              <w:right w:w="80" w:type="dxa"/>
            </w:tcMar>
          </w:tcPr>
          <w:p w14:paraId="31E876F3" w14:textId="77777777" w:rsidR="00C65233" w:rsidRDefault="00000000">
            <w:r>
              <w:rPr>
                <w:color w:val="2C3E50"/>
                <w:sz w:val="16"/>
                <w:szCs w:val="16"/>
              </w:rPr>
              <w:t>MIMO order (1, 2, 4)</w:t>
            </w:r>
          </w:p>
        </w:tc>
        <w:tc>
          <w:tcPr>
            <w:tcW w:w="2460" w:type="dxa"/>
            <w:shd w:val="clear" w:color="auto" w:fill="FFFFFF"/>
            <w:tcMar>
              <w:top w:w="40" w:type="dxa"/>
              <w:left w:w="80" w:type="dxa"/>
              <w:bottom w:w="40" w:type="dxa"/>
              <w:right w:w="80" w:type="dxa"/>
            </w:tcMar>
          </w:tcPr>
          <w:p w14:paraId="31E876F4" w14:textId="77777777" w:rsidR="00C65233" w:rsidRDefault="00000000">
            <w:r>
              <w:rPr>
                <w:color w:val="2C3E50"/>
                <w:sz w:val="16"/>
                <w:szCs w:val="16"/>
              </w:rPr>
              <w:t>MIMO Rank Usage, DL Throughput</w:t>
            </w:r>
          </w:p>
        </w:tc>
        <w:tc>
          <w:tcPr>
            <w:tcW w:w="2460" w:type="dxa"/>
            <w:shd w:val="clear" w:color="auto" w:fill="FFFFFF"/>
            <w:tcMar>
              <w:top w:w="40" w:type="dxa"/>
              <w:left w:w="80" w:type="dxa"/>
              <w:bottom w:w="40" w:type="dxa"/>
              <w:right w:w="80" w:type="dxa"/>
            </w:tcMar>
          </w:tcPr>
          <w:p w14:paraId="31E876F5" w14:textId="77777777" w:rsidR="00C65233" w:rsidRDefault="00000000">
            <w:r>
              <w:rPr>
                <w:color w:val="2C3E50"/>
                <w:sz w:val="16"/>
                <w:szCs w:val="16"/>
              </w:rPr>
              <w:t>Set to 1 when DAS supports 2 → 50% throughput loss</w:t>
            </w:r>
          </w:p>
        </w:tc>
      </w:tr>
      <w:tr w:rsidR="00C65233" w14:paraId="31E876FB"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F7" w14:textId="77777777" w:rsidR="00C65233" w:rsidRDefault="00000000">
            <w:r>
              <w:rPr>
                <w:color w:val="2C3E50"/>
                <w:sz w:val="16"/>
                <w:szCs w:val="16"/>
              </w:rPr>
              <w:t>dlChannelBandwidth</w:t>
            </w:r>
          </w:p>
        </w:tc>
        <w:tc>
          <w:tcPr>
            <w:tcW w:w="2460" w:type="dxa"/>
            <w:shd w:val="clear" w:color="auto" w:fill="FFFFFF"/>
            <w:tcMar>
              <w:top w:w="40" w:type="dxa"/>
              <w:left w:w="80" w:type="dxa"/>
              <w:bottom w:w="40" w:type="dxa"/>
              <w:right w:w="80" w:type="dxa"/>
            </w:tcMar>
          </w:tcPr>
          <w:p w14:paraId="31E876F8" w14:textId="77777777" w:rsidR="00C65233" w:rsidRDefault="00000000">
            <w:r>
              <w:rPr>
                <w:color w:val="2C3E50"/>
                <w:sz w:val="16"/>
                <w:szCs w:val="16"/>
              </w:rPr>
              <w:t>Channel bandwidth (MHz)</w:t>
            </w:r>
          </w:p>
        </w:tc>
        <w:tc>
          <w:tcPr>
            <w:tcW w:w="2460" w:type="dxa"/>
            <w:shd w:val="clear" w:color="auto" w:fill="FFFFFF"/>
            <w:tcMar>
              <w:top w:w="40" w:type="dxa"/>
              <w:left w:w="80" w:type="dxa"/>
              <w:bottom w:w="40" w:type="dxa"/>
              <w:right w:w="80" w:type="dxa"/>
            </w:tcMar>
          </w:tcPr>
          <w:p w14:paraId="31E876F9" w14:textId="77777777" w:rsidR="00C65233" w:rsidRDefault="00000000">
            <w:r>
              <w:rPr>
                <w:color w:val="2C3E50"/>
                <w:sz w:val="16"/>
                <w:szCs w:val="16"/>
              </w:rPr>
              <w:t>DL/UL Throughput (linear scaling)</w:t>
            </w:r>
          </w:p>
        </w:tc>
        <w:tc>
          <w:tcPr>
            <w:tcW w:w="2460" w:type="dxa"/>
            <w:shd w:val="clear" w:color="auto" w:fill="FFFFFF"/>
            <w:tcMar>
              <w:top w:w="40" w:type="dxa"/>
              <w:left w:w="80" w:type="dxa"/>
              <w:bottom w:w="40" w:type="dxa"/>
              <w:right w:w="80" w:type="dxa"/>
            </w:tcMar>
          </w:tcPr>
          <w:p w14:paraId="31E876FA" w14:textId="77777777" w:rsidR="00C65233" w:rsidRDefault="00000000">
            <w:r>
              <w:rPr>
                <w:color w:val="2C3E50"/>
                <w:sz w:val="16"/>
                <w:szCs w:val="16"/>
              </w:rPr>
              <w:t>BW set lower than radio supports → capped throughput</w:t>
            </w:r>
          </w:p>
        </w:tc>
      </w:tr>
      <w:tr w:rsidR="00C65233" w14:paraId="31E87700"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6FC" w14:textId="77777777" w:rsidR="00C65233" w:rsidRDefault="00000000">
            <w:r>
              <w:rPr>
                <w:color w:val="2C3E50"/>
                <w:sz w:val="16"/>
                <w:szCs w:val="16"/>
              </w:rPr>
              <w:lastRenderedPageBreak/>
              <w:t>PCI allocation</w:t>
            </w:r>
          </w:p>
        </w:tc>
        <w:tc>
          <w:tcPr>
            <w:tcW w:w="2460" w:type="dxa"/>
            <w:shd w:val="clear" w:color="auto" w:fill="FFFFFF"/>
            <w:tcMar>
              <w:top w:w="40" w:type="dxa"/>
              <w:left w:w="80" w:type="dxa"/>
              <w:bottom w:w="40" w:type="dxa"/>
              <w:right w:w="80" w:type="dxa"/>
            </w:tcMar>
          </w:tcPr>
          <w:p w14:paraId="31E876FD" w14:textId="77777777" w:rsidR="00C65233" w:rsidRDefault="00000000">
            <w:r>
              <w:rPr>
                <w:color w:val="2C3E50"/>
                <w:sz w:val="16"/>
                <w:szCs w:val="16"/>
              </w:rPr>
              <w:t>Cell identity</w:t>
            </w:r>
          </w:p>
        </w:tc>
        <w:tc>
          <w:tcPr>
            <w:tcW w:w="2460" w:type="dxa"/>
            <w:shd w:val="clear" w:color="auto" w:fill="FFFFFF"/>
            <w:tcMar>
              <w:top w:w="40" w:type="dxa"/>
              <w:left w:w="80" w:type="dxa"/>
              <w:bottom w:w="40" w:type="dxa"/>
              <w:right w:w="80" w:type="dxa"/>
            </w:tcMar>
          </w:tcPr>
          <w:p w14:paraId="31E876FE" w14:textId="77777777" w:rsidR="00C65233" w:rsidRDefault="00000000">
            <w:r>
              <w:rPr>
                <w:color w:val="2C3E50"/>
                <w:sz w:val="16"/>
                <w:szCs w:val="16"/>
              </w:rPr>
              <w:t>Mobility Success, SINR (no mod-3 collision)</w:t>
            </w:r>
          </w:p>
        </w:tc>
        <w:tc>
          <w:tcPr>
            <w:tcW w:w="2460" w:type="dxa"/>
            <w:shd w:val="clear" w:color="auto" w:fill="FFFFFF"/>
            <w:tcMar>
              <w:top w:w="40" w:type="dxa"/>
              <w:left w:w="80" w:type="dxa"/>
              <w:bottom w:w="40" w:type="dxa"/>
              <w:right w:w="80" w:type="dxa"/>
            </w:tcMar>
          </w:tcPr>
          <w:p w14:paraId="31E876FF" w14:textId="77777777" w:rsidR="00C65233" w:rsidRDefault="00000000">
            <w:r>
              <w:rPr>
                <w:color w:val="2C3E50"/>
                <w:sz w:val="16"/>
                <w:szCs w:val="16"/>
              </w:rPr>
              <w:t>PCI collision → SINR degradation up to 10 dB</w:t>
            </w:r>
          </w:p>
        </w:tc>
      </w:tr>
      <w:tr w:rsidR="00C65233" w14:paraId="31E87705"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701" w14:textId="77777777" w:rsidR="00C65233" w:rsidRDefault="00000000">
            <w:r>
              <w:rPr>
                <w:color w:val="2C3E50"/>
                <w:sz w:val="16"/>
                <w:szCs w:val="16"/>
              </w:rPr>
              <w:t>P_0 (target UL power)</w:t>
            </w:r>
          </w:p>
        </w:tc>
        <w:tc>
          <w:tcPr>
            <w:tcW w:w="2460" w:type="dxa"/>
            <w:shd w:val="clear" w:color="auto" w:fill="FFFFFF"/>
            <w:tcMar>
              <w:top w:w="40" w:type="dxa"/>
              <w:left w:w="80" w:type="dxa"/>
              <w:bottom w:w="40" w:type="dxa"/>
              <w:right w:w="80" w:type="dxa"/>
            </w:tcMar>
          </w:tcPr>
          <w:p w14:paraId="31E87702" w14:textId="77777777" w:rsidR="00C65233" w:rsidRDefault="00000000">
            <w:r>
              <w:rPr>
                <w:color w:val="2C3E50"/>
                <w:sz w:val="16"/>
                <w:szCs w:val="16"/>
              </w:rPr>
              <w:t>UL power control target</w:t>
            </w:r>
          </w:p>
        </w:tc>
        <w:tc>
          <w:tcPr>
            <w:tcW w:w="2460" w:type="dxa"/>
            <w:shd w:val="clear" w:color="auto" w:fill="FFFFFF"/>
            <w:tcMar>
              <w:top w:w="40" w:type="dxa"/>
              <w:left w:w="80" w:type="dxa"/>
              <w:bottom w:w="40" w:type="dxa"/>
              <w:right w:w="80" w:type="dxa"/>
            </w:tcMar>
          </w:tcPr>
          <w:p w14:paraId="31E87703" w14:textId="77777777" w:rsidR="00C65233" w:rsidRDefault="00000000">
            <w:r>
              <w:rPr>
                <w:color w:val="2C3E50"/>
                <w:sz w:val="16"/>
                <w:szCs w:val="16"/>
              </w:rPr>
              <w:t>UL Throughput, RACH Success</w:t>
            </w:r>
          </w:p>
        </w:tc>
        <w:tc>
          <w:tcPr>
            <w:tcW w:w="2460" w:type="dxa"/>
            <w:shd w:val="clear" w:color="auto" w:fill="FFFFFF"/>
            <w:tcMar>
              <w:top w:w="40" w:type="dxa"/>
              <w:left w:w="80" w:type="dxa"/>
              <w:bottom w:w="40" w:type="dxa"/>
              <w:right w:w="80" w:type="dxa"/>
            </w:tcMar>
          </w:tcPr>
          <w:p w14:paraId="31E87704" w14:textId="77777777" w:rsidR="00C65233" w:rsidRDefault="00000000">
            <w:r>
              <w:rPr>
                <w:color w:val="2C3E50"/>
                <w:sz w:val="16"/>
                <w:szCs w:val="16"/>
              </w:rPr>
              <w:t>P_0 too high → UL interference. P_0 too low → insufficient UL SINR.</w:t>
            </w:r>
          </w:p>
        </w:tc>
      </w:tr>
    </w:tbl>
    <w:p w14:paraId="31E87706" w14:textId="77777777" w:rsidR="00C65233" w:rsidRDefault="00C65233">
      <w:pPr>
        <w:spacing w:after="120" w:line="276" w:lineRule="auto"/>
      </w:pPr>
    </w:p>
    <w:p w14:paraId="31E87707" w14:textId="77777777" w:rsidR="00C65233" w:rsidRDefault="00000000">
      <w:pPr>
        <w:pStyle w:val="Heading3"/>
      </w:pPr>
      <w:bookmarkStart w:id="121" w:name="_Toc224825662"/>
      <w:r>
        <w:t>9.3.2 EN-DC &amp; CA Parameters</w:t>
      </w:r>
      <w:bookmarkEnd w:id="121"/>
    </w:p>
    <w:tbl>
      <w:tblPr>
        <w:tblW w:w="98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2460"/>
        <w:gridCol w:w="2460"/>
        <w:gridCol w:w="2460"/>
        <w:gridCol w:w="2460"/>
      </w:tblGrid>
      <w:tr w:rsidR="00C65233" w14:paraId="31E8770C" w14:textId="77777777">
        <w:tblPrEx>
          <w:tblCellMar>
            <w:top w:w="0" w:type="dxa"/>
            <w:bottom w:w="0" w:type="dxa"/>
          </w:tblCellMar>
        </w:tblPrEx>
        <w:tc>
          <w:tcPr>
            <w:tcW w:w="2460" w:type="dxa"/>
            <w:shd w:val="clear" w:color="auto" w:fill="D5E8F0"/>
            <w:tcMar>
              <w:top w:w="40" w:type="dxa"/>
              <w:left w:w="80" w:type="dxa"/>
              <w:bottom w:w="40" w:type="dxa"/>
              <w:right w:w="80" w:type="dxa"/>
            </w:tcMar>
          </w:tcPr>
          <w:p w14:paraId="31E87708" w14:textId="77777777" w:rsidR="00C65233" w:rsidRDefault="00000000">
            <w:r>
              <w:rPr>
                <w:b/>
                <w:bCs/>
                <w:color w:val="2C3E50"/>
                <w:sz w:val="16"/>
                <w:szCs w:val="16"/>
              </w:rPr>
              <w:t>CIQ Parameter</w:t>
            </w:r>
          </w:p>
        </w:tc>
        <w:tc>
          <w:tcPr>
            <w:tcW w:w="2460" w:type="dxa"/>
            <w:shd w:val="clear" w:color="auto" w:fill="D5E8F0"/>
            <w:tcMar>
              <w:top w:w="40" w:type="dxa"/>
              <w:left w:w="80" w:type="dxa"/>
              <w:bottom w:w="40" w:type="dxa"/>
              <w:right w:w="80" w:type="dxa"/>
            </w:tcMar>
          </w:tcPr>
          <w:p w14:paraId="31E87709" w14:textId="77777777" w:rsidR="00C65233" w:rsidRDefault="00000000">
            <w:r>
              <w:rPr>
                <w:b/>
                <w:bCs/>
                <w:color w:val="2C3E50"/>
                <w:sz w:val="16"/>
                <w:szCs w:val="16"/>
              </w:rPr>
              <w:t>What It Controls</w:t>
            </w:r>
          </w:p>
        </w:tc>
        <w:tc>
          <w:tcPr>
            <w:tcW w:w="2460" w:type="dxa"/>
            <w:shd w:val="clear" w:color="auto" w:fill="D5E8F0"/>
            <w:tcMar>
              <w:top w:w="40" w:type="dxa"/>
              <w:left w:w="80" w:type="dxa"/>
              <w:bottom w:w="40" w:type="dxa"/>
              <w:right w:w="80" w:type="dxa"/>
            </w:tcMar>
          </w:tcPr>
          <w:p w14:paraId="31E8770A" w14:textId="77777777" w:rsidR="00C65233" w:rsidRDefault="00000000">
            <w:r>
              <w:rPr>
                <w:b/>
                <w:bCs/>
                <w:color w:val="2C3E50"/>
                <w:sz w:val="16"/>
                <w:szCs w:val="16"/>
              </w:rPr>
              <w:t>KPIs Directly Impacted</w:t>
            </w:r>
          </w:p>
        </w:tc>
        <w:tc>
          <w:tcPr>
            <w:tcW w:w="2460" w:type="dxa"/>
            <w:shd w:val="clear" w:color="auto" w:fill="D5E8F0"/>
            <w:tcMar>
              <w:top w:w="40" w:type="dxa"/>
              <w:left w:w="80" w:type="dxa"/>
              <w:bottom w:w="40" w:type="dxa"/>
              <w:right w:w="80" w:type="dxa"/>
            </w:tcMar>
          </w:tcPr>
          <w:p w14:paraId="31E8770B" w14:textId="77777777" w:rsidR="00C65233" w:rsidRDefault="00000000">
            <w:r>
              <w:rPr>
                <w:b/>
                <w:bCs/>
                <w:color w:val="2C3E50"/>
                <w:sz w:val="16"/>
                <w:szCs w:val="16"/>
              </w:rPr>
              <w:t>Failure Mode</w:t>
            </w:r>
          </w:p>
        </w:tc>
      </w:tr>
      <w:tr w:rsidR="00C65233" w14:paraId="31E87711"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70D" w14:textId="77777777" w:rsidR="00C65233" w:rsidRDefault="00000000">
            <w:r>
              <w:rPr>
                <w:color w:val="2C3E50"/>
                <w:sz w:val="16"/>
                <w:szCs w:val="16"/>
              </w:rPr>
              <w:t>DCNR_RESTRICTION (T/F)</w:t>
            </w:r>
          </w:p>
        </w:tc>
        <w:tc>
          <w:tcPr>
            <w:tcW w:w="2460" w:type="dxa"/>
            <w:shd w:val="clear" w:color="auto" w:fill="FFFFFF"/>
            <w:tcMar>
              <w:top w:w="40" w:type="dxa"/>
              <w:left w:w="80" w:type="dxa"/>
              <w:bottom w:w="40" w:type="dxa"/>
              <w:right w:w="80" w:type="dxa"/>
            </w:tcMar>
          </w:tcPr>
          <w:p w14:paraId="31E8770E" w14:textId="77777777" w:rsidR="00C65233" w:rsidRDefault="00000000">
            <w:r>
              <w:rPr>
                <w:color w:val="2C3E50"/>
                <w:sz w:val="16"/>
                <w:szCs w:val="16"/>
              </w:rPr>
              <w:t>EN-DC enablement</w:t>
            </w:r>
          </w:p>
        </w:tc>
        <w:tc>
          <w:tcPr>
            <w:tcW w:w="2460" w:type="dxa"/>
            <w:shd w:val="clear" w:color="auto" w:fill="FFFFFF"/>
            <w:tcMar>
              <w:top w:w="40" w:type="dxa"/>
              <w:left w:w="80" w:type="dxa"/>
              <w:bottom w:w="40" w:type="dxa"/>
              <w:right w:w="80" w:type="dxa"/>
            </w:tcMar>
          </w:tcPr>
          <w:p w14:paraId="31E8770F" w14:textId="77777777" w:rsidR="00C65233" w:rsidRDefault="00000000">
            <w:r>
              <w:rPr>
                <w:color w:val="2C3E50"/>
                <w:sz w:val="16"/>
                <w:szCs w:val="16"/>
              </w:rPr>
              <w:t>NSA SN Addition (0 attempts if TRUE)</w:t>
            </w:r>
          </w:p>
        </w:tc>
        <w:tc>
          <w:tcPr>
            <w:tcW w:w="2460" w:type="dxa"/>
            <w:shd w:val="clear" w:color="auto" w:fill="FFFFFF"/>
            <w:tcMar>
              <w:top w:w="40" w:type="dxa"/>
              <w:left w:w="80" w:type="dxa"/>
              <w:bottom w:w="40" w:type="dxa"/>
              <w:right w:w="80" w:type="dxa"/>
            </w:tcMar>
          </w:tcPr>
          <w:p w14:paraId="31E87710" w14:textId="77777777" w:rsidR="00C65233" w:rsidRDefault="00000000">
            <w:r>
              <w:rPr>
                <w:color w:val="2C3E50"/>
                <w:sz w:val="16"/>
                <w:szCs w:val="16"/>
              </w:rPr>
              <w:t>TRUE on DAS cell = NR never activates</w:t>
            </w:r>
          </w:p>
        </w:tc>
      </w:tr>
      <w:tr w:rsidR="00C65233" w14:paraId="31E87716"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712" w14:textId="77777777" w:rsidR="00C65233" w:rsidRDefault="00000000">
            <w:r>
              <w:rPr>
                <w:color w:val="2C3E50"/>
                <w:sz w:val="16"/>
                <w:szCs w:val="16"/>
              </w:rPr>
              <w:t>UPPERLAYER_IND_R15</w:t>
            </w:r>
          </w:p>
        </w:tc>
        <w:tc>
          <w:tcPr>
            <w:tcW w:w="2460" w:type="dxa"/>
            <w:shd w:val="clear" w:color="auto" w:fill="FFFFFF"/>
            <w:tcMar>
              <w:top w:w="40" w:type="dxa"/>
              <w:left w:w="80" w:type="dxa"/>
              <w:bottom w:w="40" w:type="dxa"/>
              <w:right w:w="80" w:type="dxa"/>
            </w:tcMar>
          </w:tcPr>
          <w:p w14:paraId="31E87713" w14:textId="77777777" w:rsidR="00C65233" w:rsidRDefault="00000000">
            <w:r>
              <w:rPr>
                <w:color w:val="2C3E50"/>
                <w:sz w:val="16"/>
                <w:szCs w:val="16"/>
              </w:rPr>
              <w:t>NR capability indicator</w:t>
            </w:r>
          </w:p>
        </w:tc>
        <w:tc>
          <w:tcPr>
            <w:tcW w:w="2460" w:type="dxa"/>
            <w:shd w:val="clear" w:color="auto" w:fill="FFFFFF"/>
            <w:tcMar>
              <w:top w:w="40" w:type="dxa"/>
              <w:left w:w="80" w:type="dxa"/>
              <w:bottom w:w="40" w:type="dxa"/>
              <w:right w:w="80" w:type="dxa"/>
            </w:tcMar>
          </w:tcPr>
          <w:p w14:paraId="31E87714" w14:textId="77777777" w:rsidR="00C65233" w:rsidRDefault="00000000">
            <w:r>
              <w:rPr>
                <w:color w:val="2C3E50"/>
                <w:sz w:val="16"/>
                <w:szCs w:val="16"/>
              </w:rPr>
              <w:t>NSA SN Addition Failure Rate (100% if Not Supported)</w:t>
            </w:r>
          </w:p>
        </w:tc>
        <w:tc>
          <w:tcPr>
            <w:tcW w:w="2460" w:type="dxa"/>
            <w:shd w:val="clear" w:color="auto" w:fill="FFFFFF"/>
            <w:tcMar>
              <w:top w:w="40" w:type="dxa"/>
              <w:left w:w="80" w:type="dxa"/>
              <w:bottom w:w="40" w:type="dxa"/>
              <w:right w:w="80" w:type="dxa"/>
            </w:tcMar>
          </w:tcPr>
          <w:p w14:paraId="31E87715" w14:textId="77777777" w:rsidR="00C65233" w:rsidRDefault="00000000">
            <w:r>
              <w:rPr>
                <w:color w:val="2C3E50"/>
                <w:sz w:val="16"/>
                <w:szCs w:val="16"/>
              </w:rPr>
              <w:t>eNB not advertising NR capability</w:t>
            </w:r>
          </w:p>
        </w:tc>
      </w:tr>
      <w:tr w:rsidR="00C65233" w14:paraId="31E8771B"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717" w14:textId="77777777" w:rsidR="00C65233" w:rsidRDefault="00000000">
            <w:r>
              <w:rPr>
                <w:color w:val="2C3E50"/>
                <w:sz w:val="16"/>
                <w:szCs w:val="16"/>
              </w:rPr>
              <w:t>LTE CA Pairs (SCell config)</w:t>
            </w:r>
          </w:p>
        </w:tc>
        <w:tc>
          <w:tcPr>
            <w:tcW w:w="2460" w:type="dxa"/>
            <w:shd w:val="clear" w:color="auto" w:fill="FFFFFF"/>
            <w:tcMar>
              <w:top w:w="40" w:type="dxa"/>
              <w:left w:w="80" w:type="dxa"/>
              <w:bottom w:w="40" w:type="dxa"/>
              <w:right w:w="80" w:type="dxa"/>
            </w:tcMar>
          </w:tcPr>
          <w:p w14:paraId="31E87718" w14:textId="77777777" w:rsidR="00C65233" w:rsidRDefault="00000000">
            <w:r>
              <w:rPr>
                <w:color w:val="2C3E50"/>
                <w:sz w:val="16"/>
                <w:szCs w:val="16"/>
              </w:rPr>
              <w:t>Carrier Aggregation</w:t>
            </w:r>
          </w:p>
        </w:tc>
        <w:tc>
          <w:tcPr>
            <w:tcW w:w="2460" w:type="dxa"/>
            <w:shd w:val="clear" w:color="auto" w:fill="FFFFFF"/>
            <w:tcMar>
              <w:top w:w="40" w:type="dxa"/>
              <w:left w:w="80" w:type="dxa"/>
              <w:bottom w:w="40" w:type="dxa"/>
              <w:right w:w="80" w:type="dxa"/>
            </w:tcMar>
          </w:tcPr>
          <w:p w14:paraId="31E87719" w14:textId="77777777" w:rsidR="00C65233" w:rsidRDefault="00000000">
            <w:r>
              <w:rPr>
                <w:color w:val="2C3E50"/>
                <w:sz w:val="16"/>
                <w:szCs w:val="16"/>
              </w:rPr>
              <w:t>CA Activation Ratios, DL Throughput</w:t>
            </w:r>
          </w:p>
        </w:tc>
        <w:tc>
          <w:tcPr>
            <w:tcW w:w="2460" w:type="dxa"/>
            <w:shd w:val="clear" w:color="auto" w:fill="FFFFFF"/>
            <w:tcMar>
              <w:top w:w="40" w:type="dxa"/>
              <w:left w:w="80" w:type="dxa"/>
              <w:bottom w:w="40" w:type="dxa"/>
              <w:right w:w="80" w:type="dxa"/>
            </w:tcMar>
          </w:tcPr>
          <w:p w14:paraId="31E8771A" w14:textId="77777777" w:rsidR="00C65233" w:rsidRDefault="00000000">
            <w:r>
              <w:rPr>
                <w:color w:val="2C3E50"/>
                <w:sz w:val="16"/>
                <w:szCs w:val="16"/>
              </w:rPr>
              <w:t>Missing CA pair = CA never activates</w:t>
            </w:r>
          </w:p>
        </w:tc>
      </w:tr>
      <w:tr w:rsidR="00C65233" w14:paraId="31E87720"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71C" w14:textId="77777777" w:rsidR="00C65233" w:rsidRDefault="00000000">
            <w:r>
              <w:rPr>
                <w:color w:val="2C3E50"/>
                <w:sz w:val="16"/>
                <w:szCs w:val="16"/>
              </w:rPr>
              <w:t>SCellDeactivationTimer</w:t>
            </w:r>
          </w:p>
        </w:tc>
        <w:tc>
          <w:tcPr>
            <w:tcW w:w="2460" w:type="dxa"/>
            <w:shd w:val="clear" w:color="auto" w:fill="FFFFFF"/>
            <w:tcMar>
              <w:top w:w="40" w:type="dxa"/>
              <w:left w:w="80" w:type="dxa"/>
              <w:bottom w:w="40" w:type="dxa"/>
              <w:right w:w="80" w:type="dxa"/>
            </w:tcMar>
          </w:tcPr>
          <w:p w14:paraId="31E8771D" w14:textId="77777777" w:rsidR="00C65233" w:rsidRDefault="00000000">
            <w:r>
              <w:rPr>
                <w:color w:val="2C3E50"/>
                <w:sz w:val="16"/>
                <w:szCs w:val="16"/>
              </w:rPr>
              <w:t>SCell active duration</w:t>
            </w:r>
          </w:p>
        </w:tc>
        <w:tc>
          <w:tcPr>
            <w:tcW w:w="2460" w:type="dxa"/>
            <w:shd w:val="clear" w:color="auto" w:fill="FFFFFF"/>
            <w:tcMar>
              <w:top w:w="40" w:type="dxa"/>
              <w:left w:w="80" w:type="dxa"/>
              <w:bottom w:w="40" w:type="dxa"/>
              <w:right w:w="80" w:type="dxa"/>
            </w:tcMar>
          </w:tcPr>
          <w:p w14:paraId="31E8771E" w14:textId="77777777" w:rsidR="00C65233" w:rsidRDefault="00000000">
            <w:r>
              <w:rPr>
                <w:color w:val="2C3E50"/>
                <w:sz w:val="16"/>
                <w:szCs w:val="16"/>
              </w:rPr>
              <w:t>CA Activation Ratios, DL stability</w:t>
            </w:r>
          </w:p>
        </w:tc>
        <w:tc>
          <w:tcPr>
            <w:tcW w:w="2460" w:type="dxa"/>
            <w:shd w:val="clear" w:color="auto" w:fill="FFFFFF"/>
            <w:tcMar>
              <w:top w:w="40" w:type="dxa"/>
              <w:left w:w="80" w:type="dxa"/>
              <w:bottom w:w="40" w:type="dxa"/>
              <w:right w:w="80" w:type="dxa"/>
            </w:tcMar>
          </w:tcPr>
          <w:p w14:paraId="31E8771F" w14:textId="77777777" w:rsidR="00C65233" w:rsidRDefault="00000000">
            <w:r>
              <w:rPr>
                <w:color w:val="2C3E50"/>
                <w:sz w:val="16"/>
                <w:szCs w:val="16"/>
              </w:rPr>
              <w:t>Timer &lt; 640 ms → SCell deactivates between bursts</w:t>
            </w:r>
          </w:p>
        </w:tc>
      </w:tr>
      <w:tr w:rsidR="00C65233" w14:paraId="31E87725"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721" w14:textId="77777777" w:rsidR="00C65233" w:rsidRDefault="00000000">
            <w:r>
              <w:rPr>
                <w:color w:val="2C3E50"/>
                <w:sz w:val="16"/>
                <w:szCs w:val="16"/>
              </w:rPr>
              <w:t>X2/Xn Interface Config</w:t>
            </w:r>
          </w:p>
        </w:tc>
        <w:tc>
          <w:tcPr>
            <w:tcW w:w="2460" w:type="dxa"/>
            <w:shd w:val="clear" w:color="auto" w:fill="FFFFFF"/>
            <w:tcMar>
              <w:top w:w="40" w:type="dxa"/>
              <w:left w:w="80" w:type="dxa"/>
              <w:bottom w:w="40" w:type="dxa"/>
              <w:right w:w="80" w:type="dxa"/>
            </w:tcMar>
          </w:tcPr>
          <w:p w14:paraId="31E87722" w14:textId="77777777" w:rsidR="00C65233" w:rsidRDefault="00000000">
            <w:r>
              <w:rPr>
                <w:color w:val="2C3E50"/>
                <w:sz w:val="16"/>
                <w:szCs w:val="16"/>
              </w:rPr>
              <w:t>Inter-node connectivity</w:t>
            </w:r>
          </w:p>
        </w:tc>
        <w:tc>
          <w:tcPr>
            <w:tcW w:w="2460" w:type="dxa"/>
            <w:shd w:val="clear" w:color="auto" w:fill="FFFFFF"/>
            <w:tcMar>
              <w:top w:w="40" w:type="dxa"/>
              <w:left w:w="80" w:type="dxa"/>
              <w:bottom w:w="40" w:type="dxa"/>
              <w:right w:w="80" w:type="dxa"/>
            </w:tcMar>
          </w:tcPr>
          <w:p w14:paraId="31E87723" w14:textId="77777777" w:rsidR="00C65233" w:rsidRDefault="00000000">
            <w:r>
              <w:rPr>
                <w:color w:val="2C3E50"/>
                <w:sz w:val="16"/>
                <w:szCs w:val="16"/>
              </w:rPr>
              <w:t>NSA SN Addition, PSCell Change, NR Drop Rate</w:t>
            </w:r>
          </w:p>
        </w:tc>
        <w:tc>
          <w:tcPr>
            <w:tcW w:w="2460" w:type="dxa"/>
            <w:shd w:val="clear" w:color="auto" w:fill="FFFFFF"/>
            <w:tcMar>
              <w:top w:w="40" w:type="dxa"/>
              <w:left w:w="80" w:type="dxa"/>
              <w:bottom w:w="40" w:type="dxa"/>
              <w:right w:w="80" w:type="dxa"/>
            </w:tcMar>
          </w:tcPr>
          <w:p w14:paraId="31E87724" w14:textId="77777777" w:rsidR="00C65233" w:rsidRDefault="00000000">
            <w:r>
              <w:rPr>
                <w:color w:val="2C3E50"/>
                <w:sz w:val="16"/>
                <w:szCs w:val="16"/>
              </w:rPr>
              <w:t>Latency &gt; 10 ms → SN addition timeout</w:t>
            </w:r>
          </w:p>
        </w:tc>
      </w:tr>
    </w:tbl>
    <w:p w14:paraId="31E87726" w14:textId="77777777" w:rsidR="00C65233" w:rsidRDefault="00C65233">
      <w:pPr>
        <w:spacing w:after="120" w:line="276" w:lineRule="auto"/>
      </w:pPr>
    </w:p>
    <w:p w14:paraId="31E87727" w14:textId="77777777" w:rsidR="00C65233" w:rsidRDefault="00000000">
      <w:pPr>
        <w:pStyle w:val="Heading3"/>
      </w:pPr>
      <w:bookmarkStart w:id="122" w:name="_Toc224825663"/>
      <w:r>
        <w:t>9.3.3 TDD &amp; Scheduling Parameters</w:t>
      </w:r>
      <w:bookmarkEnd w:id="122"/>
    </w:p>
    <w:tbl>
      <w:tblPr>
        <w:tblW w:w="98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2460"/>
        <w:gridCol w:w="2460"/>
        <w:gridCol w:w="2460"/>
        <w:gridCol w:w="2460"/>
      </w:tblGrid>
      <w:tr w:rsidR="00C65233" w14:paraId="31E8772C" w14:textId="77777777">
        <w:tblPrEx>
          <w:tblCellMar>
            <w:top w:w="0" w:type="dxa"/>
            <w:bottom w:w="0" w:type="dxa"/>
          </w:tblCellMar>
        </w:tblPrEx>
        <w:tc>
          <w:tcPr>
            <w:tcW w:w="2460" w:type="dxa"/>
            <w:shd w:val="clear" w:color="auto" w:fill="D5E8F0"/>
            <w:tcMar>
              <w:top w:w="40" w:type="dxa"/>
              <w:left w:w="80" w:type="dxa"/>
              <w:bottom w:w="40" w:type="dxa"/>
              <w:right w:w="80" w:type="dxa"/>
            </w:tcMar>
          </w:tcPr>
          <w:p w14:paraId="31E87728" w14:textId="77777777" w:rsidR="00C65233" w:rsidRDefault="00000000">
            <w:r>
              <w:rPr>
                <w:b/>
                <w:bCs/>
                <w:color w:val="2C3E50"/>
                <w:sz w:val="16"/>
                <w:szCs w:val="16"/>
              </w:rPr>
              <w:t>CIQ Parameter</w:t>
            </w:r>
          </w:p>
        </w:tc>
        <w:tc>
          <w:tcPr>
            <w:tcW w:w="2460" w:type="dxa"/>
            <w:shd w:val="clear" w:color="auto" w:fill="D5E8F0"/>
            <w:tcMar>
              <w:top w:w="40" w:type="dxa"/>
              <w:left w:w="80" w:type="dxa"/>
              <w:bottom w:w="40" w:type="dxa"/>
              <w:right w:w="80" w:type="dxa"/>
            </w:tcMar>
          </w:tcPr>
          <w:p w14:paraId="31E87729" w14:textId="77777777" w:rsidR="00C65233" w:rsidRDefault="00000000">
            <w:r>
              <w:rPr>
                <w:b/>
                <w:bCs/>
                <w:color w:val="2C3E50"/>
                <w:sz w:val="16"/>
                <w:szCs w:val="16"/>
              </w:rPr>
              <w:t>What It Controls</w:t>
            </w:r>
          </w:p>
        </w:tc>
        <w:tc>
          <w:tcPr>
            <w:tcW w:w="2460" w:type="dxa"/>
            <w:shd w:val="clear" w:color="auto" w:fill="D5E8F0"/>
            <w:tcMar>
              <w:top w:w="40" w:type="dxa"/>
              <w:left w:w="80" w:type="dxa"/>
              <w:bottom w:w="40" w:type="dxa"/>
              <w:right w:w="80" w:type="dxa"/>
            </w:tcMar>
          </w:tcPr>
          <w:p w14:paraId="31E8772A" w14:textId="77777777" w:rsidR="00C65233" w:rsidRDefault="00000000">
            <w:r>
              <w:rPr>
                <w:b/>
                <w:bCs/>
                <w:color w:val="2C3E50"/>
                <w:sz w:val="16"/>
                <w:szCs w:val="16"/>
              </w:rPr>
              <w:t>KPIs Impacted</w:t>
            </w:r>
          </w:p>
        </w:tc>
        <w:tc>
          <w:tcPr>
            <w:tcW w:w="2460" w:type="dxa"/>
            <w:shd w:val="clear" w:color="auto" w:fill="D5E8F0"/>
            <w:tcMar>
              <w:top w:w="40" w:type="dxa"/>
              <w:left w:w="80" w:type="dxa"/>
              <w:bottom w:w="40" w:type="dxa"/>
              <w:right w:w="80" w:type="dxa"/>
            </w:tcMar>
          </w:tcPr>
          <w:p w14:paraId="31E8772B" w14:textId="77777777" w:rsidR="00C65233" w:rsidRDefault="00000000">
            <w:r>
              <w:rPr>
                <w:b/>
                <w:bCs/>
                <w:color w:val="2C3E50"/>
                <w:sz w:val="16"/>
                <w:szCs w:val="16"/>
              </w:rPr>
              <w:t>DAS Note</w:t>
            </w:r>
          </w:p>
        </w:tc>
      </w:tr>
      <w:tr w:rsidR="00C65233" w14:paraId="31E87731"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72D" w14:textId="77777777" w:rsidR="00C65233" w:rsidRDefault="00000000">
            <w:r>
              <w:rPr>
                <w:color w:val="2C3E50"/>
                <w:sz w:val="16"/>
                <w:szCs w:val="16"/>
              </w:rPr>
              <w:t>TDD Slot Pattern (DDDSU)</w:t>
            </w:r>
          </w:p>
        </w:tc>
        <w:tc>
          <w:tcPr>
            <w:tcW w:w="2460" w:type="dxa"/>
            <w:shd w:val="clear" w:color="auto" w:fill="FFFFFF"/>
            <w:tcMar>
              <w:top w:w="40" w:type="dxa"/>
              <w:left w:w="80" w:type="dxa"/>
              <w:bottom w:w="40" w:type="dxa"/>
              <w:right w:w="80" w:type="dxa"/>
            </w:tcMar>
          </w:tcPr>
          <w:p w14:paraId="31E8772E" w14:textId="77777777" w:rsidR="00C65233" w:rsidRDefault="00000000">
            <w:r>
              <w:rPr>
                <w:color w:val="2C3E50"/>
                <w:sz w:val="16"/>
                <w:szCs w:val="16"/>
              </w:rPr>
              <w:t>DL/UL time allocation</w:t>
            </w:r>
          </w:p>
        </w:tc>
        <w:tc>
          <w:tcPr>
            <w:tcW w:w="2460" w:type="dxa"/>
            <w:shd w:val="clear" w:color="auto" w:fill="FFFFFF"/>
            <w:tcMar>
              <w:top w:w="40" w:type="dxa"/>
              <w:left w:w="80" w:type="dxa"/>
              <w:bottom w:w="40" w:type="dxa"/>
              <w:right w:w="80" w:type="dxa"/>
            </w:tcMar>
          </w:tcPr>
          <w:p w14:paraId="31E8772F" w14:textId="77777777" w:rsidR="00C65233" w:rsidRDefault="00000000">
            <w:r>
              <w:rPr>
                <w:color w:val="2C3E50"/>
                <w:sz w:val="16"/>
                <w:szCs w:val="16"/>
              </w:rPr>
              <w:t>DL/UL Throughput ratio, UL MAC Volume</w:t>
            </w:r>
          </w:p>
        </w:tc>
        <w:tc>
          <w:tcPr>
            <w:tcW w:w="2460" w:type="dxa"/>
            <w:shd w:val="clear" w:color="auto" w:fill="FFFFFF"/>
            <w:tcMar>
              <w:top w:w="40" w:type="dxa"/>
              <w:left w:w="80" w:type="dxa"/>
              <w:bottom w:w="40" w:type="dxa"/>
              <w:right w:w="80" w:type="dxa"/>
            </w:tcMar>
          </w:tcPr>
          <w:p w14:paraId="31E87730" w14:textId="77777777" w:rsidR="00C65233" w:rsidRDefault="00000000">
            <w:r>
              <w:rPr>
                <w:color w:val="2C3E50"/>
                <w:sz w:val="16"/>
                <w:szCs w:val="16"/>
              </w:rPr>
              <w:t>DDDSU: ~70% DL, ~20% UL. Sets hard UL ceiling.</w:t>
            </w:r>
          </w:p>
        </w:tc>
      </w:tr>
      <w:tr w:rsidR="00C65233" w14:paraId="31E87736"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732" w14:textId="77777777" w:rsidR="00C65233" w:rsidRDefault="00000000">
            <w:r>
              <w:rPr>
                <w:color w:val="2C3E50"/>
                <w:sz w:val="16"/>
                <w:szCs w:val="16"/>
              </w:rPr>
              <w:t>BWP Inactivity Timer</w:t>
            </w:r>
          </w:p>
        </w:tc>
        <w:tc>
          <w:tcPr>
            <w:tcW w:w="2460" w:type="dxa"/>
            <w:shd w:val="clear" w:color="auto" w:fill="FFFFFF"/>
            <w:tcMar>
              <w:top w:w="40" w:type="dxa"/>
              <w:left w:w="80" w:type="dxa"/>
              <w:bottom w:w="40" w:type="dxa"/>
              <w:right w:w="80" w:type="dxa"/>
            </w:tcMar>
          </w:tcPr>
          <w:p w14:paraId="31E87733" w14:textId="77777777" w:rsidR="00C65233" w:rsidRDefault="00000000">
            <w:r>
              <w:rPr>
                <w:color w:val="2C3E50"/>
                <w:sz w:val="16"/>
                <w:szCs w:val="16"/>
              </w:rPr>
              <w:t>Narrow BWP switch</w:t>
            </w:r>
          </w:p>
        </w:tc>
        <w:tc>
          <w:tcPr>
            <w:tcW w:w="2460" w:type="dxa"/>
            <w:shd w:val="clear" w:color="auto" w:fill="FFFFFF"/>
            <w:tcMar>
              <w:top w:w="40" w:type="dxa"/>
              <w:left w:w="80" w:type="dxa"/>
              <w:bottom w:w="40" w:type="dxa"/>
              <w:right w:w="80" w:type="dxa"/>
            </w:tcMar>
          </w:tcPr>
          <w:p w14:paraId="31E87734" w14:textId="77777777" w:rsidR="00C65233" w:rsidRDefault="00000000">
            <w:r>
              <w:rPr>
                <w:color w:val="2C3E50"/>
                <w:sz w:val="16"/>
                <w:szCs w:val="16"/>
              </w:rPr>
              <w:t>DL Throughput (first seconds of test)</w:t>
            </w:r>
          </w:p>
        </w:tc>
        <w:tc>
          <w:tcPr>
            <w:tcW w:w="2460" w:type="dxa"/>
            <w:shd w:val="clear" w:color="auto" w:fill="FFFFFF"/>
            <w:tcMar>
              <w:top w:w="40" w:type="dxa"/>
              <w:left w:w="80" w:type="dxa"/>
              <w:bottom w:w="40" w:type="dxa"/>
              <w:right w:w="80" w:type="dxa"/>
            </w:tcMar>
          </w:tcPr>
          <w:p w14:paraId="31E87735" w14:textId="77777777" w:rsidR="00C65233" w:rsidRDefault="00000000">
            <w:r>
              <w:rPr>
                <w:color w:val="2C3E50"/>
                <w:sz w:val="16"/>
                <w:szCs w:val="16"/>
              </w:rPr>
              <w:t>Short timer = throughput spikes at test start.</w:t>
            </w:r>
          </w:p>
        </w:tc>
      </w:tr>
      <w:tr w:rsidR="00C65233" w14:paraId="31E8773B"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737" w14:textId="77777777" w:rsidR="00C65233" w:rsidRDefault="00000000">
            <w:r>
              <w:rPr>
                <w:color w:val="2C3E50"/>
                <w:sz w:val="16"/>
                <w:szCs w:val="16"/>
              </w:rPr>
              <w:t>C-DRX Config</w:t>
            </w:r>
          </w:p>
        </w:tc>
        <w:tc>
          <w:tcPr>
            <w:tcW w:w="2460" w:type="dxa"/>
            <w:shd w:val="clear" w:color="auto" w:fill="FFFFFF"/>
            <w:tcMar>
              <w:top w:w="40" w:type="dxa"/>
              <w:left w:w="80" w:type="dxa"/>
              <w:bottom w:w="40" w:type="dxa"/>
              <w:right w:w="80" w:type="dxa"/>
            </w:tcMar>
          </w:tcPr>
          <w:p w14:paraId="31E87738" w14:textId="77777777" w:rsidR="00C65233" w:rsidRDefault="00000000">
            <w:r>
              <w:rPr>
                <w:color w:val="2C3E50"/>
                <w:sz w:val="16"/>
                <w:szCs w:val="16"/>
              </w:rPr>
              <w:t>UE sleep cycles</w:t>
            </w:r>
          </w:p>
        </w:tc>
        <w:tc>
          <w:tcPr>
            <w:tcW w:w="2460" w:type="dxa"/>
            <w:shd w:val="clear" w:color="auto" w:fill="FFFFFF"/>
            <w:tcMar>
              <w:top w:w="40" w:type="dxa"/>
              <w:left w:w="80" w:type="dxa"/>
              <w:bottom w:w="40" w:type="dxa"/>
              <w:right w:w="80" w:type="dxa"/>
            </w:tcMar>
          </w:tcPr>
          <w:p w14:paraId="31E87739" w14:textId="77777777" w:rsidR="00C65233" w:rsidRDefault="00000000">
            <w:r>
              <w:rPr>
                <w:color w:val="2C3E50"/>
                <w:sz w:val="16"/>
                <w:szCs w:val="16"/>
              </w:rPr>
              <w:t>DL/UL Throughput (5-15% reduction)</w:t>
            </w:r>
          </w:p>
        </w:tc>
        <w:tc>
          <w:tcPr>
            <w:tcW w:w="2460" w:type="dxa"/>
            <w:shd w:val="clear" w:color="auto" w:fill="FFFFFF"/>
            <w:tcMar>
              <w:top w:w="40" w:type="dxa"/>
              <w:left w:w="80" w:type="dxa"/>
              <w:bottom w:w="40" w:type="dxa"/>
              <w:right w:w="80" w:type="dxa"/>
            </w:tcMar>
          </w:tcPr>
          <w:p w14:paraId="31E8773A" w14:textId="77777777" w:rsidR="00C65233" w:rsidRDefault="00000000">
            <w:r>
              <w:rPr>
                <w:color w:val="2C3E50"/>
                <w:sz w:val="16"/>
                <w:szCs w:val="16"/>
              </w:rPr>
              <w:t>Document C-DRX state during speed test.</w:t>
            </w:r>
          </w:p>
        </w:tc>
      </w:tr>
      <w:tr w:rsidR="00C65233" w14:paraId="31E87740"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73C" w14:textId="77777777" w:rsidR="00C65233" w:rsidRDefault="00000000">
            <w:r>
              <w:rPr>
                <w:color w:val="2C3E50"/>
                <w:sz w:val="16"/>
                <w:szCs w:val="16"/>
              </w:rPr>
              <w:t>SRS Periodicity</w:t>
            </w:r>
          </w:p>
        </w:tc>
        <w:tc>
          <w:tcPr>
            <w:tcW w:w="2460" w:type="dxa"/>
            <w:shd w:val="clear" w:color="auto" w:fill="FFFFFF"/>
            <w:tcMar>
              <w:top w:w="40" w:type="dxa"/>
              <w:left w:w="80" w:type="dxa"/>
              <w:bottom w:w="40" w:type="dxa"/>
              <w:right w:w="80" w:type="dxa"/>
            </w:tcMar>
          </w:tcPr>
          <w:p w14:paraId="31E8773D" w14:textId="77777777" w:rsidR="00C65233" w:rsidRDefault="00000000">
            <w:r>
              <w:rPr>
                <w:color w:val="2C3E50"/>
                <w:sz w:val="16"/>
                <w:szCs w:val="16"/>
              </w:rPr>
              <w:t>UL sounding interval</w:t>
            </w:r>
          </w:p>
        </w:tc>
        <w:tc>
          <w:tcPr>
            <w:tcW w:w="2460" w:type="dxa"/>
            <w:shd w:val="clear" w:color="auto" w:fill="FFFFFF"/>
            <w:tcMar>
              <w:top w:w="40" w:type="dxa"/>
              <w:left w:w="80" w:type="dxa"/>
              <w:bottom w:w="40" w:type="dxa"/>
              <w:right w:w="80" w:type="dxa"/>
            </w:tcMar>
          </w:tcPr>
          <w:p w14:paraId="31E8773E" w14:textId="77777777" w:rsidR="00C65233" w:rsidRDefault="00000000">
            <w:r>
              <w:rPr>
                <w:color w:val="2C3E50"/>
                <w:sz w:val="16"/>
                <w:szCs w:val="16"/>
              </w:rPr>
              <w:t>UL Throughput (overhead increases with shorter period)</w:t>
            </w:r>
          </w:p>
        </w:tc>
        <w:tc>
          <w:tcPr>
            <w:tcW w:w="2460" w:type="dxa"/>
            <w:shd w:val="clear" w:color="auto" w:fill="FFFFFF"/>
            <w:tcMar>
              <w:top w:w="40" w:type="dxa"/>
              <w:left w:w="80" w:type="dxa"/>
              <w:bottom w:w="40" w:type="dxa"/>
              <w:right w:w="80" w:type="dxa"/>
            </w:tcMar>
          </w:tcPr>
          <w:p w14:paraId="31E8773F" w14:textId="77777777" w:rsidR="00C65233" w:rsidRDefault="00000000">
            <w:r>
              <w:rPr>
                <w:color w:val="2C3E50"/>
                <w:sz w:val="16"/>
                <w:szCs w:val="16"/>
              </w:rPr>
              <w:t>SRS &lt; 5 ms → up to 5% UL throughput loss.</w:t>
            </w:r>
          </w:p>
        </w:tc>
      </w:tr>
    </w:tbl>
    <w:p w14:paraId="31E87741" w14:textId="77777777" w:rsidR="00C65233" w:rsidRDefault="00C65233">
      <w:pPr>
        <w:spacing w:after="120" w:line="276" w:lineRule="auto"/>
      </w:pPr>
    </w:p>
    <w:p w14:paraId="31E87742" w14:textId="77777777" w:rsidR="00C65233" w:rsidRDefault="00000000">
      <w:pPr>
        <w:pStyle w:val="Heading2"/>
      </w:pPr>
      <w:bookmarkStart w:id="123" w:name="_Toc224825664"/>
      <w:r>
        <w:t>9.4 Expert RF Engineer’s KPI Monitoring Playbook for DAS Validation</w:t>
      </w:r>
      <w:bookmarkEnd w:id="123"/>
    </w:p>
    <w:p w14:paraId="31E87743" w14:textId="77777777" w:rsidR="00C65233" w:rsidRDefault="00000000">
      <w:pPr>
        <w:spacing w:after="120" w:line="276" w:lineRule="auto"/>
      </w:pPr>
      <w:r>
        <w:rPr>
          <w:color w:val="34495E"/>
        </w:rPr>
        <w:t>This playbook provides a structured approach for using MS2 KPIs to validate DAS RF performance before, during, and after speed test campaigns.</w:t>
      </w:r>
    </w:p>
    <w:p w14:paraId="31E87744" w14:textId="77777777" w:rsidR="00C65233" w:rsidRDefault="00000000">
      <w:pPr>
        <w:pStyle w:val="Heading3"/>
      </w:pPr>
      <w:bookmarkStart w:id="124" w:name="_Toc224825665"/>
      <w:r>
        <w:t>9.4.1 Pre-Test KPI Baseline (T-24h)</w:t>
      </w:r>
      <w:bookmarkEnd w:id="124"/>
    </w:p>
    <w:p w14:paraId="31E87745" w14:textId="77777777" w:rsidR="00C65233" w:rsidRDefault="00000000">
      <w:pPr>
        <w:spacing w:after="120" w:line="276" w:lineRule="auto"/>
      </w:pPr>
      <w:r>
        <w:rPr>
          <w:color w:val="34495E"/>
        </w:rPr>
        <w:t>Pull these KPIs for the past 24 hours from ENM/ENIQ to establish a baseline before conducting speed tests.</w:t>
      </w:r>
    </w:p>
    <w:tbl>
      <w:tblPr>
        <w:tblW w:w="98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2460"/>
        <w:gridCol w:w="2460"/>
        <w:gridCol w:w="2460"/>
        <w:gridCol w:w="2460"/>
      </w:tblGrid>
      <w:tr w:rsidR="00C65233" w14:paraId="31E8774A" w14:textId="77777777">
        <w:tblPrEx>
          <w:tblCellMar>
            <w:top w:w="0" w:type="dxa"/>
            <w:bottom w:w="0" w:type="dxa"/>
          </w:tblCellMar>
        </w:tblPrEx>
        <w:tc>
          <w:tcPr>
            <w:tcW w:w="2460" w:type="dxa"/>
            <w:shd w:val="clear" w:color="auto" w:fill="D5E8F0"/>
            <w:tcMar>
              <w:top w:w="40" w:type="dxa"/>
              <w:left w:w="80" w:type="dxa"/>
              <w:bottom w:w="40" w:type="dxa"/>
              <w:right w:w="80" w:type="dxa"/>
            </w:tcMar>
          </w:tcPr>
          <w:p w14:paraId="31E87746" w14:textId="77777777" w:rsidR="00C65233" w:rsidRDefault="00000000">
            <w:r>
              <w:rPr>
                <w:b/>
                <w:bCs/>
                <w:color w:val="2C3E50"/>
                <w:sz w:val="16"/>
                <w:szCs w:val="16"/>
              </w:rPr>
              <w:t>KPI to Check</w:t>
            </w:r>
          </w:p>
        </w:tc>
        <w:tc>
          <w:tcPr>
            <w:tcW w:w="2460" w:type="dxa"/>
            <w:shd w:val="clear" w:color="auto" w:fill="D5E8F0"/>
            <w:tcMar>
              <w:top w:w="40" w:type="dxa"/>
              <w:left w:w="80" w:type="dxa"/>
              <w:bottom w:w="40" w:type="dxa"/>
              <w:right w:w="80" w:type="dxa"/>
            </w:tcMar>
          </w:tcPr>
          <w:p w14:paraId="31E87747" w14:textId="77777777" w:rsidR="00C65233" w:rsidRDefault="00000000">
            <w:r>
              <w:rPr>
                <w:b/>
                <w:bCs/>
                <w:color w:val="2C3E50"/>
                <w:sz w:val="16"/>
                <w:szCs w:val="16"/>
              </w:rPr>
              <w:t>Expected (DAS)</w:t>
            </w:r>
          </w:p>
        </w:tc>
        <w:tc>
          <w:tcPr>
            <w:tcW w:w="2460" w:type="dxa"/>
            <w:shd w:val="clear" w:color="auto" w:fill="D5E8F0"/>
            <w:tcMar>
              <w:top w:w="40" w:type="dxa"/>
              <w:left w:w="80" w:type="dxa"/>
              <w:bottom w:w="40" w:type="dxa"/>
              <w:right w:w="80" w:type="dxa"/>
            </w:tcMar>
          </w:tcPr>
          <w:p w14:paraId="31E87748" w14:textId="77777777" w:rsidR="00C65233" w:rsidRDefault="00000000">
            <w:r>
              <w:rPr>
                <w:b/>
                <w:bCs/>
                <w:color w:val="2C3E50"/>
                <w:sz w:val="16"/>
                <w:szCs w:val="16"/>
              </w:rPr>
              <w:t>Red Flag</w:t>
            </w:r>
          </w:p>
        </w:tc>
        <w:tc>
          <w:tcPr>
            <w:tcW w:w="2460" w:type="dxa"/>
            <w:shd w:val="clear" w:color="auto" w:fill="D5E8F0"/>
            <w:tcMar>
              <w:top w:w="40" w:type="dxa"/>
              <w:left w:w="80" w:type="dxa"/>
              <w:bottom w:w="40" w:type="dxa"/>
              <w:right w:w="80" w:type="dxa"/>
            </w:tcMar>
          </w:tcPr>
          <w:p w14:paraId="31E87749" w14:textId="77777777" w:rsidR="00C65233" w:rsidRDefault="00000000">
            <w:r>
              <w:rPr>
                <w:b/>
                <w:bCs/>
                <w:color w:val="2C3E50"/>
                <w:sz w:val="16"/>
                <w:szCs w:val="16"/>
              </w:rPr>
              <w:t>Action</w:t>
            </w:r>
          </w:p>
        </w:tc>
      </w:tr>
      <w:tr w:rsidR="00C65233" w14:paraId="31E8774F"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74B" w14:textId="77777777" w:rsidR="00C65233" w:rsidRDefault="00000000">
            <w:r>
              <w:rPr>
                <w:color w:val="2C3E50"/>
                <w:sz w:val="16"/>
                <w:szCs w:val="16"/>
              </w:rPr>
              <w:t>NR Cell Availability</w:t>
            </w:r>
          </w:p>
        </w:tc>
        <w:tc>
          <w:tcPr>
            <w:tcW w:w="2460" w:type="dxa"/>
            <w:shd w:val="clear" w:color="auto" w:fill="FFFFFF"/>
            <w:tcMar>
              <w:top w:w="40" w:type="dxa"/>
              <w:left w:w="80" w:type="dxa"/>
              <w:bottom w:w="40" w:type="dxa"/>
              <w:right w:w="80" w:type="dxa"/>
            </w:tcMar>
          </w:tcPr>
          <w:p w14:paraId="31E8774C" w14:textId="77777777" w:rsidR="00C65233" w:rsidRDefault="00000000">
            <w:r>
              <w:rPr>
                <w:color w:val="2C3E50"/>
                <w:sz w:val="16"/>
                <w:szCs w:val="16"/>
              </w:rPr>
              <w:t>100%</w:t>
            </w:r>
          </w:p>
        </w:tc>
        <w:tc>
          <w:tcPr>
            <w:tcW w:w="2460" w:type="dxa"/>
            <w:shd w:val="clear" w:color="auto" w:fill="FFFFFF"/>
            <w:tcMar>
              <w:top w:w="40" w:type="dxa"/>
              <w:left w:w="80" w:type="dxa"/>
              <w:bottom w:w="40" w:type="dxa"/>
              <w:right w:w="80" w:type="dxa"/>
            </w:tcMar>
          </w:tcPr>
          <w:p w14:paraId="31E8774D" w14:textId="77777777" w:rsidR="00C65233" w:rsidRDefault="00000000">
            <w:r>
              <w:rPr>
                <w:color w:val="2C3E50"/>
                <w:sz w:val="16"/>
                <w:szCs w:val="16"/>
              </w:rPr>
              <w:t>&lt; 99.9%</w:t>
            </w:r>
          </w:p>
        </w:tc>
        <w:tc>
          <w:tcPr>
            <w:tcW w:w="2460" w:type="dxa"/>
            <w:shd w:val="clear" w:color="auto" w:fill="FFFFFF"/>
            <w:tcMar>
              <w:top w:w="40" w:type="dxa"/>
              <w:left w:w="80" w:type="dxa"/>
              <w:bottom w:w="40" w:type="dxa"/>
              <w:right w:w="80" w:type="dxa"/>
            </w:tcMar>
          </w:tcPr>
          <w:p w14:paraId="31E8774E" w14:textId="77777777" w:rsidR="00C65233" w:rsidRDefault="00000000">
            <w:r>
              <w:rPr>
                <w:color w:val="2C3E50"/>
                <w:sz w:val="16"/>
                <w:szCs w:val="16"/>
              </w:rPr>
              <w:t>Cell had downtime. Check radio unit alarms.</w:t>
            </w:r>
          </w:p>
        </w:tc>
      </w:tr>
      <w:tr w:rsidR="00C65233" w14:paraId="31E87754"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750" w14:textId="77777777" w:rsidR="00C65233" w:rsidRDefault="00000000">
            <w:r>
              <w:rPr>
                <w:color w:val="2C3E50"/>
                <w:sz w:val="16"/>
                <w:szCs w:val="16"/>
              </w:rPr>
              <w:t>NSA SN Addition Failure Rate</w:t>
            </w:r>
          </w:p>
        </w:tc>
        <w:tc>
          <w:tcPr>
            <w:tcW w:w="2460" w:type="dxa"/>
            <w:shd w:val="clear" w:color="auto" w:fill="FFFFFF"/>
            <w:tcMar>
              <w:top w:w="40" w:type="dxa"/>
              <w:left w:w="80" w:type="dxa"/>
              <w:bottom w:w="40" w:type="dxa"/>
              <w:right w:w="80" w:type="dxa"/>
            </w:tcMar>
          </w:tcPr>
          <w:p w14:paraId="31E87751" w14:textId="77777777" w:rsidR="00C65233" w:rsidRDefault="00000000">
            <w:r>
              <w:rPr>
                <w:color w:val="2C3E50"/>
                <w:sz w:val="16"/>
                <w:szCs w:val="16"/>
              </w:rPr>
              <w:t>&lt; 2%</w:t>
            </w:r>
          </w:p>
        </w:tc>
        <w:tc>
          <w:tcPr>
            <w:tcW w:w="2460" w:type="dxa"/>
            <w:shd w:val="clear" w:color="auto" w:fill="FFFFFF"/>
            <w:tcMar>
              <w:top w:w="40" w:type="dxa"/>
              <w:left w:w="80" w:type="dxa"/>
              <w:bottom w:w="40" w:type="dxa"/>
              <w:right w:w="80" w:type="dxa"/>
            </w:tcMar>
          </w:tcPr>
          <w:p w14:paraId="31E87752" w14:textId="77777777" w:rsidR="00C65233" w:rsidRDefault="00000000">
            <w:r>
              <w:rPr>
                <w:color w:val="2C3E50"/>
                <w:sz w:val="16"/>
                <w:szCs w:val="16"/>
              </w:rPr>
              <w:t>&gt; 5%</w:t>
            </w:r>
          </w:p>
        </w:tc>
        <w:tc>
          <w:tcPr>
            <w:tcW w:w="2460" w:type="dxa"/>
            <w:shd w:val="clear" w:color="auto" w:fill="FFFFFF"/>
            <w:tcMar>
              <w:top w:w="40" w:type="dxa"/>
              <w:left w:w="80" w:type="dxa"/>
              <w:bottom w:w="40" w:type="dxa"/>
              <w:right w:w="80" w:type="dxa"/>
            </w:tcMar>
          </w:tcPr>
          <w:p w14:paraId="31E87753" w14:textId="77777777" w:rsidR="00C65233" w:rsidRDefault="00000000">
            <w:r>
              <w:rPr>
                <w:color w:val="2C3E50"/>
                <w:sz w:val="16"/>
                <w:szCs w:val="16"/>
              </w:rPr>
              <w:t>EN-DC not establishing. Check X2, NR cell.</w:t>
            </w:r>
          </w:p>
        </w:tc>
      </w:tr>
      <w:tr w:rsidR="00C65233" w14:paraId="31E87759"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755" w14:textId="77777777" w:rsidR="00C65233" w:rsidRDefault="00000000">
            <w:r>
              <w:rPr>
                <w:color w:val="2C3E50"/>
                <w:sz w:val="16"/>
                <w:szCs w:val="16"/>
              </w:rPr>
              <w:t>NSA SN Total Drop Rate</w:t>
            </w:r>
          </w:p>
        </w:tc>
        <w:tc>
          <w:tcPr>
            <w:tcW w:w="2460" w:type="dxa"/>
            <w:shd w:val="clear" w:color="auto" w:fill="FFFFFF"/>
            <w:tcMar>
              <w:top w:w="40" w:type="dxa"/>
              <w:left w:w="80" w:type="dxa"/>
              <w:bottom w:w="40" w:type="dxa"/>
              <w:right w:w="80" w:type="dxa"/>
            </w:tcMar>
          </w:tcPr>
          <w:p w14:paraId="31E87756" w14:textId="77777777" w:rsidR="00C65233" w:rsidRDefault="00000000">
            <w:r>
              <w:rPr>
                <w:color w:val="2C3E50"/>
                <w:sz w:val="16"/>
                <w:szCs w:val="16"/>
              </w:rPr>
              <w:t>&lt; 1%</w:t>
            </w:r>
          </w:p>
        </w:tc>
        <w:tc>
          <w:tcPr>
            <w:tcW w:w="2460" w:type="dxa"/>
            <w:shd w:val="clear" w:color="auto" w:fill="FFFFFF"/>
            <w:tcMar>
              <w:top w:w="40" w:type="dxa"/>
              <w:left w:w="80" w:type="dxa"/>
              <w:bottom w:w="40" w:type="dxa"/>
              <w:right w:w="80" w:type="dxa"/>
            </w:tcMar>
          </w:tcPr>
          <w:p w14:paraId="31E87757" w14:textId="77777777" w:rsidR="00C65233" w:rsidRDefault="00000000">
            <w:r>
              <w:rPr>
                <w:color w:val="2C3E50"/>
                <w:sz w:val="16"/>
                <w:szCs w:val="16"/>
              </w:rPr>
              <w:t>&gt; 3%</w:t>
            </w:r>
          </w:p>
        </w:tc>
        <w:tc>
          <w:tcPr>
            <w:tcW w:w="2460" w:type="dxa"/>
            <w:shd w:val="clear" w:color="auto" w:fill="FFFFFF"/>
            <w:tcMar>
              <w:top w:w="40" w:type="dxa"/>
              <w:left w:w="80" w:type="dxa"/>
              <w:bottom w:w="40" w:type="dxa"/>
              <w:right w:w="80" w:type="dxa"/>
            </w:tcMar>
          </w:tcPr>
          <w:p w14:paraId="31E87758" w14:textId="77777777" w:rsidR="00C65233" w:rsidRDefault="00000000">
            <w:r>
              <w:rPr>
                <w:color w:val="2C3E50"/>
                <w:sz w:val="16"/>
                <w:szCs w:val="16"/>
              </w:rPr>
              <w:t>NR link unstable. Check RSRP/SINR.</w:t>
            </w:r>
          </w:p>
        </w:tc>
      </w:tr>
      <w:tr w:rsidR="00C65233" w14:paraId="31E8775E"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75A" w14:textId="77777777" w:rsidR="00C65233" w:rsidRDefault="00000000">
            <w:r>
              <w:rPr>
                <w:color w:val="2C3E50"/>
                <w:sz w:val="16"/>
                <w:szCs w:val="16"/>
              </w:rPr>
              <w:t>RACH CBRA Success (NR)</w:t>
            </w:r>
          </w:p>
        </w:tc>
        <w:tc>
          <w:tcPr>
            <w:tcW w:w="2460" w:type="dxa"/>
            <w:shd w:val="clear" w:color="auto" w:fill="FFFFFF"/>
            <w:tcMar>
              <w:top w:w="40" w:type="dxa"/>
              <w:left w:w="80" w:type="dxa"/>
              <w:bottom w:w="40" w:type="dxa"/>
              <w:right w:w="80" w:type="dxa"/>
            </w:tcMar>
          </w:tcPr>
          <w:p w14:paraId="31E8775B" w14:textId="77777777" w:rsidR="00C65233" w:rsidRDefault="00000000">
            <w:r>
              <w:rPr>
                <w:color w:val="2C3E50"/>
                <w:sz w:val="16"/>
                <w:szCs w:val="16"/>
              </w:rPr>
              <w:t>&gt; 99%</w:t>
            </w:r>
          </w:p>
        </w:tc>
        <w:tc>
          <w:tcPr>
            <w:tcW w:w="2460" w:type="dxa"/>
            <w:shd w:val="clear" w:color="auto" w:fill="FFFFFF"/>
            <w:tcMar>
              <w:top w:w="40" w:type="dxa"/>
              <w:left w:w="80" w:type="dxa"/>
              <w:bottom w:w="40" w:type="dxa"/>
              <w:right w:w="80" w:type="dxa"/>
            </w:tcMar>
          </w:tcPr>
          <w:p w14:paraId="31E8775C" w14:textId="77777777" w:rsidR="00C65233" w:rsidRDefault="00000000">
            <w:r>
              <w:rPr>
                <w:color w:val="2C3E50"/>
                <w:sz w:val="16"/>
                <w:szCs w:val="16"/>
              </w:rPr>
              <w:t>&lt; 95%</w:t>
            </w:r>
          </w:p>
        </w:tc>
        <w:tc>
          <w:tcPr>
            <w:tcW w:w="2460" w:type="dxa"/>
            <w:shd w:val="clear" w:color="auto" w:fill="FFFFFF"/>
            <w:tcMar>
              <w:top w:w="40" w:type="dxa"/>
              <w:left w:w="80" w:type="dxa"/>
              <w:bottom w:w="40" w:type="dxa"/>
              <w:right w:w="80" w:type="dxa"/>
            </w:tcMar>
          </w:tcPr>
          <w:p w14:paraId="31E8775D" w14:textId="77777777" w:rsidR="00C65233" w:rsidRDefault="00000000">
            <w:r>
              <w:rPr>
                <w:color w:val="2C3E50"/>
                <w:sz w:val="16"/>
                <w:szCs w:val="16"/>
              </w:rPr>
              <w:t>UL coverage issue. Check DAS UL gain.</w:t>
            </w:r>
          </w:p>
        </w:tc>
      </w:tr>
      <w:tr w:rsidR="00C65233" w14:paraId="31E87763"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75F" w14:textId="77777777" w:rsidR="00C65233" w:rsidRDefault="00000000">
            <w:r>
              <w:rPr>
                <w:color w:val="2C3E50"/>
                <w:sz w:val="16"/>
                <w:szCs w:val="16"/>
              </w:rPr>
              <w:t>RACH CBRA Success (LTE)</w:t>
            </w:r>
          </w:p>
        </w:tc>
        <w:tc>
          <w:tcPr>
            <w:tcW w:w="2460" w:type="dxa"/>
            <w:shd w:val="clear" w:color="auto" w:fill="FFFFFF"/>
            <w:tcMar>
              <w:top w:w="40" w:type="dxa"/>
              <w:left w:w="80" w:type="dxa"/>
              <w:bottom w:w="40" w:type="dxa"/>
              <w:right w:w="80" w:type="dxa"/>
            </w:tcMar>
          </w:tcPr>
          <w:p w14:paraId="31E87760" w14:textId="77777777" w:rsidR="00C65233" w:rsidRDefault="00000000">
            <w:r>
              <w:rPr>
                <w:color w:val="2C3E50"/>
                <w:sz w:val="16"/>
                <w:szCs w:val="16"/>
              </w:rPr>
              <w:t>&gt; 99%</w:t>
            </w:r>
          </w:p>
        </w:tc>
        <w:tc>
          <w:tcPr>
            <w:tcW w:w="2460" w:type="dxa"/>
            <w:shd w:val="clear" w:color="auto" w:fill="FFFFFF"/>
            <w:tcMar>
              <w:top w:w="40" w:type="dxa"/>
              <w:left w:w="80" w:type="dxa"/>
              <w:bottom w:w="40" w:type="dxa"/>
              <w:right w:w="80" w:type="dxa"/>
            </w:tcMar>
          </w:tcPr>
          <w:p w14:paraId="31E87761" w14:textId="77777777" w:rsidR="00C65233" w:rsidRDefault="00000000">
            <w:r>
              <w:rPr>
                <w:color w:val="2C3E50"/>
                <w:sz w:val="16"/>
                <w:szCs w:val="16"/>
              </w:rPr>
              <w:t>&lt; 95%</w:t>
            </w:r>
          </w:p>
        </w:tc>
        <w:tc>
          <w:tcPr>
            <w:tcW w:w="2460" w:type="dxa"/>
            <w:shd w:val="clear" w:color="auto" w:fill="FFFFFF"/>
            <w:tcMar>
              <w:top w:w="40" w:type="dxa"/>
              <w:left w:w="80" w:type="dxa"/>
              <w:bottom w:w="40" w:type="dxa"/>
              <w:right w:w="80" w:type="dxa"/>
            </w:tcMar>
          </w:tcPr>
          <w:p w14:paraId="31E87762" w14:textId="77777777" w:rsidR="00C65233" w:rsidRDefault="00000000">
            <w:r>
              <w:rPr>
                <w:color w:val="2C3E50"/>
                <w:sz w:val="16"/>
                <w:szCs w:val="16"/>
              </w:rPr>
              <w:t>LTE UL coverage issue.</w:t>
            </w:r>
          </w:p>
        </w:tc>
      </w:tr>
      <w:tr w:rsidR="00C65233" w14:paraId="31E87768"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764" w14:textId="77777777" w:rsidR="00C65233" w:rsidRDefault="00000000">
            <w:r>
              <w:rPr>
                <w:color w:val="2C3E50"/>
                <w:sz w:val="16"/>
                <w:szCs w:val="16"/>
              </w:rPr>
              <w:t>PUSCH Interference Power</w:t>
            </w:r>
          </w:p>
        </w:tc>
        <w:tc>
          <w:tcPr>
            <w:tcW w:w="2460" w:type="dxa"/>
            <w:shd w:val="clear" w:color="auto" w:fill="FFFFFF"/>
            <w:tcMar>
              <w:top w:w="40" w:type="dxa"/>
              <w:left w:w="80" w:type="dxa"/>
              <w:bottom w:w="40" w:type="dxa"/>
              <w:right w:w="80" w:type="dxa"/>
            </w:tcMar>
          </w:tcPr>
          <w:p w14:paraId="31E87765" w14:textId="77777777" w:rsidR="00C65233" w:rsidRDefault="00000000">
            <w:r>
              <w:rPr>
                <w:color w:val="2C3E50"/>
                <w:sz w:val="16"/>
                <w:szCs w:val="16"/>
              </w:rPr>
              <w:t>&lt; -110 dBm</w:t>
            </w:r>
          </w:p>
        </w:tc>
        <w:tc>
          <w:tcPr>
            <w:tcW w:w="2460" w:type="dxa"/>
            <w:shd w:val="clear" w:color="auto" w:fill="FFFFFF"/>
            <w:tcMar>
              <w:top w:w="40" w:type="dxa"/>
              <w:left w:w="80" w:type="dxa"/>
              <w:bottom w:w="40" w:type="dxa"/>
              <w:right w:w="80" w:type="dxa"/>
            </w:tcMar>
          </w:tcPr>
          <w:p w14:paraId="31E87766" w14:textId="77777777" w:rsidR="00C65233" w:rsidRDefault="00000000">
            <w:r>
              <w:rPr>
                <w:color w:val="2C3E50"/>
                <w:sz w:val="16"/>
                <w:szCs w:val="16"/>
              </w:rPr>
              <w:t>&gt; -105 dBm</w:t>
            </w:r>
          </w:p>
        </w:tc>
        <w:tc>
          <w:tcPr>
            <w:tcW w:w="2460" w:type="dxa"/>
            <w:shd w:val="clear" w:color="auto" w:fill="FFFFFF"/>
            <w:tcMar>
              <w:top w:w="40" w:type="dxa"/>
              <w:left w:w="80" w:type="dxa"/>
              <w:bottom w:w="40" w:type="dxa"/>
              <w:right w:w="80" w:type="dxa"/>
            </w:tcMar>
          </w:tcPr>
          <w:p w14:paraId="31E87767" w14:textId="77777777" w:rsidR="00C65233" w:rsidRDefault="00000000">
            <w:r>
              <w:rPr>
                <w:color w:val="2C3E50"/>
                <w:sz w:val="16"/>
                <w:szCs w:val="16"/>
              </w:rPr>
              <w:t>PIM or macro ingress. PIM sweep needed.</w:t>
            </w:r>
          </w:p>
        </w:tc>
      </w:tr>
      <w:tr w:rsidR="00C65233" w14:paraId="31E8776D"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769" w14:textId="77777777" w:rsidR="00C65233" w:rsidRDefault="00000000">
            <w:r>
              <w:rPr>
                <w:color w:val="2C3E50"/>
                <w:sz w:val="16"/>
                <w:szCs w:val="16"/>
              </w:rPr>
              <w:t>E-RAB Drop Rate</w:t>
            </w:r>
          </w:p>
        </w:tc>
        <w:tc>
          <w:tcPr>
            <w:tcW w:w="2460" w:type="dxa"/>
            <w:shd w:val="clear" w:color="auto" w:fill="FFFFFF"/>
            <w:tcMar>
              <w:top w:w="40" w:type="dxa"/>
              <w:left w:w="80" w:type="dxa"/>
              <w:bottom w:w="40" w:type="dxa"/>
              <w:right w:w="80" w:type="dxa"/>
            </w:tcMar>
          </w:tcPr>
          <w:p w14:paraId="31E8776A" w14:textId="77777777" w:rsidR="00C65233" w:rsidRDefault="00000000">
            <w:r>
              <w:rPr>
                <w:color w:val="2C3E50"/>
                <w:sz w:val="16"/>
                <w:szCs w:val="16"/>
              </w:rPr>
              <w:t>&lt; 0.5%</w:t>
            </w:r>
          </w:p>
        </w:tc>
        <w:tc>
          <w:tcPr>
            <w:tcW w:w="2460" w:type="dxa"/>
            <w:shd w:val="clear" w:color="auto" w:fill="FFFFFF"/>
            <w:tcMar>
              <w:top w:w="40" w:type="dxa"/>
              <w:left w:w="80" w:type="dxa"/>
              <w:bottom w:w="40" w:type="dxa"/>
              <w:right w:w="80" w:type="dxa"/>
            </w:tcMar>
          </w:tcPr>
          <w:p w14:paraId="31E8776B" w14:textId="77777777" w:rsidR="00C65233" w:rsidRDefault="00000000">
            <w:r>
              <w:rPr>
                <w:color w:val="2C3E50"/>
                <w:sz w:val="16"/>
                <w:szCs w:val="16"/>
              </w:rPr>
              <w:t>&gt; 1%</w:t>
            </w:r>
          </w:p>
        </w:tc>
        <w:tc>
          <w:tcPr>
            <w:tcW w:w="2460" w:type="dxa"/>
            <w:shd w:val="clear" w:color="auto" w:fill="FFFFFF"/>
            <w:tcMar>
              <w:top w:w="40" w:type="dxa"/>
              <w:left w:w="80" w:type="dxa"/>
              <w:bottom w:w="40" w:type="dxa"/>
              <w:right w:w="80" w:type="dxa"/>
            </w:tcMar>
          </w:tcPr>
          <w:p w14:paraId="31E8776C" w14:textId="77777777" w:rsidR="00C65233" w:rsidRDefault="00000000">
            <w:r>
              <w:rPr>
                <w:color w:val="2C3E50"/>
                <w:sz w:val="16"/>
                <w:szCs w:val="16"/>
              </w:rPr>
              <w:t>LTE bearer instability. Fix before NR testing.</w:t>
            </w:r>
          </w:p>
        </w:tc>
      </w:tr>
      <w:tr w:rsidR="00C65233" w14:paraId="31E87772" w14:textId="77777777">
        <w:tblPrEx>
          <w:tblCellMar>
            <w:top w:w="0" w:type="dxa"/>
            <w:bottom w:w="0" w:type="dxa"/>
          </w:tblCellMar>
        </w:tblPrEx>
        <w:tc>
          <w:tcPr>
            <w:tcW w:w="2460" w:type="dxa"/>
            <w:shd w:val="clear" w:color="auto" w:fill="FFFFFF"/>
            <w:tcMar>
              <w:top w:w="40" w:type="dxa"/>
              <w:left w:w="80" w:type="dxa"/>
              <w:bottom w:w="40" w:type="dxa"/>
              <w:right w:w="80" w:type="dxa"/>
            </w:tcMar>
          </w:tcPr>
          <w:p w14:paraId="31E8776E" w14:textId="77777777" w:rsidR="00C65233" w:rsidRDefault="00000000">
            <w:r>
              <w:rPr>
                <w:color w:val="2C3E50"/>
                <w:sz w:val="16"/>
                <w:szCs w:val="16"/>
              </w:rPr>
              <w:lastRenderedPageBreak/>
              <w:t>VoLTE Drop Rate</w:t>
            </w:r>
          </w:p>
        </w:tc>
        <w:tc>
          <w:tcPr>
            <w:tcW w:w="2460" w:type="dxa"/>
            <w:shd w:val="clear" w:color="auto" w:fill="FFFFFF"/>
            <w:tcMar>
              <w:top w:w="40" w:type="dxa"/>
              <w:left w:w="80" w:type="dxa"/>
              <w:bottom w:w="40" w:type="dxa"/>
              <w:right w:w="80" w:type="dxa"/>
            </w:tcMar>
          </w:tcPr>
          <w:p w14:paraId="31E8776F" w14:textId="77777777" w:rsidR="00C65233" w:rsidRDefault="00000000">
            <w:r>
              <w:rPr>
                <w:color w:val="2C3E50"/>
                <w:sz w:val="16"/>
                <w:szCs w:val="16"/>
              </w:rPr>
              <w:t>&lt; 0.5%</w:t>
            </w:r>
          </w:p>
        </w:tc>
        <w:tc>
          <w:tcPr>
            <w:tcW w:w="2460" w:type="dxa"/>
            <w:shd w:val="clear" w:color="auto" w:fill="FFFFFF"/>
            <w:tcMar>
              <w:top w:w="40" w:type="dxa"/>
              <w:left w:w="80" w:type="dxa"/>
              <w:bottom w:w="40" w:type="dxa"/>
              <w:right w:w="80" w:type="dxa"/>
            </w:tcMar>
          </w:tcPr>
          <w:p w14:paraId="31E87770" w14:textId="77777777" w:rsidR="00C65233" w:rsidRDefault="00000000">
            <w:r>
              <w:rPr>
                <w:color w:val="2C3E50"/>
                <w:sz w:val="16"/>
                <w:szCs w:val="16"/>
              </w:rPr>
              <w:t>&gt; 1%</w:t>
            </w:r>
          </w:p>
        </w:tc>
        <w:tc>
          <w:tcPr>
            <w:tcW w:w="2460" w:type="dxa"/>
            <w:shd w:val="clear" w:color="auto" w:fill="FFFFFF"/>
            <w:tcMar>
              <w:top w:w="40" w:type="dxa"/>
              <w:left w:w="80" w:type="dxa"/>
              <w:bottom w:w="40" w:type="dxa"/>
              <w:right w:w="80" w:type="dxa"/>
            </w:tcMar>
          </w:tcPr>
          <w:p w14:paraId="31E87771" w14:textId="77777777" w:rsidR="00C65233" w:rsidRDefault="00000000">
            <w:r>
              <w:rPr>
                <w:color w:val="2C3E50"/>
                <w:sz w:val="16"/>
                <w:szCs w:val="16"/>
              </w:rPr>
              <w:t>Voice quality issue on anchor.</w:t>
            </w:r>
          </w:p>
        </w:tc>
      </w:tr>
    </w:tbl>
    <w:p w14:paraId="31E87773" w14:textId="77777777" w:rsidR="00C65233" w:rsidRDefault="00C65233">
      <w:pPr>
        <w:spacing w:after="120" w:line="276" w:lineRule="auto"/>
      </w:pPr>
    </w:p>
    <w:p w14:paraId="31E87774" w14:textId="77777777" w:rsidR="00C65233" w:rsidRDefault="00000000">
      <w:pPr>
        <w:pStyle w:val="Heading3"/>
      </w:pPr>
      <w:bookmarkStart w:id="125" w:name="_Toc224825666"/>
      <w:r>
        <w:t>9.4.2 During-Test KPI Correlation</w:t>
      </w:r>
      <w:bookmarkEnd w:id="125"/>
    </w:p>
    <w:p w14:paraId="31E87775" w14:textId="77777777" w:rsidR="00C65233" w:rsidRDefault="00000000">
      <w:pPr>
        <w:spacing w:after="120" w:line="276" w:lineRule="auto"/>
      </w:pPr>
      <w:r>
        <w:rPr>
          <w:color w:val="34495E"/>
        </w:rPr>
        <w:t>While speed tests are running, correlate Samsung service mode observations with near-real-time MS2 KPIs (15-minute ROP granularity).</w:t>
      </w:r>
    </w:p>
    <w:tbl>
      <w:tblPr>
        <w:tblW w:w="98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3280"/>
        <w:gridCol w:w="3280"/>
        <w:gridCol w:w="3280"/>
      </w:tblGrid>
      <w:tr w:rsidR="00C65233" w14:paraId="31E87779" w14:textId="77777777">
        <w:tblPrEx>
          <w:tblCellMar>
            <w:top w:w="0" w:type="dxa"/>
            <w:bottom w:w="0" w:type="dxa"/>
          </w:tblCellMar>
        </w:tblPrEx>
        <w:tc>
          <w:tcPr>
            <w:tcW w:w="3280" w:type="dxa"/>
            <w:shd w:val="clear" w:color="auto" w:fill="D5E8F0"/>
            <w:tcMar>
              <w:top w:w="40" w:type="dxa"/>
              <w:left w:w="80" w:type="dxa"/>
              <w:bottom w:w="40" w:type="dxa"/>
              <w:right w:w="80" w:type="dxa"/>
            </w:tcMar>
          </w:tcPr>
          <w:p w14:paraId="31E87776" w14:textId="77777777" w:rsidR="00C65233" w:rsidRDefault="00000000">
            <w:r>
              <w:rPr>
                <w:b/>
                <w:bCs/>
                <w:color w:val="2C3E50"/>
                <w:sz w:val="16"/>
                <w:szCs w:val="16"/>
              </w:rPr>
              <w:t>Service Mode Observation</w:t>
            </w:r>
          </w:p>
        </w:tc>
        <w:tc>
          <w:tcPr>
            <w:tcW w:w="3280" w:type="dxa"/>
            <w:shd w:val="clear" w:color="auto" w:fill="D5E8F0"/>
            <w:tcMar>
              <w:top w:w="40" w:type="dxa"/>
              <w:left w:w="80" w:type="dxa"/>
              <w:bottom w:w="40" w:type="dxa"/>
              <w:right w:w="80" w:type="dxa"/>
            </w:tcMar>
          </w:tcPr>
          <w:p w14:paraId="31E87777" w14:textId="77777777" w:rsidR="00C65233" w:rsidRDefault="00000000">
            <w:r>
              <w:rPr>
                <w:b/>
                <w:bCs/>
                <w:color w:val="2C3E50"/>
                <w:sz w:val="16"/>
                <w:szCs w:val="16"/>
              </w:rPr>
              <w:t>MS2 KPI</w:t>
            </w:r>
          </w:p>
        </w:tc>
        <w:tc>
          <w:tcPr>
            <w:tcW w:w="3280" w:type="dxa"/>
            <w:shd w:val="clear" w:color="auto" w:fill="D5E8F0"/>
            <w:tcMar>
              <w:top w:w="40" w:type="dxa"/>
              <w:left w:w="80" w:type="dxa"/>
              <w:bottom w:w="40" w:type="dxa"/>
              <w:right w:w="80" w:type="dxa"/>
            </w:tcMar>
          </w:tcPr>
          <w:p w14:paraId="31E87778" w14:textId="77777777" w:rsidR="00C65233" w:rsidRDefault="00000000">
            <w:r>
              <w:rPr>
                <w:b/>
                <w:bCs/>
                <w:color w:val="2C3E50"/>
                <w:sz w:val="16"/>
                <w:szCs w:val="16"/>
              </w:rPr>
              <w:t>Correlation Logic</w:t>
            </w:r>
          </w:p>
        </w:tc>
      </w:tr>
      <w:tr w:rsidR="00C65233" w14:paraId="31E8777D" w14:textId="77777777">
        <w:tblPrEx>
          <w:tblCellMar>
            <w:top w:w="0" w:type="dxa"/>
            <w:bottom w:w="0" w:type="dxa"/>
          </w:tblCellMar>
        </w:tblPrEx>
        <w:tc>
          <w:tcPr>
            <w:tcW w:w="3280" w:type="dxa"/>
            <w:shd w:val="clear" w:color="auto" w:fill="FFFFFF"/>
            <w:tcMar>
              <w:top w:w="40" w:type="dxa"/>
              <w:left w:w="80" w:type="dxa"/>
              <w:bottom w:w="40" w:type="dxa"/>
              <w:right w:w="80" w:type="dxa"/>
            </w:tcMar>
          </w:tcPr>
          <w:p w14:paraId="31E8777A" w14:textId="77777777" w:rsidR="00C65233" w:rsidRDefault="00000000">
            <w:r>
              <w:rPr>
                <w:color w:val="2C3E50"/>
                <w:sz w:val="16"/>
                <w:szCs w:val="16"/>
              </w:rPr>
              <w:t>RSRP &lt; -75 dBm at antenna end</w:t>
            </w:r>
          </w:p>
        </w:tc>
        <w:tc>
          <w:tcPr>
            <w:tcW w:w="3280" w:type="dxa"/>
            <w:shd w:val="clear" w:color="auto" w:fill="FFFFFF"/>
            <w:tcMar>
              <w:top w:w="40" w:type="dxa"/>
              <w:left w:w="80" w:type="dxa"/>
              <w:bottom w:w="40" w:type="dxa"/>
              <w:right w:w="80" w:type="dxa"/>
            </w:tcMar>
          </w:tcPr>
          <w:p w14:paraId="31E8777B" w14:textId="77777777" w:rsidR="00C65233" w:rsidRDefault="00000000">
            <w:r>
              <w:rPr>
                <w:color w:val="2C3E50"/>
                <w:sz w:val="16"/>
                <w:szCs w:val="16"/>
              </w:rPr>
              <w:t>DL Avg UE Throughput depressed</w:t>
            </w:r>
          </w:p>
        </w:tc>
        <w:tc>
          <w:tcPr>
            <w:tcW w:w="3280" w:type="dxa"/>
            <w:shd w:val="clear" w:color="auto" w:fill="FFFFFF"/>
            <w:tcMar>
              <w:top w:w="40" w:type="dxa"/>
              <w:left w:w="80" w:type="dxa"/>
              <w:bottom w:w="40" w:type="dxa"/>
              <w:right w:w="80" w:type="dxa"/>
            </w:tcMar>
          </w:tcPr>
          <w:p w14:paraId="31E8777C" w14:textId="77777777" w:rsidR="00C65233" w:rsidRDefault="00000000">
            <w:r>
              <w:rPr>
                <w:color w:val="2C3E50"/>
                <w:sz w:val="16"/>
                <w:szCs w:val="16"/>
              </w:rPr>
              <w:t>Weak RSRP → lower CQI → lower MCS → lower KPI</w:t>
            </w:r>
          </w:p>
        </w:tc>
      </w:tr>
      <w:tr w:rsidR="00C65233" w14:paraId="31E87781" w14:textId="77777777">
        <w:tblPrEx>
          <w:tblCellMar>
            <w:top w:w="0" w:type="dxa"/>
            <w:bottom w:w="0" w:type="dxa"/>
          </w:tblCellMar>
        </w:tblPrEx>
        <w:tc>
          <w:tcPr>
            <w:tcW w:w="3280" w:type="dxa"/>
            <w:shd w:val="clear" w:color="auto" w:fill="FFFFFF"/>
            <w:tcMar>
              <w:top w:w="40" w:type="dxa"/>
              <w:left w:w="80" w:type="dxa"/>
              <w:bottom w:w="40" w:type="dxa"/>
              <w:right w:w="80" w:type="dxa"/>
            </w:tcMar>
          </w:tcPr>
          <w:p w14:paraId="31E8777E" w14:textId="77777777" w:rsidR="00C65233" w:rsidRDefault="00000000">
            <w:r>
              <w:rPr>
                <w:color w:val="2C3E50"/>
                <w:sz w:val="16"/>
                <w:szCs w:val="16"/>
              </w:rPr>
              <w:t>SINR &lt; 25 dB</w:t>
            </w:r>
          </w:p>
        </w:tc>
        <w:tc>
          <w:tcPr>
            <w:tcW w:w="3280" w:type="dxa"/>
            <w:shd w:val="clear" w:color="auto" w:fill="FFFFFF"/>
            <w:tcMar>
              <w:top w:w="40" w:type="dxa"/>
              <w:left w:w="80" w:type="dxa"/>
              <w:bottom w:w="40" w:type="dxa"/>
              <w:right w:w="80" w:type="dxa"/>
            </w:tcMar>
          </w:tcPr>
          <w:p w14:paraId="31E8777F" w14:textId="77777777" w:rsidR="00C65233" w:rsidRDefault="00000000">
            <w:r>
              <w:rPr>
                <w:color w:val="2C3E50"/>
                <w:sz w:val="16"/>
                <w:szCs w:val="16"/>
              </w:rPr>
              <w:t>PUSCH Interference Power elevated</w:t>
            </w:r>
          </w:p>
        </w:tc>
        <w:tc>
          <w:tcPr>
            <w:tcW w:w="3280" w:type="dxa"/>
            <w:shd w:val="clear" w:color="auto" w:fill="FFFFFF"/>
            <w:tcMar>
              <w:top w:w="40" w:type="dxa"/>
              <w:left w:w="80" w:type="dxa"/>
              <w:bottom w:w="40" w:type="dxa"/>
              <w:right w:w="80" w:type="dxa"/>
            </w:tcMar>
          </w:tcPr>
          <w:p w14:paraId="31E87780" w14:textId="77777777" w:rsidR="00C65233" w:rsidRDefault="00000000">
            <w:r>
              <w:rPr>
                <w:color w:val="2C3E50"/>
                <w:sz w:val="16"/>
                <w:szCs w:val="16"/>
              </w:rPr>
              <w:t>Low SINR = high interference at gNB side</w:t>
            </w:r>
          </w:p>
        </w:tc>
      </w:tr>
      <w:tr w:rsidR="00C65233" w14:paraId="31E87785" w14:textId="77777777">
        <w:tblPrEx>
          <w:tblCellMar>
            <w:top w:w="0" w:type="dxa"/>
            <w:bottom w:w="0" w:type="dxa"/>
          </w:tblCellMar>
        </w:tblPrEx>
        <w:tc>
          <w:tcPr>
            <w:tcW w:w="3280" w:type="dxa"/>
            <w:shd w:val="clear" w:color="auto" w:fill="FFFFFF"/>
            <w:tcMar>
              <w:top w:w="40" w:type="dxa"/>
              <w:left w:w="80" w:type="dxa"/>
              <w:bottom w:w="40" w:type="dxa"/>
              <w:right w:w="80" w:type="dxa"/>
            </w:tcMar>
          </w:tcPr>
          <w:p w14:paraId="31E87782" w14:textId="77777777" w:rsidR="00C65233" w:rsidRDefault="00000000">
            <w:r>
              <w:rPr>
                <w:color w:val="2C3E50"/>
                <w:sz w:val="16"/>
                <w:szCs w:val="16"/>
              </w:rPr>
              <w:t>NR_RLF Count &gt; 0</w:t>
            </w:r>
          </w:p>
        </w:tc>
        <w:tc>
          <w:tcPr>
            <w:tcW w:w="3280" w:type="dxa"/>
            <w:shd w:val="clear" w:color="auto" w:fill="FFFFFF"/>
            <w:tcMar>
              <w:top w:w="40" w:type="dxa"/>
              <w:left w:w="80" w:type="dxa"/>
              <w:bottom w:w="40" w:type="dxa"/>
              <w:right w:w="80" w:type="dxa"/>
            </w:tcMar>
          </w:tcPr>
          <w:p w14:paraId="31E87783" w14:textId="77777777" w:rsidR="00C65233" w:rsidRDefault="00000000">
            <w:r>
              <w:rPr>
                <w:color w:val="2C3E50"/>
                <w:sz w:val="16"/>
                <w:szCs w:val="16"/>
              </w:rPr>
              <w:t>NSA SN Total Drops increment</w:t>
            </w:r>
          </w:p>
        </w:tc>
        <w:tc>
          <w:tcPr>
            <w:tcW w:w="3280" w:type="dxa"/>
            <w:shd w:val="clear" w:color="auto" w:fill="FFFFFF"/>
            <w:tcMar>
              <w:top w:w="40" w:type="dxa"/>
              <w:left w:w="80" w:type="dxa"/>
              <w:bottom w:w="40" w:type="dxa"/>
              <w:right w:w="80" w:type="dxa"/>
            </w:tcMar>
          </w:tcPr>
          <w:p w14:paraId="31E87784" w14:textId="77777777" w:rsidR="00C65233" w:rsidRDefault="00000000">
            <w:r>
              <w:rPr>
                <w:color w:val="2C3E50"/>
                <w:sz w:val="16"/>
                <w:szCs w:val="16"/>
              </w:rPr>
              <w:t>Each RLF = one pmEndcRelUeAbnormal increment</w:t>
            </w:r>
          </w:p>
        </w:tc>
      </w:tr>
      <w:tr w:rsidR="00C65233" w14:paraId="31E87789" w14:textId="77777777">
        <w:tblPrEx>
          <w:tblCellMar>
            <w:top w:w="0" w:type="dxa"/>
            <w:bottom w:w="0" w:type="dxa"/>
          </w:tblCellMar>
        </w:tblPrEx>
        <w:tc>
          <w:tcPr>
            <w:tcW w:w="3280" w:type="dxa"/>
            <w:shd w:val="clear" w:color="auto" w:fill="FFFFFF"/>
            <w:tcMar>
              <w:top w:w="40" w:type="dxa"/>
              <w:left w:w="80" w:type="dxa"/>
              <w:bottom w:w="40" w:type="dxa"/>
              <w:right w:w="80" w:type="dxa"/>
            </w:tcMar>
          </w:tcPr>
          <w:p w14:paraId="31E87786" w14:textId="77777777" w:rsidR="00C65233" w:rsidRDefault="00000000">
            <w:r>
              <w:rPr>
                <w:color w:val="2C3E50"/>
                <w:sz w:val="16"/>
                <w:szCs w:val="16"/>
              </w:rPr>
              <w:t>UE TX Power positive</w:t>
            </w:r>
          </w:p>
        </w:tc>
        <w:tc>
          <w:tcPr>
            <w:tcW w:w="3280" w:type="dxa"/>
            <w:shd w:val="clear" w:color="auto" w:fill="FFFFFF"/>
            <w:tcMar>
              <w:top w:w="40" w:type="dxa"/>
              <w:left w:w="80" w:type="dxa"/>
              <w:bottom w:w="40" w:type="dxa"/>
              <w:right w:w="80" w:type="dxa"/>
            </w:tcMar>
          </w:tcPr>
          <w:p w14:paraId="31E87787" w14:textId="77777777" w:rsidR="00C65233" w:rsidRDefault="00000000">
            <w:r>
              <w:rPr>
                <w:color w:val="2C3E50"/>
                <w:sz w:val="16"/>
                <w:szCs w:val="16"/>
              </w:rPr>
              <w:t>UL Avg Throughput depressed</w:t>
            </w:r>
          </w:p>
        </w:tc>
        <w:tc>
          <w:tcPr>
            <w:tcW w:w="3280" w:type="dxa"/>
            <w:shd w:val="clear" w:color="auto" w:fill="FFFFFF"/>
            <w:tcMar>
              <w:top w:w="40" w:type="dxa"/>
              <w:left w:w="80" w:type="dxa"/>
              <w:bottom w:w="40" w:type="dxa"/>
              <w:right w:w="80" w:type="dxa"/>
            </w:tcMar>
          </w:tcPr>
          <w:p w14:paraId="31E87788" w14:textId="77777777" w:rsidR="00C65233" w:rsidRDefault="00000000">
            <w:r>
              <w:rPr>
                <w:color w:val="2C3E50"/>
                <w:sz w:val="16"/>
                <w:szCs w:val="16"/>
              </w:rPr>
              <w:t>Power-limited UE → lower UL MCS at gNB</w:t>
            </w:r>
          </w:p>
        </w:tc>
      </w:tr>
      <w:tr w:rsidR="00C65233" w14:paraId="31E8778D" w14:textId="77777777">
        <w:tblPrEx>
          <w:tblCellMar>
            <w:top w:w="0" w:type="dxa"/>
            <w:bottom w:w="0" w:type="dxa"/>
          </w:tblCellMar>
        </w:tblPrEx>
        <w:tc>
          <w:tcPr>
            <w:tcW w:w="3280" w:type="dxa"/>
            <w:shd w:val="clear" w:color="auto" w:fill="FFFFFF"/>
            <w:tcMar>
              <w:top w:w="40" w:type="dxa"/>
              <w:left w:w="80" w:type="dxa"/>
              <w:bottom w:w="40" w:type="dxa"/>
              <w:right w:w="80" w:type="dxa"/>
            </w:tcMar>
          </w:tcPr>
          <w:p w14:paraId="31E8778A" w14:textId="77777777" w:rsidR="00C65233" w:rsidRDefault="00000000">
            <w:r>
              <w:rPr>
                <w:color w:val="2C3E50"/>
                <w:sz w:val="16"/>
                <w:szCs w:val="16"/>
              </w:rPr>
              <w:t>MIMO = 1 (should be 2)</w:t>
            </w:r>
          </w:p>
        </w:tc>
        <w:tc>
          <w:tcPr>
            <w:tcW w:w="3280" w:type="dxa"/>
            <w:shd w:val="clear" w:color="auto" w:fill="FFFFFF"/>
            <w:tcMar>
              <w:top w:w="40" w:type="dxa"/>
              <w:left w:w="80" w:type="dxa"/>
              <w:bottom w:w="40" w:type="dxa"/>
              <w:right w:w="80" w:type="dxa"/>
            </w:tcMar>
          </w:tcPr>
          <w:p w14:paraId="31E8778B" w14:textId="77777777" w:rsidR="00C65233" w:rsidRDefault="00000000">
            <w:r>
              <w:rPr>
                <w:color w:val="2C3E50"/>
                <w:sz w:val="16"/>
                <w:szCs w:val="16"/>
              </w:rPr>
              <w:t>MIMO Rank 2 Usage = 0%</w:t>
            </w:r>
          </w:p>
        </w:tc>
        <w:tc>
          <w:tcPr>
            <w:tcW w:w="3280" w:type="dxa"/>
            <w:shd w:val="clear" w:color="auto" w:fill="FFFFFF"/>
            <w:tcMar>
              <w:top w:w="40" w:type="dxa"/>
              <w:left w:w="80" w:type="dxa"/>
              <w:bottom w:w="40" w:type="dxa"/>
              <w:right w:w="80" w:type="dxa"/>
            </w:tcMar>
          </w:tcPr>
          <w:p w14:paraId="31E8778C" w14:textId="77777777" w:rsidR="00C65233" w:rsidRDefault="00000000">
            <w:r>
              <w:rPr>
                <w:color w:val="2C3E50"/>
                <w:sz w:val="16"/>
                <w:szCs w:val="16"/>
              </w:rPr>
              <w:t>CIQ says 2x2 but Rank 1 observed. Check antenna paths.</w:t>
            </w:r>
          </w:p>
        </w:tc>
      </w:tr>
      <w:tr w:rsidR="00C65233" w14:paraId="31E87791" w14:textId="77777777">
        <w:tblPrEx>
          <w:tblCellMar>
            <w:top w:w="0" w:type="dxa"/>
            <w:bottom w:w="0" w:type="dxa"/>
          </w:tblCellMar>
        </w:tblPrEx>
        <w:tc>
          <w:tcPr>
            <w:tcW w:w="3280" w:type="dxa"/>
            <w:shd w:val="clear" w:color="auto" w:fill="FFFFFF"/>
            <w:tcMar>
              <w:top w:w="40" w:type="dxa"/>
              <w:left w:w="80" w:type="dxa"/>
              <w:bottom w:w="40" w:type="dxa"/>
              <w:right w:w="80" w:type="dxa"/>
            </w:tcMar>
          </w:tcPr>
          <w:p w14:paraId="31E8778E" w14:textId="77777777" w:rsidR="00C65233" w:rsidRDefault="00000000">
            <w:r>
              <w:rPr>
                <w:color w:val="2C3E50"/>
                <w:sz w:val="16"/>
                <w:szCs w:val="16"/>
              </w:rPr>
              <w:t>CA-Act missing SCells</w:t>
            </w:r>
          </w:p>
        </w:tc>
        <w:tc>
          <w:tcPr>
            <w:tcW w:w="3280" w:type="dxa"/>
            <w:shd w:val="clear" w:color="auto" w:fill="FFFFFF"/>
            <w:tcMar>
              <w:top w:w="40" w:type="dxa"/>
              <w:left w:w="80" w:type="dxa"/>
              <w:bottom w:w="40" w:type="dxa"/>
              <w:right w:w="80" w:type="dxa"/>
            </w:tcMar>
          </w:tcPr>
          <w:p w14:paraId="31E8778F" w14:textId="77777777" w:rsidR="00C65233" w:rsidRDefault="00000000">
            <w:r>
              <w:rPr>
                <w:color w:val="2C3E50"/>
                <w:sz w:val="16"/>
                <w:szCs w:val="16"/>
              </w:rPr>
              <w:t>CA Activation Ratio low</w:t>
            </w:r>
          </w:p>
        </w:tc>
        <w:tc>
          <w:tcPr>
            <w:tcW w:w="3280" w:type="dxa"/>
            <w:shd w:val="clear" w:color="auto" w:fill="FFFFFF"/>
            <w:tcMar>
              <w:top w:w="40" w:type="dxa"/>
              <w:left w:w="80" w:type="dxa"/>
              <w:bottom w:w="40" w:type="dxa"/>
              <w:right w:w="80" w:type="dxa"/>
            </w:tcMar>
          </w:tcPr>
          <w:p w14:paraId="31E87790" w14:textId="77777777" w:rsidR="00C65233" w:rsidRDefault="00000000">
            <w:r>
              <w:rPr>
                <w:color w:val="2C3E50"/>
                <w:sz w:val="16"/>
                <w:szCs w:val="16"/>
              </w:rPr>
              <w:t>SCell not activating despite CIQ config.</w:t>
            </w:r>
          </w:p>
        </w:tc>
      </w:tr>
      <w:tr w:rsidR="00C65233" w14:paraId="31E87795" w14:textId="77777777">
        <w:tblPrEx>
          <w:tblCellMar>
            <w:top w:w="0" w:type="dxa"/>
            <w:bottom w:w="0" w:type="dxa"/>
          </w:tblCellMar>
        </w:tblPrEx>
        <w:tc>
          <w:tcPr>
            <w:tcW w:w="3280" w:type="dxa"/>
            <w:shd w:val="clear" w:color="auto" w:fill="FFFFFF"/>
            <w:tcMar>
              <w:top w:w="40" w:type="dxa"/>
              <w:left w:w="80" w:type="dxa"/>
              <w:bottom w:w="40" w:type="dxa"/>
              <w:right w:w="80" w:type="dxa"/>
            </w:tcMar>
          </w:tcPr>
          <w:p w14:paraId="31E87792" w14:textId="77777777" w:rsidR="00C65233" w:rsidRDefault="00000000">
            <w:r>
              <w:rPr>
                <w:color w:val="2C3E50"/>
                <w:sz w:val="16"/>
                <w:szCs w:val="16"/>
              </w:rPr>
              <w:t>NR_DL_Scheduling &lt; 60%</w:t>
            </w:r>
          </w:p>
        </w:tc>
        <w:tc>
          <w:tcPr>
            <w:tcW w:w="3280" w:type="dxa"/>
            <w:shd w:val="clear" w:color="auto" w:fill="FFFFFF"/>
            <w:tcMar>
              <w:top w:w="40" w:type="dxa"/>
              <w:left w:w="80" w:type="dxa"/>
              <w:bottom w:w="40" w:type="dxa"/>
              <w:right w:w="80" w:type="dxa"/>
            </w:tcMar>
          </w:tcPr>
          <w:p w14:paraId="31E87793" w14:textId="77777777" w:rsidR="00C65233" w:rsidRDefault="00000000">
            <w:r>
              <w:rPr>
                <w:color w:val="2C3E50"/>
                <w:sz w:val="16"/>
                <w:szCs w:val="16"/>
              </w:rPr>
              <w:t>Connected User count high</w:t>
            </w:r>
          </w:p>
        </w:tc>
        <w:tc>
          <w:tcPr>
            <w:tcW w:w="3280" w:type="dxa"/>
            <w:shd w:val="clear" w:color="auto" w:fill="FFFFFF"/>
            <w:tcMar>
              <w:top w:w="40" w:type="dxa"/>
              <w:left w:w="80" w:type="dxa"/>
              <w:bottom w:w="40" w:type="dxa"/>
              <w:right w:w="80" w:type="dxa"/>
            </w:tcMar>
          </w:tcPr>
          <w:p w14:paraId="31E87794" w14:textId="77777777" w:rsidR="00C65233" w:rsidRDefault="00000000">
            <w:r>
              <w:rPr>
                <w:color w:val="2C3E50"/>
                <w:sz w:val="16"/>
                <w:szCs w:val="16"/>
              </w:rPr>
              <w:t>Resource contention. Check NTM_NR_CAP_03_04_112.</w:t>
            </w:r>
          </w:p>
        </w:tc>
      </w:tr>
    </w:tbl>
    <w:p w14:paraId="31E87796" w14:textId="77777777" w:rsidR="00C65233" w:rsidRDefault="00C65233">
      <w:pPr>
        <w:spacing w:after="120" w:line="276" w:lineRule="auto"/>
      </w:pPr>
    </w:p>
    <w:p w14:paraId="31E87797" w14:textId="77777777" w:rsidR="00C65233" w:rsidRDefault="00000000">
      <w:pPr>
        <w:pStyle w:val="Heading3"/>
      </w:pPr>
      <w:bookmarkStart w:id="126" w:name="_Toc224825667"/>
      <w:r>
        <w:t>9.4.3 Post-Test KPI Validation (T+24h)</w:t>
      </w:r>
      <w:bookmarkEnd w:id="126"/>
    </w:p>
    <w:p w14:paraId="31E87798" w14:textId="77777777" w:rsidR="00C65233" w:rsidRDefault="00000000">
      <w:pPr>
        <w:spacing w:after="120" w:line="276" w:lineRule="auto"/>
      </w:pPr>
      <w:r>
        <w:rPr>
          <w:color w:val="34495E"/>
        </w:rPr>
        <w:t>After RF optimization, pull the same KPIs for the next 24 hours and compare against pre-test baseline. This provides network-level confirmation that field RF improvements translated into KPI gains.</w:t>
      </w:r>
    </w:p>
    <w:tbl>
      <w:tblPr>
        <w:tblW w:w="98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3280"/>
        <w:gridCol w:w="3280"/>
        <w:gridCol w:w="3280"/>
      </w:tblGrid>
      <w:tr w:rsidR="00C65233" w14:paraId="31E8779C" w14:textId="77777777">
        <w:tblPrEx>
          <w:tblCellMar>
            <w:top w:w="0" w:type="dxa"/>
            <w:bottom w:w="0" w:type="dxa"/>
          </w:tblCellMar>
        </w:tblPrEx>
        <w:tc>
          <w:tcPr>
            <w:tcW w:w="3280" w:type="dxa"/>
            <w:shd w:val="clear" w:color="auto" w:fill="D5E8F0"/>
            <w:tcMar>
              <w:top w:w="40" w:type="dxa"/>
              <w:left w:w="80" w:type="dxa"/>
              <w:bottom w:w="40" w:type="dxa"/>
              <w:right w:w="80" w:type="dxa"/>
            </w:tcMar>
          </w:tcPr>
          <w:p w14:paraId="31E87799" w14:textId="77777777" w:rsidR="00C65233" w:rsidRDefault="00000000">
            <w:r>
              <w:rPr>
                <w:b/>
                <w:bCs/>
                <w:color w:val="2C3E50"/>
                <w:sz w:val="16"/>
                <w:szCs w:val="16"/>
              </w:rPr>
              <w:t>KPI</w:t>
            </w:r>
          </w:p>
        </w:tc>
        <w:tc>
          <w:tcPr>
            <w:tcW w:w="3280" w:type="dxa"/>
            <w:shd w:val="clear" w:color="auto" w:fill="D5E8F0"/>
            <w:tcMar>
              <w:top w:w="40" w:type="dxa"/>
              <w:left w:w="80" w:type="dxa"/>
              <w:bottom w:w="40" w:type="dxa"/>
              <w:right w:w="80" w:type="dxa"/>
            </w:tcMar>
          </w:tcPr>
          <w:p w14:paraId="31E8779A" w14:textId="77777777" w:rsidR="00C65233" w:rsidRDefault="00000000">
            <w:r>
              <w:rPr>
                <w:b/>
                <w:bCs/>
                <w:color w:val="2C3E50"/>
                <w:sz w:val="16"/>
                <w:szCs w:val="16"/>
              </w:rPr>
              <w:t>Expected Post-Optimization Trend</w:t>
            </w:r>
          </w:p>
        </w:tc>
        <w:tc>
          <w:tcPr>
            <w:tcW w:w="3280" w:type="dxa"/>
            <w:shd w:val="clear" w:color="auto" w:fill="D5E8F0"/>
            <w:tcMar>
              <w:top w:w="40" w:type="dxa"/>
              <w:left w:w="80" w:type="dxa"/>
              <w:bottom w:w="40" w:type="dxa"/>
              <w:right w:w="80" w:type="dxa"/>
            </w:tcMar>
          </w:tcPr>
          <w:p w14:paraId="31E8779B" w14:textId="77777777" w:rsidR="00C65233" w:rsidRDefault="00000000">
            <w:r>
              <w:rPr>
                <w:b/>
                <w:bCs/>
                <w:color w:val="2C3E50"/>
                <w:sz w:val="16"/>
                <w:szCs w:val="16"/>
              </w:rPr>
              <w:t>If No Improvement</w:t>
            </w:r>
          </w:p>
        </w:tc>
      </w:tr>
      <w:tr w:rsidR="00C65233" w14:paraId="31E877A0" w14:textId="77777777">
        <w:tblPrEx>
          <w:tblCellMar>
            <w:top w:w="0" w:type="dxa"/>
            <w:bottom w:w="0" w:type="dxa"/>
          </w:tblCellMar>
        </w:tblPrEx>
        <w:tc>
          <w:tcPr>
            <w:tcW w:w="3280" w:type="dxa"/>
            <w:shd w:val="clear" w:color="auto" w:fill="FFFFFF"/>
            <w:tcMar>
              <w:top w:w="40" w:type="dxa"/>
              <w:left w:w="80" w:type="dxa"/>
              <w:bottom w:w="40" w:type="dxa"/>
              <w:right w:w="80" w:type="dxa"/>
            </w:tcMar>
          </w:tcPr>
          <w:p w14:paraId="31E8779D" w14:textId="77777777" w:rsidR="00C65233" w:rsidRDefault="00000000">
            <w:r>
              <w:rPr>
                <w:color w:val="2C3E50"/>
                <w:sz w:val="16"/>
                <w:szCs w:val="16"/>
              </w:rPr>
              <w:t>DL/UL Avg UE Throughput</w:t>
            </w:r>
          </w:p>
        </w:tc>
        <w:tc>
          <w:tcPr>
            <w:tcW w:w="3280" w:type="dxa"/>
            <w:shd w:val="clear" w:color="auto" w:fill="FFFFFF"/>
            <w:tcMar>
              <w:top w:w="40" w:type="dxa"/>
              <w:left w:w="80" w:type="dxa"/>
              <w:bottom w:w="40" w:type="dxa"/>
              <w:right w:w="80" w:type="dxa"/>
            </w:tcMar>
          </w:tcPr>
          <w:p w14:paraId="31E8779E" w14:textId="77777777" w:rsidR="00C65233" w:rsidRDefault="00000000">
            <w:r>
              <w:rPr>
                <w:color w:val="2C3E50"/>
                <w:sz w:val="16"/>
                <w:szCs w:val="16"/>
              </w:rPr>
              <w:t>Increase 10-50% depending on fix</w:t>
            </w:r>
          </w:p>
        </w:tc>
        <w:tc>
          <w:tcPr>
            <w:tcW w:w="3280" w:type="dxa"/>
            <w:shd w:val="clear" w:color="auto" w:fill="FFFFFF"/>
            <w:tcMar>
              <w:top w:w="40" w:type="dxa"/>
              <w:left w:w="80" w:type="dxa"/>
              <w:bottom w:w="40" w:type="dxa"/>
              <w:right w:w="80" w:type="dxa"/>
            </w:tcMar>
          </w:tcPr>
          <w:p w14:paraId="31E8779F" w14:textId="77777777" w:rsidR="00C65233" w:rsidRDefault="00000000">
            <w:r>
              <w:rPr>
                <w:color w:val="2C3E50"/>
                <w:sz w:val="16"/>
                <w:szCs w:val="16"/>
              </w:rPr>
              <w:t>May be masked by user load. Check same time-of-day.</w:t>
            </w:r>
          </w:p>
        </w:tc>
      </w:tr>
      <w:tr w:rsidR="00C65233" w14:paraId="31E877A4" w14:textId="77777777">
        <w:tblPrEx>
          <w:tblCellMar>
            <w:top w:w="0" w:type="dxa"/>
            <w:bottom w:w="0" w:type="dxa"/>
          </w:tblCellMar>
        </w:tblPrEx>
        <w:tc>
          <w:tcPr>
            <w:tcW w:w="3280" w:type="dxa"/>
            <w:shd w:val="clear" w:color="auto" w:fill="FFFFFF"/>
            <w:tcMar>
              <w:top w:w="40" w:type="dxa"/>
              <w:left w:w="80" w:type="dxa"/>
              <w:bottom w:w="40" w:type="dxa"/>
              <w:right w:w="80" w:type="dxa"/>
            </w:tcMar>
          </w:tcPr>
          <w:p w14:paraId="31E877A1" w14:textId="77777777" w:rsidR="00C65233" w:rsidRDefault="00000000">
            <w:r>
              <w:rPr>
                <w:color w:val="2C3E50"/>
                <w:sz w:val="16"/>
                <w:szCs w:val="16"/>
              </w:rPr>
              <w:t>NSA SN Drop Rate</w:t>
            </w:r>
          </w:p>
        </w:tc>
        <w:tc>
          <w:tcPr>
            <w:tcW w:w="3280" w:type="dxa"/>
            <w:shd w:val="clear" w:color="auto" w:fill="FFFFFF"/>
            <w:tcMar>
              <w:top w:w="40" w:type="dxa"/>
              <w:left w:w="80" w:type="dxa"/>
              <w:bottom w:w="40" w:type="dxa"/>
              <w:right w:w="80" w:type="dxa"/>
            </w:tcMar>
          </w:tcPr>
          <w:p w14:paraId="31E877A2" w14:textId="77777777" w:rsidR="00C65233" w:rsidRDefault="00000000">
            <w:r>
              <w:rPr>
                <w:color w:val="2C3E50"/>
                <w:sz w:val="16"/>
                <w:szCs w:val="16"/>
              </w:rPr>
              <w:t>Decrease toward &lt; 1%</w:t>
            </w:r>
          </w:p>
        </w:tc>
        <w:tc>
          <w:tcPr>
            <w:tcW w:w="3280" w:type="dxa"/>
            <w:shd w:val="clear" w:color="auto" w:fill="FFFFFF"/>
            <w:tcMar>
              <w:top w:w="40" w:type="dxa"/>
              <w:left w:w="80" w:type="dxa"/>
              <w:bottom w:w="40" w:type="dxa"/>
              <w:right w:w="80" w:type="dxa"/>
            </w:tcMar>
          </w:tcPr>
          <w:p w14:paraId="31E877A3" w14:textId="77777777" w:rsidR="00C65233" w:rsidRDefault="00000000">
            <w:r>
              <w:rPr>
                <w:color w:val="2C3E50"/>
                <w:sz w:val="16"/>
                <w:szCs w:val="16"/>
              </w:rPr>
              <w:t>LTE anchor may still be unstable.</w:t>
            </w:r>
          </w:p>
        </w:tc>
      </w:tr>
      <w:tr w:rsidR="00C65233" w14:paraId="31E877A8" w14:textId="77777777">
        <w:tblPrEx>
          <w:tblCellMar>
            <w:top w:w="0" w:type="dxa"/>
            <w:bottom w:w="0" w:type="dxa"/>
          </w:tblCellMar>
        </w:tblPrEx>
        <w:tc>
          <w:tcPr>
            <w:tcW w:w="3280" w:type="dxa"/>
            <w:shd w:val="clear" w:color="auto" w:fill="FFFFFF"/>
            <w:tcMar>
              <w:top w:w="40" w:type="dxa"/>
              <w:left w:w="80" w:type="dxa"/>
              <w:bottom w:w="40" w:type="dxa"/>
              <w:right w:w="80" w:type="dxa"/>
            </w:tcMar>
          </w:tcPr>
          <w:p w14:paraId="31E877A5" w14:textId="77777777" w:rsidR="00C65233" w:rsidRDefault="00000000">
            <w:r>
              <w:rPr>
                <w:color w:val="2C3E50"/>
                <w:sz w:val="16"/>
                <w:szCs w:val="16"/>
              </w:rPr>
              <w:t>RACH Success Rate</w:t>
            </w:r>
          </w:p>
        </w:tc>
        <w:tc>
          <w:tcPr>
            <w:tcW w:w="3280" w:type="dxa"/>
            <w:shd w:val="clear" w:color="auto" w:fill="FFFFFF"/>
            <w:tcMar>
              <w:top w:w="40" w:type="dxa"/>
              <w:left w:w="80" w:type="dxa"/>
              <w:bottom w:w="40" w:type="dxa"/>
              <w:right w:w="80" w:type="dxa"/>
            </w:tcMar>
          </w:tcPr>
          <w:p w14:paraId="31E877A6" w14:textId="77777777" w:rsidR="00C65233" w:rsidRDefault="00000000">
            <w:r>
              <w:rPr>
                <w:color w:val="2C3E50"/>
                <w:sz w:val="16"/>
                <w:szCs w:val="16"/>
              </w:rPr>
              <w:t>Increase toward &gt; 99%</w:t>
            </w:r>
          </w:p>
        </w:tc>
        <w:tc>
          <w:tcPr>
            <w:tcW w:w="3280" w:type="dxa"/>
            <w:shd w:val="clear" w:color="auto" w:fill="FFFFFF"/>
            <w:tcMar>
              <w:top w:w="40" w:type="dxa"/>
              <w:left w:w="80" w:type="dxa"/>
              <w:bottom w:w="40" w:type="dxa"/>
              <w:right w:w="80" w:type="dxa"/>
            </w:tcMar>
          </w:tcPr>
          <w:p w14:paraId="31E877A7" w14:textId="77777777" w:rsidR="00C65233" w:rsidRDefault="00000000">
            <w:r>
              <w:rPr>
                <w:color w:val="2C3E50"/>
                <w:sz w:val="16"/>
                <w:szCs w:val="16"/>
              </w:rPr>
              <w:t>UL gain improvement may need time.</w:t>
            </w:r>
          </w:p>
        </w:tc>
      </w:tr>
      <w:tr w:rsidR="00C65233" w14:paraId="31E877AC" w14:textId="77777777">
        <w:tblPrEx>
          <w:tblCellMar>
            <w:top w:w="0" w:type="dxa"/>
            <w:bottom w:w="0" w:type="dxa"/>
          </w:tblCellMar>
        </w:tblPrEx>
        <w:tc>
          <w:tcPr>
            <w:tcW w:w="3280" w:type="dxa"/>
            <w:shd w:val="clear" w:color="auto" w:fill="FFFFFF"/>
            <w:tcMar>
              <w:top w:w="40" w:type="dxa"/>
              <w:left w:w="80" w:type="dxa"/>
              <w:bottom w:w="40" w:type="dxa"/>
              <w:right w:w="80" w:type="dxa"/>
            </w:tcMar>
          </w:tcPr>
          <w:p w14:paraId="31E877A9" w14:textId="77777777" w:rsidR="00C65233" w:rsidRDefault="00000000">
            <w:r>
              <w:rPr>
                <w:color w:val="2C3E50"/>
                <w:sz w:val="16"/>
                <w:szCs w:val="16"/>
              </w:rPr>
              <w:t>PUSCH Interference Power</w:t>
            </w:r>
          </w:p>
        </w:tc>
        <w:tc>
          <w:tcPr>
            <w:tcW w:w="3280" w:type="dxa"/>
            <w:shd w:val="clear" w:color="auto" w:fill="FFFFFF"/>
            <w:tcMar>
              <w:top w:w="40" w:type="dxa"/>
              <w:left w:w="80" w:type="dxa"/>
              <w:bottom w:w="40" w:type="dxa"/>
              <w:right w:w="80" w:type="dxa"/>
            </w:tcMar>
          </w:tcPr>
          <w:p w14:paraId="31E877AA" w14:textId="77777777" w:rsidR="00C65233" w:rsidRDefault="00000000">
            <w:r>
              <w:rPr>
                <w:color w:val="2C3E50"/>
                <w:sz w:val="16"/>
                <w:szCs w:val="16"/>
              </w:rPr>
              <w:t>Decrease 3-10 dB after PIM remediation</w:t>
            </w:r>
          </w:p>
        </w:tc>
        <w:tc>
          <w:tcPr>
            <w:tcW w:w="3280" w:type="dxa"/>
            <w:shd w:val="clear" w:color="auto" w:fill="FFFFFF"/>
            <w:tcMar>
              <w:top w:w="40" w:type="dxa"/>
              <w:left w:w="80" w:type="dxa"/>
              <w:bottom w:w="40" w:type="dxa"/>
              <w:right w:w="80" w:type="dxa"/>
            </w:tcMar>
          </w:tcPr>
          <w:p w14:paraId="31E877AB" w14:textId="77777777" w:rsidR="00C65233" w:rsidRDefault="00000000">
            <w:r>
              <w:rPr>
                <w:color w:val="2C3E50"/>
                <w:sz w:val="16"/>
                <w:szCs w:val="16"/>
              </w:rPr>
              <w:t>PIM source not fully resolved. Second sweep.</w:t>
            </w:r>
          </w:p>
        </w:tc>
      </w:tr>
      <w:tr w:rsidR="00C65233" w14:paraId="31E877B0" w14:textId="77777777">
        <w:tblPrEx>
          <w:tblCellMar>
            <w:top w:w="0" w:type="dxa"/>
            <w:bottom w:w="0" w:type="dxa"/>
          </w:tblCellMar>
        </w:tblPrEx>
        <w:tc>
          <w:tcPr>
            <w:tcW w:w="3280" w:type="dxa"/>
            <w:shd w:val="clear" w:color="auto" w:fill="FFFFFF"/>
            <w:tcMar>
              <w:top w:w="40" w:type="dxa"/>
              <w:left w:w="80" w:type="dxa"/>
              <w:bottom w:w="40" w:type="dxa"/>
              <w:right w:w="80" w:type="dxa"/>
            </w:tcMar>
          </w:tcPr>
          <w:p w14:paraId="31E877AD" w14:textId="77777777" w:rsidR="00C65233" w:rsidRDefault="00000000">
            <w:r>
              <w:rPr>
                <w:color w:val="2C3E50"/>
                <w:sz w:val="16"/>
                <w:szCs w:val="16"/>
              </w:rPr>
              <w:t>MIMO Rank 2 Usage</w:t>
            </w:r>
          </w:p>
        </w:tc>
        <w:tc>
          <w:tcPr>
            <w:tcW w:w="3280" w:type="dxa"/>
            <w:shd w:val="clear" w:color="auto" w:fill="FFFFFF"/>
            <w:tcMar>
              <w:top w:w="40" w:type="dxa"/>
              <w:left w:w="80" w:type="dxa"/>
              <w:bottom w:w="40" w:type="dxa"/>
              <w:right w:w="80" w:type="dxa"/>
            </w:tcMar>
          </w:tcPr>
          <w:p w14:paraId="31E877AE" w14:textId="77777777" w:rsidR="00C65233" w:rsidRDefault="00000000">
            <w:r>
              <w:rPr>
                <w:color w:val="2C3E50"/>
                <w:sz w:val="16"/>
                <w:szCs w:val="16"/>
              </w:rPr>
              <w:t>Increase toward &gt; 60% after antenna fix</w:t>
            </w:r>
          </w:p>
        </w:tc>
        <w:tc>
          <w:tcPr>
            <w:tcW w:w="3280" w:type="dxa"/>
            <w:shd w:val="clear" w:color="auto" w:fill="FFFFFF"/>
            <w:tcMar>
              <w:top w:w="40" w:type="dxa"/>
              <w:left w:w="80" w:type="dxa"/>
              <w:bottom w:w="40" w:type="dxa"/>
              <w:right w:w="80" w:type="dxa"/>
            </w:tcMar>
          </w:tcPr>
          <w:p w14:paraId="31E877AF" w14:textId="77777777" w:rsidR="00C65233" w:rsidRDefault="00000000">
            <w:r>
              <w:rPr>
                <w:color w:val="2C3E50"/>
                <w:sz w:val="16"/>
                <w:szCs w:val="16"/>
              </w:rPr>
              <w:t>Path still imbalanced. Verify RX chains.</w:t>
            </w:r>
          </w:p>
        </w:tc>
      </w:tr>
      <w:tr w:rsidR="00C65233" w14:paraId="31E877B4" w14:textId="77777777">
        <w:tblPrEx>
          <w:tblCellMar>
            <w:top w:w="0" w:type="dxa"/>
            <w:bottom w:w="0" w:type="dxa"/>
          </w:tblCellMar>
        </w:tblPrEx>
        <w:tc>
          <w:tcPr>
            <w:tcW w:w="3280" w:type="dxa"/>
            <w:shd w:val="clear" w:color="auto" w:fill="FFFFFF"/>
            <w:tcMar>
              <w:top w:w="40" w:type="dxa"/>
              <w:left w:w="80" w:type="dxa"/>
              <w:bottom w:w="40" w:type="dxa"/>
              <w:right w:w="80" w:type="dxa"/>
            </w:tcMar>
          </w:tcPr>
          <w:p w14:paraId="31E877B1" w14:textId="77777777" w:rsidR="00C65233" w:rsidRDefault="00000000">
            <w:r>
              <w:rPr>
                <w:color w:val="2C3E50"/>
                <w:sz w:val="16"/>
                <w:szCs w:val="16"/>
              </w:rPr>
              <w:t>CA Activation Ratios</w:t>
            </w:r>
          </w:p>
        </w:tc>
        <w:tc>
          <w:tcPr>
            <w:tcW w:w="3280" w:type="dxa"/>
            <w:shd w:val="clear" w:color="auto" w:fill="FFFFFF"/>
            <w:tcMar>
              <w:top w:w="40" w:type="dxa"/>
              <w:left w:w="80" w:type="dxa"/>
              <w:bottom w:w="40" w:type="dxa"/>
              <w:right w:w="80" w:type="dxa"/>
            </w:tcMar>
          </w:tcPr>
          <w:p w14:paraId="31E877B2" w14:textId="77777777" w:rsidR="00C65233" w:rsidRDefault="00000000">
            <w:r>
              <w:rPr>
                <w:color w:val="2C3E50"/>
                <w:sz w:val="16"/>
                <w:szCs w:val="16"/>
              </w:rPr>
              <w:t>Increase toward &gt; 80% after SCell fix</w:t>
            </w:r>
          </w:p>
        </w:tc>
        <w:tc>
          <w:tcPr>
            <w:tcW w:w="3280" w:type="dxa"/>
            <w:shd w:val="clear" w:color="auto" w:fill="FFFFFF"/>
            <w:tcMar>
              <w:top w:w="40" w:type="dxa"/>
              <w:left w:w="80" w:type="dxa"/>
              <w:bottom w:w="40" w:type="dxa"/>
              <w:right w:w="80" w:type="dxa"/>
            </w:tcMar>
          </w:tcPr>
          <w:p w14:paraId="31E877B3" w14:textId="77777777" w:rsidR="00C65233" w:rsidRDefault="00000000">
            <w:r>
              <w:rPr>
                <w:color w:val="2C3E50"/>
                <w:sz w:val="16"/>
                <w:szCs w:val="16"/>
              </w:rPr>
              <w:t>SCell RSRP still marginal.</w:t>
            </w:r>
          </w:p>
        </w:tc>
      </w:tr>
    </w:tbl>
    <w:p w14:paraId="31E877B5" w14:textId="77777777" w:rsidR="00C65233" w:rsidRDefault="00C65233">
      <w:pPr>
        <w:spacing w:after="120" w:line="276" w:lineRule="auto"/>
      </w:pPr>
    </w:p>
    <w:p w14:paraId="31E877B6" w14:textId="77777777" w:rsidR="00C65233" w:rsidRDefault="00000000">
      <w:pPr>
        <w:pBdr>
          <w:left w:val="single" w:sz="18" w:space="8" w:color="0D7377"/>
        </w:pBdr>
        <w:spacing w:before="120" w:after="120" w:line="276" w:lineRule="auto"/>
        <w:ind w:left="360"/>
      </w:pPr>
      <w:r>
        <w:rPr>
          <w:b/>
          <w:color w:val="0D7377"/>
        </w:rPr>
        <w:t xml:space="preserve">KPI CORRELATION: </w:t>
      </w:r>
      <w:r>
        <w:rPr>
          <w:color w:val="34495E"/>
        </w:rPr>
        <w:t>PLAYBOOK SUMMARY: The three-phase KPI cycle (Pre-Test Baseline → During-Test Correlation → Post-Test Validation) transforms DAS validation from a point-in-time snapshot into continuous performance assurance. Always document pre/post KPI deltas in the site acceptance report alongside speed test screenshots.</w:t>
      </w:r>
    </w:p>
    <w:sectPr w:rsidR="00C65233">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66702" w14:textId="77777777" w:rsidR="0068799F" w:rsidRDefault="0068799F">
      <w:r>
        <w:separator/>
      </w:r>
    </w:p>
  </w:endnote>
  <w:endnote w:type="continuationSeparator" w:id="0">
    <w:p w14:paraId="38EC2DF8" w14:textId="77777777" w:rsidR="0068799F" w:rsidRDefault="00687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877B8" w14:textId="37C99E7F" w:rsidR="00C65233" w:rsidRDefault="00000000">
    <w:pPr>
      <w:jc w:val="center"/>
    </w:pPr>
    <w:r>
      <w:rPr>
        <w:color w:val="95A5A6"/>
        <w:sz w:val="16"/>
        <w:szCs w:val="16"/>
      </w:rPr>
      <w:t xml:space="preserve">Page </w:t>
    </w:r>
    <w:r>
      <w:rPr>
        <w:color w:val="95A5A6"/>
        <w:sz w:val="16"/>
        <w:szCs w:val="16"/>
      </w:rPr>
      <w:fldChar w:fldCharType="begin"/>
    </w:r>
    <w:r>
      <w:rPr>
        <w:color w:val="95A5A6"/>
        <w:sz w:val="16"/>
        <w:szCs w:val="16"/>
      </w:rPr>
      <w:instrText>PAGE</w:instrText>
    </w:r>
    <w:r>
      <w:rPr>
        <w:color w:val="95A5A6"/>
        <w:sz w:val="16"/>
        <w:szCs w:val="16"/>
      </w:rPr>
      <w:fldChar w:fldCharType="separate"/>
    </w:r>
    <w:r w:rsidR="00127E1E">
      <w:rPr>
        <w:noProof/>
        <w:color w:val="95A5A6"/>
        <w:sz w:val="16"/>
        <w:szCs w:val="16"/>
      </w:rPr>
      <w:t>1</w:t>
    </w:r>
    <w:r>
      <w:rPr>
        <w:color w:val="95A5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EEAEA" w14:textId="77777777" w:rsidR="0068799F" w:rsidRDefault="0068799F">
      <w:r>
        <w:separator/>
      </w:r>
    </w:p>
  </w:footnote>
  <w:footnote w:type="continuationSeparator" w:id="0">
    <w:p w14:paraId="2EEAB94E" w14:textId="77777777" w:rsidR="0068799F" w:rsidRDefault="006879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877B7" w14:textId="77777777" w:rsidR="00C65233" w:rsidRDefault="00000000">
    <w:pPr>
      <w:jc w:val="right"/>
    </w:pPr>
    <w:r>
      <w:rPr>
        <w:i/>
        <w:iCs/>
        <w:color w:val="95A5A6"/>
        <w:sz w:val="16"/>
        <w:szCs w:val="16"/>
      </w:rPr>
      <w:t>RF Throughput Analysis  |  Universal RAG Reference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9725C"/>
    <w:multiLevelType w:val="hybridMultilevel"/>
    <w:tmpl w:val="0C3EFDD4"/>
    <w:lvl w:ilvl="0" w:tplc="676C046C">
      <w:start w:val="1"/>
      <w:numFmt w:val="decimal"/>
      <w:lvlText w:val="%1."/>
      <w:lvlJc w:val="left"/>
      <w:pPr>
        <w:ind w:left="720" w:hanging="360"/>
      </w:pPr>
    </w:lvl>
    <w:lvl w:ilvl="1" w:tplc="13E8E7DC">
      <w:numFmt w:val="decimal"/>
      <w:lvlText w:val=""/>
      <w:lvlJc w:val="left"/>
    </w:lvl>
    <w:lvl w:ilvl="2" w:tplc="7D26B87A">
      <w:numFmt w:val="decimal"/>
      <w:lvlText w:val=""/>
      <w:lvlJc w:val="left"/>
    </w:lvl>
    <w:lvl w:ilvl="3" w:tplc="CEB0D67A">
      <w:numFmt w:val="decimal"/>
      <w:lvlText w:val=""/>
      <w:lvlJc w:val="left"/>
    </w:lvl>
    <w:lvl w:ilvl="4" w:tplc="7F486830">
      <w:numFmt w:val="decimal"/>
      <w:lvlText w:val=""/>
      <w:lvlJc w:val="left"/>
    </w:lvl>
    <w:lvl w:ilvl="5" w:tplc="9894FF12">
      <w:numFmt w:val="decimal"/>
      <w:lvlText w:val=""/>
      <w:lvlJc w:val="left"/>
    </w:lvl>
    <w:lvl w:ilvl="6" w:tplc="FEA48972">
      <w:numFmt w:val="decimal"/>
      <w:lvlText w:val=""/>
      <w:lvlJc w:val="left"/>
    </w:lvl>
    <w:lvl w:ilvl="7" w:tplc="64B63840">
      <w:numFmt w:val="decimal"/>
      <w:lvlText w:val=""/>
      <w:lvlJc w:val="left"/>
    </w:lvl>
    <w:lvl w:ilvl="8" w:tplc="5CAA734E">
      <w:numFmt w:val="decimal"/>
      <w:lvlText w:val=""/>
      <w:lvlJc w:val="left"/>
    </w:lvl>
  </w:abstractNum>
  <w:abstractNum w:abstractNumId="1" w15:restartNumberingAfterBreak="0">
    <w:nsid w:val="170B474B"/>
    <w:multiLevelType w:val="hybridMultilevel"/>
    <w:tmpl w:val="B9CC38D4"/>
    <w:lvl w:ilvl="0" w:tplc="82A80E24">
      <w:start w:val="1"/>
      <w:numFmt w:val="bullet"/>
      <w:lvlText w:val="✓"/>
      <w:lvlJc w:val="left"/>
      <w:pPr>
        <w:ind w:left="720" w:hanging="360"/>
      </w:pPr>
    </w:lvl>
    <w:lvl w:ilvl="1" w:tplc="FEFA4694">
      <w:numFmt w:val="decimal"/>
      <w:lvlText w:val=""/>
      <w:lvlJc w:val="left"/>
    </w:lvl>
    <w:lvl w:ilvl="2" w:tplc="03529A2C">
      <w:numFmt w:val="decimal"/>
      <w:lvlText w:val=""/>
      <w:lvlJc w:val="left"/>
    </w:lvl>
    <w:lvl w:ilvl="3" w:tplc="0BEE0EA4">
      <w:numFmt w:val="decimal"/>
      <w:lvlText w:val=""/>
      <w:lvlJc w:val="left"/>
    </w:lvl>
    <w:lvl w:ilvl="4" w:tplc="FD4A9D78">
      <w:numFmt w:val="decimal"/>
      <w:lvlText w:val=""/>
      <w:lvlJc w:val="left"/>
    </w:lvl>
    <w:lvl w:ilvl="5" w:tplc="6B9CC0DC">
      <w:numFmt w:val="decimal"/>
      <w:lvlText w:val=""/>
      <w:lvlJc w:val="left"/>
    </w:lvl>
    <w:lvl w:ilvl="6" w:tplc="3836CE38">
      <w:numFmt w:val="decimal"/>
      <w:lvlText w:val=""/>
      <w:lvlJc w:val="left"/>
    </w:lvl>
    <w:lvl w:ilvl="7" w:tplc="B5808F0E">
      <w:numFmt w:val="decimal"/>
      <w:lvlText w:val=""/>
      <w:lvlJc w:val="left"/>
    </w:lvl>
    <w:lvl w:ilvl="8" w:tplc="9BCA030E">
      <w:numFmt w:val="decimal"/>
      <w:lvlText w:val=""/>
      <w:lvlJc w:val="left"/>
    </w:lvl>
  </w:abstractNum>
  <w:abstractNum w:abstractNumId="2" w15:restartNumberingAfterBreak="0">
    <w:nsid w:val="1BE606E2"/>
    <w:multiLevelType w:val="hybridMultilevel"/>
    <w:tmpl w:val="75F827F2"/>
    <w:lvl w:ilvl="0" w:tplc="D65871E6">
      <w:start w:val="1"/>
      <w:numFmt w:val="decimal"/>
      <w:lvlText w:val="%1."/>
      <w:lvlJc w:val="left"/>
      <w:pPr>
        <w:ind w:left="720" w:hanging="360"/>
      </w:pPr>
    </w:lvl>
    <w:lvl w:ilvl="1" w:tplc="1500DE04">
      <w:start w:val="1"/>
      <w:numFmt w:val="bullet"/>
      <w:lvlText w:val="→"/>
      <w:lvlJc w:val="left"/>
      <w:pPr>
        <w:ind w:left="1200" w:hanging="360"/>
      </w:pPr>
    </w:lvl>
    <w:lvl w:ilvl="2" w:tplc="C5E8D24C">
      <w:numFmt w:val="decimal"/>
      <w:lvlText w:val=""/>
      <w:lvlJc w:val="left"/>
    </w:lvl>
    <w:lvl w:ilvl="3" w:tplc="2938A12C">
      <w:numFmt w:val="decimal"/>
      <w:lvlText w:val=""/>
      <w:lvlJc w:val="left"/>
    </w:lvl>
    <w:lvl w:ilvl="4" w:tplc="C1E6096E">
      <w:numFmt w:val="decimal"/>
      <w:lvlText w:val=""/>
      <w:lvlJc w:val="left"/>
    </w:lvl>
    <w:lvl w:ilvl="5" w:tplc="3B42AC16">
      <w:numFmt w:val="decimal"/>
      <w:lvlText w:val=""/>
      <w:lvlJc w:val="left"/>
    </w:lvl>
    <w:lvl w:ilvl="6" w:tplc="49D2914E">
      <w:numFmt w:val="decimal"/>
      <w:lvlText w:val=""/>
      <w:lvlJc w:val="left"/>
    </w:lvl>
    <w:lvl w:ilvl="7" w:tplc="0A8AD27A">
      <w:numFmt w:val="decimal"/>
      <w:lvlText w:val=""/>
      <w:lvlJc w:val="left"/>
    </w:lvl>
    <w:lvl w:ilvl="8" w:tplc="1326174A">
      <w:numFmt w:val="decimal"/>
      <w:lvlText w:val=""/>
      <w:lvlJc w:val="left"/>
    </w:lvl>
  </w:abstractNum>
  <w:abstractNum w:abstractNumId="3" w15:restartNumberingAfterBreak="0">
    <w:nsid w:val="257B1CAD"/>
    <w:multiLevelType w:val="hybridMultilevel"/>
    <w:tmpl w:val="8FAE7918"/>
    <w:lvl w:ilvl="0" w:tplc="09F8E1E4">
      <w:start w:val="1"/>
      <w:numFmt w:val="bullet"/>
      <w:lvlText w:val="▶"/>
      <w:lvlJc w:val="left"/>
      <w:pPr>
        <w:ind w:left="720" w:hanging="360"/>
      </w:pPr>
    </w:lvl>
    <w:lvl w:ilvl="1" w:tplc="76F4F952">
      <w:start w:val="1"/>
      <w:numFmt w:val="bullet"/>
      <w:lvlText w:val="→"/>
      <w:lvlJc w:val="left"/>
      <w:pPr>
        <w:ind w:left="1200" w:hanging="360"/>
      </w:pPr>
    </w:lvl>
    <w:lvl w:ilvl="2" w:tplc="5DE0E6D6">
      <w:numFmt w:val="decimal"/>
      <w:lvlText w:val=""/>
      <w:lvlJc w:val="left"/>
    </w:lvl>
    <w:lvl w:ilvl="3" w:tplc="6558759E">
      <w:numFmt w:val="decimal"/>
      <w:lvlText w:val=""/>
      <w:lvlJc w:val="left"/>
    </w:lvl>
    <w:lvl w:ilvl="4" w:tplc="B37AEC48">
      <w:numFmt w:val="decimal"/>
      <w:lvlText w:val=""/>
      <w:lvlJc w:val="left"/>
    </w:lvl>
    <w:lvl w:ilvl="5" w:tplc="22D84304">
      <w:numFmt w:val="decimal"/>
      <w:lvlText w:val=""/>
      <w:lvlJc w:val="left"/>
    </w:lvl>
    <w:lvl w:ilvl="6" w:tplc="504494CE">
      <w:numFmt w:val="decimal"/>
      <w:lvlText w:val=""/>
      <w:lvlJc w:val="left"/>
    </w:lvl>
    <w:lvl w:ilvl="7" w:tplc="4A02B154">
      <w:numFmt w:val="decimal"/>
      <w:lvlText w:val=""/>
      <w:lvlJc w:val="left"/>
    </w:lvl>
    <w:lvl w:ilvl="8" w:tplc="617AE5A0">
      <w:numFmt w:val="decimal"/>
      <w:lvlText w:val=""/>
      <w:lvlJc w:val="left"/>
    </w:lvl>
  </w:abstractNum>
  <w:abstractNum w:abstractNumId="4" w15:restartNumberingAfterBreak="0">
    <w:nsid w:val="3D017E89"/>
    <w:multiLevelType w:val="hybridMultilevel"/>
    <w:tmpl w:val="1F82FEBE"/>
    <w:lvl w:ilvl="0" w:tplc="5322AEB4">
      <w:start w:val="1"/>
      <w:numFmt w:val="bullet"/>
      <w:lvlText w:val="●"/>
      <w:lvlJc w:val="left"/>
      <w:pPr>
        <w:ind w:left="720" w:hanging="360"/>
      </w:pPr>
    </w:lvl>
    <w:lvl w:ilvl="1" w:tplc="B5F4E47E">
      <w:start w:val="1"/>
      <w:numFmt w:val="bullet"/>
      <w:lvlText w:val="○"/>
      <w:lvlJc w:val="left"/>
      <w:pPr>
        <w:ind w:left="1440" w:hanging="360"/>
      </w:pPr>
    </w:lvl>
    <w:lvl w:ilvl="2" w:tplc="68947BBC">
      <w:start w:val="1"/>
      <w:numFmt w:val="bullet"/>
      <w:lvlText w:val="■"/>
      <w:lvlJc w:val="left"/>
      <w:pPr>
        <w:ind w:left="2160" w:hanging="360"/>
      </w:pPr>
    </w:lvl>
    <w:lvl w:ilvl="3" w:tplc="79427C7E">
      <w:start w:val="1"/>
      <w:numFmt w:val="bullet"/>
      <w:lvlText w:val="●"/>
      <w:lvlJc w:val="left"/>
      <w:pPr>
        <w:ind w:left="2880" w:hanging="360"/>
      </w:pPr>
    </w:lvl>
    <w:lvl w:ilvl="4" w:tplc="8EDE7B80">
      <w:start w:val="1"/>
      <w:numFmt w:val="bullet"/>
      <w:lvlText w:val="○"/>
      <w:lvlJc w:val="left"/>
      <w:pPr>
        <w:ind w:left="3600" w:hanging="360"/>
      </w:pPr>
    </w:lvl>
    <w:lvl w:ilvl="5" w:tplc="667E85A0">
      <w:start w:val="1"/>
      <w:numFmt w:val="bullet"/>
      <w:lvlText w:val="■"/>
      <w:lvlJc w:val="left"/>
      <w:pPr>
        <w:ind w:left="4320" w:hanging="360"/>
      </w:pPr>
    </w:lvl>
    <w:lvl w:ilvl="6" w:tplc="BC909B14">
      <w:start w:val="1"/>
      <w:numFmt w:val="bullet"/>
      <w:lvlText w:val="●"/>
      <w:lvlJc w:val="left"/>
      <w:pPr>
        <w:ind w:left="5040" w:hanging="360"/>
      </w:pPr>
    </w:lvl>
    <w:lvl w:ilvl="7" w:tplc="FCBA2A22">
      <w:start w:val="1"/>
      <w:numFmt w:val="bullet"/>
      <w:lvlText w:val="●"/>
      <w:lvlJc w:val="left"/>
      <w:pPr>
        <w:ind w:left="5760" w:hanging="360"/>
      </w:pPr>
    </w:lvl>
    <w:lvl w:ilvl="8" w:tplc="B5983690">
      <w:start w:val="1"/>
      <w:numFmt w:val="bullet"/>
      <w:lvlText w:val="●"/>
      <w:lvlJc w:val="left"/>
      <w:pPr>
        <w:ind w:left="6480" w:hanging="360"/>
      </w:pPr>
    </w:lvl>
  </w:abstractNum>
  <w:num w:numId="1" w16cid:durableId="1510212851">
    <w:abstractNumId w:val="4"/>
    <w:lvlOverride w:ilvl="0">
      <w:startOverride w:val="1"/>
    </w:lvlOverride>
  </w:num>
  <w:num w:numId="2" w16cid:durableId="806626774">
    <w:abstractNumId w:val="2"/>
    <w:lvlOverride w:ilvl="0">
      <w:startOverride w:val="1"/>
    </w:lvlOverride>
  </w:num>
  <w:num w:numId="3" w16cid:durableId="102190979">
    <w:abstractNumId w:val="1"/>
    <w:lvlOverride w:ilvl="0">
      <w:startOverride w:val="1"/>
    </w:lvlOverride>
  </w:num>
  <w:num w:numId="4" w16cid:durableId="2064211549">
    <w:abstractNumId w:val="3"/>
    <w:lvlOverride w:ilvl="0">
      <w:startOverride w:val="1"/>
    </w:lvlOverride>
  </w:num>
  <w:num w:numId="5" w16cid:durableId="5881510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233"/>
    <w:rsid w:val="00127E1E"/>
    <w:rsid w:val="0068799F"/>
    <w:rsid w:val="00BC74A3"/>
    <w:rsid w:val="00C65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86F45"/>
  <w15:docId w15:val="{B63A6F0E-123B-4199-8983-F2842C05E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2"/>
      <w:szCs w:val="32"/>
    </w:rPr>
  </w:style>
  <w:style w:type="paragraph" w:styleId="Heading2">
    <w:name w:val="heading 2"/>
    <w:uiPriority w:val="9"/>
    <w:unhideWhenUsed/>
    <w:qFormat/>
    <w:pPr>
      <w:spacing w:before="280" w:after="160"/>
      <w:outlineLvl w:val="1"/>
    </w:pPr>
    <w:rPr>
      <w:b/>
      <w:bCs/>
      <w:color w:val="0D7377"/>
      <w:sz w:val="26"/>
      <w:szCs w:val="26"/>
    </w:rPr>
  </w:style>
  <w:style w:type="paragraph" w:styleId="Heading3">
    <w:name w:val="heading 3"/>
    <w:uiPriority w:val="9"/>
    <w:unhideWhenUsed/>
    <w:qFormat/>
    <w:pPr>
      <w:spacing w:before="200" w:after="120"/>
      <w:outlineLvl w:val="2"/>
    </w:pPr>
    <w:rPr>
      <w:b/>
      <w:bCs/>
      <w:color w:val="2C3E5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27E1E"/>
    <w:pPr>
      <w:spacing w:after="100"/>
    </w:pPr>
  </w:style>
  <w:style w:type="paragraph" w:styleId="TOC2">
    <w:name w:val="toc 2"/>
    <w:basedOn w:val="Normal"/>
    <w:next w:val="Normal"/>
    <w:autoRedefine/>
    <w:uiPriority w:val="39"/>
    <w:unhideWhenUsed/>
    <w:rsid w:val="00127E1E"/>
    <w:pPr>
      <w:spacing w:after="100"/>
      <w:ind w:left="200"/>
    </w:pPr>
  </w:style>
  <w:style w:type="paragraph" w:styleId="TOC3">
    <w:name w:val="toc 3"/>
    <w:basedOn w:val="Normal"/>
    <w:next w:val="Normal"/>
    <w:autoRedefine/>
    <w:uiPriority w:val="39"/>
    <w:unhideWhenUsed/>
    <w:rsid w:val="00127E1E"/>
    <w:pPr>
      <w:spacing w:after="100"/>
      <w:ind w:left="400"/>
    </w:pPr>
  </w:style>
  <w:style w:type="paragraph" w:styleId="TOC4">
    <w:name w:val="toc 4"/>
    <w:basedOn w:val="Normal"/>
    <w:next w:val="Normal"/>
    <w:autoRedefine/>
    <w:uiPriority w:val="39"/>
    <w:unhideWhenUsed/>
    <w:rsid w:val="00127E1E"/>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27E1E"/>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27E1E"/>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27E1E"/>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27E1E"/>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27E1E"/>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127E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20941</Words>
  <Characters>112355</Characters>
  <Application>Microsoft Office Word</Application>
  <DocSecurity>0</DocSecurity>
  <Lines>3039</Lines>
  <Paragraphs>1960</Paragraphs>
  <ScaleCrop>false</ScaleCrop>
  <Company/>
  <LinksUpToDate>false</LinksUpToDate>
  <CharactersWithSpaces>131510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Sasanka Valluri</cp:lastModifiedBy>
  <cp:revision>2</cp:revision>
  <dcterms:created xsi:type="dcterms:W3CDTF">2026-03-19T17:12:00Z</dcterms:created>
  <dcterms:modified xsi:type="dcterms:W3CDTF">2026-03-19T20:12:00Z</dcterms:modified>
</cp:coreProperties>
</file>