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923" w:rsidRDefault="008F5923" w:rsidP="008F5923">
      <w:pPr>
        <w:pStyle w:val="Heading2"/>
      </w:pPr>
    </w:p>
    <w:p w:rsidR="008F5923" w:rsidRPr="008F5923" w:rsidRDefault="008F5923" w:rsidP="008F5923">
      <w:pPr>
        <w:pStyle w:val="Heading2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F592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Title: </w:t>
      </w:r>
      <w:r w:rsidRPr="008F592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Hybrid KD-Guided, Adapter-Based Diffusion-Transformer for Low-Light and Uncertainty-Aware Diabetic Retinopathy Detection on Edge </w:t>
      </w:r>
      <w:proofErr w:type="spellStart"/>
      <w:r w:rsidRPr="008F592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IoT</w:t>
      </w:r>
      <w:proofErr w:type="spellEnd"/>
      <w:r w:rsidRPr="008F592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Devices</w:t>
      </w:r>
    </w:p>
    <w:p w:rsidR="008F5923" w:rsidRPr="008F5923" w:rsidRDefault="008F5923" w:rsidP="008F5923"/>
    <w:p w:rsidR="008F5923" w:rsidRDefault="008F5923" w:rsidP="008F5923">
      <w:pPr>
        <w:pStyle w:val="Heading2"/>
      </w:pPr>
      <w:r>
        <w:t>1. Project setup (environment &amp; tools)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reproducible development environment.</w:t>
      </w:r>
      <w:bookmarkStart w:id="0" w:name="_GoBack"/>
      <w:bookmarkEnd w:id="0"/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1"/>
        </w:numPr>
      </w:pPr>
      <w:r>
        <w:t>Create a Python environment (</w:t>
      </w:r>
      <w:proofErr w:type="spellStart"/>
      <w:r>
        <w:t>conda</w:t>
      </w:r>
      <w:proofErr w:type="spellEnd"/>
      <w:r>
        <w:t>/</w:t>
      </w:r>
      <w:proofErr w:type="spellStart"/>
      <w:r>
        <w:t>venv</w:t>
      </w:r>
      <w:proofErr w:type="spellEnd"/>
      <w:r>
        <w:t xml:space="preserve">). Install: </w:t>
      </w:r>
      <w:r>
        <w:rPr>
          <w:rStyle w:val="HTMLCode"/>
          <w:rFonts w:eastAsiaTheme="majorEastAsia"/>
        </w:rPr>
        <w:t>torch</w:t>
      </w:r>
      <w:r>
        <w:t xml:space="preserve">, </w:t>
      </w:r>
      <w:proofErr w:type="spellStart"/>
      <w:r>
        <w:rPr>
          <w:rStyle w:val="HTMLCode"/>
          <w:rFonts w:eastAsiaTheme="majorEastAsia"/>
        </w:rPr>
        <w:t>torchvision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timm</w:t>
      </w:r>
      <w:proofErr w:type="spellEnd"/>
      <w:r>
        <w:t xml:space="preserve">, </w:t>
      </w:r>
      <w:r>
        <w:rPr>
          <w:rStyle w:val="HTMLCode"/>
          <w:rFonts w:eastAsiaTheme="majorEastAsia"/>
        </w:rPr>
        <w:t>diffusers</w:t>
      </w:r>
      <w:r>
        <w:t xml:space="preserve"> (or a chosen diffusion library), </w:t>
      </w:r>
      <w:proofErr w:type="spellStart"/>
      <w:r>
        <w:rPr>
          <w:rStyle w:val="HTMLCode"/>
          <w:rFonts w:eastAsiaTheme="majorEastAsia"/>
        </w:rPr>
        <w:t>opencv</w:t>
      </w:r>
      <w:proofErr w:type="spellEnd"/>
      <w:r>
        <w:rPr>
          <w:rStyle w:val="HTMLCode"/>
          <w:rFonts w:eastAsiaTheme="majorEastAsia"/>
        </w:rPr>
        <w:t>-python</w:t>
      </w:r>
      <w:r>
        <w:t xml:space="preserve">, </w:t>
      </w:r>
      <w:proofErr w:type="spellStart"/>
      <w:r>
        <w:rPr>
          <w:rStyle w:val="HTMLCode"/>
          <w:rFonts w:eastAsiaTheme="majorEastAsia"/>
        </w:rPr>
        <w:t>onnx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onnxruntime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onnx-tensorrt</w:t>
      </w:r>
      <w:proofErr w:type="spellEnd"/>
      <w:r>
        <w:t>/</w:t>
      </w:r>
      <w:proofErr w:type="spellStart"/>
      <w:r>
        <w:rPr>
          <w:rStyle w:val="HTMLCode"/>
          <w:rFonts w:eastAsiaTheme="majorEastAsia"/>
        </w:rPr>
        <w:t>tensorrt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numpy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scikit</w:t>
      </w:r>
      <w:proofErr w:type="spellEnd"/>
      <w:r>
        <w:rPr>
          <w:rStyle w:val="HTMLCode"/>
          <w:rFonts w:eastAsiaTheme="majorEastAsia"/>
        </w:rPr>
        <w:t>-learn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matplotlib</w:t>
      </w:r>
      <w:proofErr w:type="spellEnd"/>
      <w:r>
        <w:t>.</w:t>
      </w:r>
    </w:p>
    <w:p w:rsidR="008F5923" w:rsidRDefault="008F5923" w:rsidP="008F5923">
      <w:pPr>
        <w:pStyle w:val="NormalWeb"/>
        <w:numPr>
          <w:ilvl w:val="0"/>
          <w:numId w:val="11"/>
        </w:numPr>
      </w:pPr>
      <w:r>
        <w:t xml:space="preserve">Setup logging/experiment tracking (Weights &amp; Biases or </w:t>
      </w:r>
      <w:proofErr w:type="spellStart"/>
      <w:r>
        <w:t>TensorBoard</w:t>
      </w:r>
      <w:proofErr w:type="spellEnd"/>
      <w:r>
        <w:t>).</w:t>
      </w:r>
    </w:p>
    <w:p w:rsidR="008F5923" w:rsidRDefault="008F5923" w:rsidP="008F5923">
      <w:pPr>
        <w:pStyle w:val="NormalWeb"/>
        <w:numPr>
          <w:ilvl w:val="0"/>
          <w:numId w:val="11"/>
        </w:numPr>
      </w:pPr>
      <w:r>
        <w:t xml:space="preserve">Create </w:t>
      </w:r>
      <w:r>
        <w:rPr>
          <w:rStyle w:val="HTMLCode"/>
          <w:rFonts w:eastAsiaTheme="majorEastAsia"/>
        </w:rPr>
        <w:t>requirements.txt</w:t>
      </w:r>
      <w:r>
        <w:t xml:space="preserve"> and a </w:t>
      </w:r>
      <w:proofErr w:type="spellStart"/>
      <w:r>
        <w:t>Dockerfile</w:t>
      </w:r>
      <w:proofErr w:type="spellEnd"/>
      <w:r>
        <w:t xml:space="preserve"> for reproducibility.</w:t>
      </w:r>
      <w:r>
        <w:br/>
      </w:r>
      <w:r>
        <w:rPr>
          <w:rStyle w:val="Strong"/>
        </w:rPr>
        <w:t>Output:</w:t>
      </w:r>
      <w:r>
        <w:t xml:space="preserve"> reproducible dev environment.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use CUDA-enabled containers for heavy training.</w:t>
      </w:r>
    </w:p>
    <w:p w:rsidR="008F5923" w:rsidRDefault="008F5923" w:rsidP="008F5923">
      <w:r>
        <w:pict>
          <v:rect id="_x0000_i1052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2. Data collection &amp; organization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curated dataset(s) for training and robust evaluation.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2"/>
        </w:numPr>
      </w:pPr>
      <w:r>
        <w:t xml:space="preserve">Acquire datasets: </w:t>
      </w:r>
      <w:proofErr w:type="spellStart"/>
      <w:r>
        <w:t>EyePACS</w:t>
      </w:r>
      <w:proofErr w:type="spellEnd"/>
      <w:r>
        <w:t xml:space="preserve"> (</w:t>
      </w:r>
      <w:proofErr w:type="spellStart"/>
      <w:r>
        <w:t>Kaggle</w:t>
      </w:r>
      <w:proofErr w:type="spellEnd"/>
      <w:r>
        <w:t xml:space="preserve"> DR), APTOS, </w:t>
      </w:r>
      <w:proofErr w:type="spellStart"/>
      <w:r>
        <w:t>Messidor</w:t>
      </w:r>
      <w:proofErr w:type="spellEnd"/>
      <w:r>
        <w:t>. Check licensing and ethics.</w:t>
      </w:r>
    </w:p>
    <w:p w:rsidR="008F5923" w:rsidRDefault="008F5923" w:rsidP="008F5923">
      <w:pPr>
        <w:pStyle w:val="NormalWeb"/>
        <w:numPr>
          <w:ilvl w:val="0"/>
          <w:numId w:val="12"/>
        </w:numPr>
      </w:pPr>
      <w:r>
        <w:t xml:space="preserve">Combine into a single folder structure: </w:t>
      </w:r>
      <w:r>
        <w:rPr>
          <w:rStyle w:val="HTMLCode"/>
          <w:rFonts w:eastAsiaTheme="majorEastAsia"/>
        </w:rPr>
        <w:t>data/train</w:t>
      </w:r>
      <w:r>
        <w:t xml:space="preserve">, </w:t>
      </w:r>
      <w:r>
        <w:rPr>
          <w:rStyle w:val="HTMLCode"/>
          <w:rFonts w:eastAsiaTheme="majorEastAsia"/>
        </w:rPr>
        <w:t>data/</w:t>
      </w:r>
      <w:proofErr w:type="spellStart"/>
      <w:r>
        <w:rPr>
          <w:rStyle w:val="HTMLCode"/>
          <w:rFonts w:eastAsiaTheme="majorEastAsia"/>
        </w:rPr>
        <w:t>val</w:t>
      </w:r>
      <w:proofErr w:type="spellEnd"/>
      <w:r>
        <w:t xml:space="preserve">, </w:t>
      </w:r>
      <w:r>
        <w:rPr>
          <w:rStyle w:val="HTMLCode"/>
          <w:rFonts w:eastAsiaTheme="majorEastAsia"/>
        </w:rPr>
        <w:t>data/test</w:t>
      </w:r>
      <w:r>
        <w:t xml:space="preserve">, </w:t>
      </w:r>
      <w:r>
        <w:rPr>
          <w:rStyle w:val="HTMLCode"/>
          <w:rFonts w:eastAsiaTheme="majorEastAsia"/>
        </w:rPr>
        <w:t>data/</w:t>
      </w:r>
      <w:proofErr w:type="spellStart"/>
      <w:r>
        <w:rPr>
          <w:rStyle w:val="HTMLCode"/>
          <w:rFonts w:eastAsiaTheme="majorEastAsia"/>
        </w:rPr>
        <w:t>external_test</w:t>
      </w:r>
      <w:proofErr w:type="spellEnd"/>
      <w:r>
        <w:t>. Use patient-wise splits (no patient overlap between splits).</w:t>
      </w:r>
    </w:p>
    <w:p w:rsidR="008F5923" w:rsidRDefault="008F5923" w:rsidP="008F5923">
      <w:pPr>
        <w:pStyle w:val="NormalWeb"/>
        <w:numPr>
          <w:ilvl w:val="0"/>
          <w:numId w:val="12"/>
        </w:numPr>
      </w:pPr>
      <w:r>
        <w:t>Keep original + metadata (image id, label, source, camera type).</w:t>
      </w:r>
      <w:r>
        <w:br/>
      </w:r>
      <w:r>
        <w:rPr>
          <w:rStyle w:val="Strong"/>
        </w:rPr>
        <w:t>Output:</w:t>
      </w:r>
      <w:r>
        <w:t xml:space="preserve"> consolidated dataset with clear splits.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reserve one dataset (e.g., </w:t>
      </w:r>
      <w:proofErr w:type="spellStart"/>
      <w:r>
        <w:t>Messidor</w:t>
      </w:r>
      <w:proofErr w:type="spellEnd"/>
      <w:r>
        <w:t>) as an external/holdout test for generalization.</w:t>
      </w:r>
    </w:p>
    <w:p w:rsidR="008F5923" w:rsidRDefault="008F5923" w:rsidP="008F5923">
      <w:r>
        <w:pict>
          <v:rect id="_x0000_i1053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3. Preprocessing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uniform, artifact-minimized inputs.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3"/>
        </w:numPr>
      </w:pPr>
      <w:r>
        <w:t xml:space="preserve">Resize images to a consistent resolution (e.g., </w:t>
      </w:r>
      <w:r>
        <w:rPr>
          <w:rStyle w:val="Strong"/>
        </w:rPr>
        <w:t>512×512</w:t>
      </w:r>
      <w:r>
        <w:t>).</w:t>
      </w:r>
    </w:p>
    <w:p w:rsidR="008F5923" w:rsidRDefault="008F5923" w:rsidP="008F5923">
      <w:pPr>
        <w:pStyle w:val="NormalWeb"/>
        <w:numPr>
          <w:ilvl w:val="0"/>
          <w:numId w:val="13"/>
        </w:numPr>
      </w:pPr>
      <w:r>
        <w:t>Detect and crop fundus circular region; pad to square if needed.</w:t>
      </w:r>
    </w:p>
    <w:p w:rsidR="008F5923" w:rsidRDefault="008F5923" w:rsidP="008F5923">
      <w:pPr>
        <w:pStyle w:val="NormalWeb"/>
        <w:numPr>
          <w:ilvl w:val="0"/>
          <w:numId w:val="13"/>
        </w:numPr>
      </w:pPr>
      <w:r>
        <w:t>Normalize (mean/</w:t>
      </w:r>
      <w:proofErr w:type="spellStart"/>
      <w:r>
        <w:t>std</w:t>
      </w:r>
      <w:proofErr w:type="spellEnd"/>
      <w:r>
        <w:t>) and optionally apply CLAHE / histogram equalization as baseline.</w:t>
      </w:r>
    </w:p>
    <w:p w:rsidR="008F5923" w:rsidRDefault="008F5923" w:rsidP="008F5923">
      <w:pPr>
        <w:pStyle w:val="NormalWeb"/>
        <w:numPr>
          <w:ilvl w:val="0"/>
          <w:numId w:val="13"/>
        </w:numPr>
      </w:pPr>
      <w:r>
        <w:t>Create a low-light simulation augmentation pipeline (gamma correction, Poisson/Gaussian noise, underexposure) and a separate low-light test set.</w:t>
      </w:r>
    </w:p>
    <w:p w:rsidR="008F5923" w:rsidRDefault="008F5923" w:rsidP="008F5923">
      <w:pPr>
        <w:pStyle w:val="NormalWeb"/>
        <w:numPr>
          <w:ilvl w:val="0"/>
          <w:numId w:val="13"/>
        </w:numPr>
      </w:pPr>
      <w:r>
        <w:lastRenderedPageBreak/>
        <w:t>Save preprocessed images to disk to speed up repeated experiments.</w:t>
      </w:r>
      <w:r>
        <w:br/>
      </w:r>
      <w:r>
        <w:rPr>
          <w:rStyle w:val="Strong"/>
        </w:rPr>
        <w:t>Output:</w:t>
      </w:r>
      <w:r>
        <w:t xml:space="preserve"> preprocessed training/validation/test folders including low-light variants.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keep original images for lesion-preservation audits.</w:t>
      </w:r>
    </w:p>
    <w:p w:rsidR="008F5923" w:rsidRDefault="008F5923" w:rsidP="008F5923">
      <w:r>
        <w:pict>
          <v:rect id="_x0000_i1054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4. Diffusion-based enhancement (image transfer)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improve low-light fundus images while preserving lesions.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4"/>
        </w:numPr>
      </w:pPr>
      <w:r>
        <w:t xml:space="preserve">Choose enhancer architecture: a lightweight conditional </w:t>
      </w:r>
      <w:proofErr w:type="spellStart"/>
      <w:r>
        <w:t>denoising</w:t>
      </w:r>
      <w:proofErr w:type="spellEnd"/>
      <w:r>
        <w:t xml:space="preserve"> diffusion model or a small U-Net-based </w:t>
      </w:r>
      <w:proofErr w:type="spellStart"/>
      <w:r>
        <w:t>denoiser</w:t>
      </w:r>
      <w:proofErr w:type="spellEnd"/>
      <w:r>
        <w:t xml:space="preserve"> trained with diffusion losses. Optionally use a pre-existing diffusion model and fine-tune on fundus images.</w:t>
      </w:r>
    </w:p>
    <w:p w:rsidR="008F5923" w:rsidRDefault="008F5923" w:rsidP="008F5923">
      <w:pPr>
        <w:pStyle w:val="NormalWeb"/>
        <w:numPr>
          <w:ilvl w:val="0"/>
          <w:numId w:val="14"/>
        </w:numPr>
      </w:pPr>
      <w:r>
        <w:t>Training data: pair low-light (simulated / real) → clean (original) images. Loss: L1/L2 + optionally perceptual loss (VGG) to encourage structure preservation.</w:t>
      </w:r>
    </w:p>
    <w:p w:rsidR="008F5923" w:rsidRDefault="008F5923" w:rsidP="008F5923">
      <w:pPr>
        <w:pStyle w:val="NormalWeb"/>
        <w:numPr>
          <w:ilvl w:val="0"/>
          <w:numId w:val="14"/>
        </w:numPr>
      </w:pPr>
      <w:r>
        <w:t xml:space="preserve">After training, run enhancer on entire dataset to produce </w:t>
      </w:r>
      <w:r>
        <w:rPr>
          <w:rStyle w:val="Strong"/>
        </w:rPr>
        <w:t>enhanced dataset</w:t>
      </w:r>
      <w:r>
        <w:t xml:space="preserve"> used for downstream training.</w:t>
      </w:r>
    </w:p>
    <w:p w:rsidR="008F5923" w:rsidRDefault="008F5923" w:rsidP="008F5923">
      <w:pPr>
        <w:pStyle w:val="NormalWeb"/>
        <w:numPr>
          <w:ilvl w:val="0"/>
          <w:numId w:val="14"/>
        </w:numPr>
      </w:pPr>
      <w:r>
        <w:t>Validate visually and quantitatively (SSIM / PSNR) and check lesion preservation (clinical review or masked metrics if lesion masks exist).</w:t>
      </w:r>
      <w:r>
        <w:br/>
      </w:r>
      <w:r>
        <w:rPr>
          <w:rStyle w:val="Strong"/>
        </w:rPr>
        <w:t>Output:</w:t>
      </w:r>
      <w:r>
        <w:t xml:space="preserve"> trained diffusion enhancer and enhanced image dataset.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avoid heavy hallucination by combining reconstruction and identity losses.</w:t>
      </w:r>
    </w:p>
    <w:p w:rsidR="008F5923" w:rsidRDefault="008F5923" w:rsidP="008F5923">
      <w:r>
        <w:pict>
          <v:rect id="_x0000_i1055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5. Teacher model (training-only, high-capacity)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obtain a high-performing teacher to guide student training.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5"/>
        </w:numPr>
      </w:pPr>
      <w:r>
        <w:t>Select large transformer (</w:t>
      </w:r>
      <w:proofErr w:type="spellStart"/>
      <w:r>
        <w:t>ViT</w:t>
      </w:r>
      <w:proofErr w:type="spellEnd"/>
      <w:r>
        <w:t xml:space="preserve">-Large, </w:t>
      </w:r>
      <w:proofErr w:type="spellStart"/>
      <w:r>
        <w:t>Swin</w:t>
      </w:r>
      <w:proofErr w:type="spellEnd"/>
      <w:r>
        <w:t xml:space="preserve">-Large) or large </w:t>
      </w:r>
      <w:proofErr w:type="spellStart"/>
      <w:r>
        <w:t>CNN+Transformer</w:t>
      </w:r>
      <w:proofErr w:type="spellEnd"/>
      <w:r>
        <w:t xml:space="preserve"> hybrid </w:t>
      </w:r>
      <w:proofErr w:type="spellStart"/>
      <w:r>
        <w:t>pretrained</w:t>
      </w:r>
      <w:proofErr w:type="spellEnd"/>
      <w:r>
        <w:t xml:space="preserve"> on ImageNet.</w:t>
      </w:r>
    </w:p>
    <w:p w:rsidR="008F5923" w:rsidRDefault="008F5923" w:rsidP="008F5923">
      <w:pPr>
        <w:pStyle w:val="NormalWeb"/>
        <w:numPr>
          <w:ilvl w:val="0"/>
          <w:numId w:val="15"/>
        </w:numPr>
      </w:pPr>
      <w:r>
        <w:t xml:space="preserve">Fine-tune on </w:t>
      </w:r>
      <w:r>
        <w:rPr>
          <w:rStyle w:val="Strong"/>
        </w:rPr>
        <w:t>enhanced</w:t>
      </w:r>
      <w:r>
        <w:t xml:space="preserve"> images (use cross-entropy or ordinal loss depending on DR labels). Monitor validation metrics (AUC, quadratic weighted kappa if using grading).</w:t>
      </w:r>
    </w:p>
    <w:p w:rsidR="008F5923" w:rsidRDefault="008F5923" w:rsidP="008F5923">
      <w:pPr>
        <w:pStyle w:val="NormalWeb"/>
        <w:numPr>
          <w:ilvl w:val="0"/>
          <w:numId w:val="15"/>
        </w:numPr>
      </w:pPr>
      <w:r>
        <w:t>Save final teacher checkpoint and exported features (logits and intermediate feature outputs) for KD.</w:t>
      </w:r>
      <w:r>
        <w:br/>
      </w:r>
      <w:r>
        <w:rPr>
          <w:rStyle w:val="Strong"/>
        </w:rPr>
        <w:t>Output:</w:t>
      </w:r>
      <w:r>
        <w:t xml:space="preserve"> high-accuracy teacher model checkpoint.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early stopping and strong regularization reduce teacher overfitting and bad signal transfer.</w:t>
      </w:r>
    </w:p>
    <w:p w:rsidR="008F5923" w:rsidRDefault="008F5923" w:rsidP="008F5923">
      <w:r>
        <w:pict>
          <v:rect id="_x0000_i1056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lastRenderedPageBreak/>
        <w:t>6. Student model + KD-free adapters (architecture)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build a small, edge-friendly model that will ultimately be deployed.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6"/>
        </w:numPr>
      </w:pPr>
      <w:r>
        <w:t xml:space="preserve">Choose student backbone: </w:t>
      </w:r>
      <w:proofErr w:type="spellStart"/>
      <w:r>
        <w:t>MobileViT</w:t>
      </w:r>
      <w:proofErr w:type="spellEnd"/>
      <w:r>
        <w:t xml:space="preserve">, </w:t>
      </w:r>
      <w:proofErr w:type="spellStart"/>
      <w:r>
        <w:t>DeiT</w:t>
      </w:r>
      <w:proofErr w:type="spellEnd"/>
      <w:r>
        <w:t>-Tiny, Mobile-</w:t>
      </w:r>
      <w:proofErr w:type="spellStart"/>
      <w:r>
        <w:t>Swin</w:t>
      </w:r>
      <w:proofErr w:type="spellEnd"/>
      <w:r>
        <w:t>, or other mobile-friendly transformer.</w:t>
      </w:r>
    </w:p>
    <w:p w:rsidR="008F5923" w:rsidRDefault="008F5923" w:rsidP="008F5923">
      <w:pPr>
        <w:pStyle w:val="NormalWeb"/>
        <w:numPr>
          <w:ilvl w:val="0"/>
          <w:numId w:val="16"/>
        </w:numPr>
      </w:pPr>
      <w:r>
        <w:t>Insert adapters (</w:t>
      </w:r>
      <w:proofErr w:type="spellStart"/>
      <w:r>
        <w:t>Houlsby</w:t>
      </w:r>
      <w:proofErr w:type="spellEnd"/>
      <w:r>
        <w:t xml:space="preserve">-style bottleneck adapters, </w:t>
      </w:r>
      <w:proofErr w:type="spellStart"/>
      <w:r>
        <w:t>LoRA</w:t>
      </w:r>
      <w:proofErr w:type="spellEnd"/>
      <w:r>
        <w:t xml:space="preserve">, or parallel adapters) into transformer blocks. Keep adapter </w:t>
      </w:r>
      <w:proofErr w:type="spellStart"/>
      <w:r>
        <w:t>params</w:t>
      </w:r>
      <w:proofErr w:type="spellEnd"/>
      <w:r>
        <w:t xml:space="preserve"> small (1–5% extra).</w:t>
      </w:r>
    </w:p>
    <w:p w:rsidR="008F5923" w:rsidRDefault="008F5923" w:rsidP="008F5923">
      <w:pPr>
        <w:pStyle w:val="NormalWeb"/>
        <w:numPr>
          <w:ilvl w:val="0"/>
          <w:numId w:val="16"/>
        </w:numPr>
      </w:pPr>
      <w:r>
        <w:t xml:space="preserve">Initialize student (optionally from </w:t>
      </w:r>
      <w:proofErr w:type="spellStart"/>
      <w:r>
        <w:t>pretrained</w:t>
      </w:r>
      <w:proofErr w:type="spellEnd"/>
      <w:r>
        <w:t xml:space="preserve"> weights). Freeze base or allow full fine-tuning depending on compute.</w:t>
      </w:r>
      <w:r>
        <w:br/>
      </w:r>
      <w:r>
        <w:rPr>
          <w:rStyle w:val="Strong"/>
        </w:rPr>
        <w:t>Output:</w:t>
      </w:r>
      <w:r>
        <w:t xml:space="preserve"> student model architecture with adapters ready for hybrid training.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place adapters after MHA and/or after FFN for best tradeoff.</w:t>
      </w:r>
    </w:p>
    <w:p w:rsidR="008F5923" w:rsidRDefault="008F5923" w:rsidP="008F5923">
      <w:r>
        <w:pict>
          <v:rect id="_x0000_i1057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7. Hybrid KD training (training-time)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use teacher guidance lightly to boost student performance while preserving adapter independence for inference.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7"/>
        </w:numPr>
      </w:pPr>
      <w:r>
        <w:t>Loss formulation:</w:t>
      </w:r>
    </w:p>
    <w:p w:rsidR="008F5923" w:rsidRDefault="008F5923" w:rsidP="008F5923">
      <w:pPr>
        <w:spacing w:beforeAutospacing="1" w:afterAutospacing="1"/>
        <w:ind w:left="720"/>
      </w:pPr>
      <w:r>
        <w:rPr>
          <w:rStyle w:val="katex-mathml"/>
        </w:rPr>
        <w:t>L=LCE(</w:t>
      </w:r>
      <w:proofErr w:type="spellStart"/>
      <w:proofErr w:type="gramStart"/>
      <w:r>
        <w:rPr>
          <w:rStyle w:val="katex-mathml"/>
        </w:rPr>
        <w:t>y,y</w:t>
      </w:r>
      <w:proofErr w:type="gramEnd"/>
      <w:r>
        <w:rPr>
          <w:rStyle w:val="katex-mathml"/>
        </w:rPr>
        <w:t>^s</w:t>
      </w:r>
      <w:proofErr w:type="spellEnd"/>
      <w:r>
        <w:rPr>
          <w:rStyle w:val="katex-mathml"/>
        </w:rPr>
        <w:t>)+</w:t>
      </w:r>
      <w:proofErr w:type="spellStart"/>
      <w:r>
        <w:rPr>
          <w:rStyle w:val="katex-mathml"/>
        </w:rPr>
        <w:t>λKD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LKD_logit+μ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LKD_featL</w:t>
      </w:r>
      <w:proofErr w:type="spellEnd"/>
      <w:r>
        <w:rPr>
          <w:rStyle w:val="katex-mathml"/>
        </w:rPr>
        <w:t xml:space="preserve"> = L_{CE}(y,\hat{y}_s) + \lambda_{KD}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L_{KD\_logit} + \mu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L_{KD\_feat}</w:t>
      </w:r>
      <w:r>
        <w:rPr>
          <w:rStyle w:val="mord"/>
        </w:rPr>
        <w:t>L</w:t>
      </w:r>
      <w:r>
        <w:rPr>
          <w:rStyle w:val="mrel"/>
        </w:rPr>
        <w:t>=</w:t>
      </w:r>
      <w:r>
        <w:rPr>
          <w:rStyle w:val="mord"/>
        </w:rPr>
        <w:t>LCE</w:t>
      </w:r>
      <w:r>
        <w:rPr>
          <w:rStyle w:val="vlist-s"/>
        </w:rPr>
        <w:t>​</w:t>
      </w:r>
      <w:r>
        <w:rPr>
          <w:rStyle w:val="mopen"/>
        </w:rPr>
        <w:t>(</w:t>
      </w:r>
      <w:proofErr w:type="spellStart"/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ord"/>
        </w:rPr>
        <w:t>^</w:t>
      </w:r>
      <w:r>
        <w:rPr>
          <w:rStyle w:val="vlist-s"/>
        </w:rPr>
        <w:t>​</w:t>
      </w:r>
      <w:r>
        <w:rPr>
          <w:rStyle w:val="mord"/>
        </w:rPr>
        <w:t>s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+</w:t>
      </w:r>
      <w:proofErr w:type="spellStart"/>
      <w:r>
        <w:rPr>
          <w:rStyle w:val="mord"/>
        </w:rPr>
        <w:t>λKD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proofErr w:type="spellStart"/>
      <w:r>
        <w:rPr>
          <w:rStyle w:val="mord"/>
        </w:rPr>
        <w:t>LKD_logit</w:t>
      </w:r>
      <w:proofErr w:type="spellEnd"/>
      <w:r>
        <w:rPr>
          <w:rStyle w:val="vlist-s"/>
        </w:rPr>
        <w:t>​</w:t>
      </w:r>
      <w:r>
        <w:rPr>
          <w:rStyle w:val="mbin"/>
        </w:rPr>
        <w:t>+</w:t>
      </w:r>
      <w:proofErr w:type="spellStart"/>
      <w:r>
        <w:rPr>
          <w:rStyle w:val="mord"/>
        </w:rPr>
        <w:t>μ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LKD_feat</w:t>
      </w:r>
      <w:proofErr w:type="spellEnd"/>
      <w:r>
        <w:rPr>
          <w:rStyle w:val="vlist-s"/>
        </w:rPr>
        <w:t>​</w:t>
      </w:r>
      <w:r>
        <w:t xml:space="preserve"> </w:t>
      </w:r>
    </w:p>
    <w:p w:rsidR="008F5923" w:rsidRDefault="008F5923" w:rsidP="008F5923">
      <w:pPr>
        <w:pStyle w:val="NormalWeb"/>
        <w:numPr>
          <w:ilvl w:val="1"/>
          <w:numId w:val="17"/>
        </w:numPr>
      </w:pPr>
      <w:r>
        <w:rPr>
          <w:rStyle w:val="HTMLCode"/>
          <w:rFonts w:eastAsiaTheme="majorEastAsia"/>
        </w:rPr>
        <w:t>L_CE</w:t>
      </w:r>
      <w:r>
        <w:t>: standard cross-entropy (or focal/ordinal).</w:t>
      </w:r>
    </w:p>
    <w:p w:rsidR="008F5923" w:rsidRDefault="008F5923" w:rsidP="008F5923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  <w:rFonts w:eastAsiaTheme="majorEastAsia"/>
        </w:rPr>
        <w:t>L_KD_logit</w:t>
      </w:r>
      <w:proofErr w:type="spellEnd"/>
      <w:r>
        <w:t>: KL divergence between softened teacher &amp; student logits (</w:t>
      </w:r>
      <w:r>
        <w:rPr>
          <w:rStyle w:val="HTMLCode"/>
          <w:rFonts w:eastAsiaTheme="majorEastAsia"/>
        </w:rPr>
        <w:t>temperature τ</w:t>
      </w:r>
      <w:r>
        <w:t>, e.g., τ=4).</w:t>
      </w:r>
    </w:p>
    <w:p w:rsidR="008F5923" w:rsidRDefault="008F5923" w:rsidP="008F5923">
      <w:pPr>
        <w:pStyle w:val="NormalWeb"/>
        <w:numPr>
          <w:ilvl w:val="1"/>
          <w:numId w:val="17"/>
        </w:numPr>
      </w:pPr>
      <w:proofErr w:type="spellStart"/>
      <w:r>
        <w:rPr>
          <w:rStyle w:val="HTMLCode"/>
          <w:rFonts w:eastAsiaTheme="majorEastAsia"/>
        </w:rPr>
        <w:t>L_KD_feat</w:t>
      </w:r>
      <w:proofErr w:type="spellEnd"/>
      <w:r>
        <w:t>: MSE between one selected teacher feature map and corresponding student feature (restrict to 1 layer to keep KD light).</w:t>
      </w:r>
    </w:p>
    <w:p w:rsidR="008F5923" w:rsidRDefault="008F5923" w:rsidP="008F5923">
      <w:pPr>
        <w:pStyle w:val="NormalWeb"/>
        <w:numPr>
          <w:ilvl w:val="0"/>
          <w:numId w:val="17"/>
        </w:numPr>
      </w:pPr>
      <w:proofErr w:type="spellStart"/>
      <w:r>
        <w:t>Hyperparameters</w:t>
      </w:r>
      <w:proofErr w:type="spellEnd"/>
      <w:r>
        <w:t xml:space="preserve">: start with λ≈0.5, μ≈0.1, τ=4 and tune on </w:t>
      </w:r>
      <w:proofErr w:type="spellStart"/>
      <w:r>
        <w:t>val</w:t>
      </w:r>
      <w:proofErr w:type="spellEnd"/>
      <w:r>
        <w:t xml:space="preserve"> set.</w:t>
      </w:r>
    </w:p>
    <w:p w:rsidR="008F5923" w:rsidRDefault="008F5923" w:rsidP="008F5923">
      <w:pPr>
        <w:pStyle w:val="NormalWeb"/>
        <w:numPr>
          <w:ilvl w:val="0"/>
          <w:numId w:val="17"/>
        </w:numPr>
      </w:pPr>
      <w:r>
        <w:t xml:space="preserve">Training process: Teacher is frozen. Train </w:t>
      </w:r>
      <w:proofErr w:type="spellStart"/>
      <w:r>
        <w:t>student+adapters</w:t>
      </w:r>
      <w:proofErr w:type="spellEnd"/>
      <w:r>
        <w:t xml:space="preserve"> on </w:t>
      </w:r>
      <w:r>
        <w:rPr>
          <w:rStyle w:val="Strong"/>
        </w:rPr>
        <w:t>enhanced</w:t>
      </w:r>
      <w:r>
        <w:t xml:space="preserve"> images. Use dropout layers (for MC Dropout later).</w:t>
      </w:r>
    </w:p>
    <w:p w:rsidR="008F5923" w:rsidRDefault="008F5923" w:rsidP="008F5923">
      <w:pPr>
        <w:pStyle w:val="NormalWeb"/>
        <w:numPr>
          <w:ilvl w:val="0"/>
          <w:numId w:val="17"/>
        </w:numPr>
      </w:pPr>
      <w:r>
        <w:t>Save student checkpoints and best validation weights.</w:t>
      </w:r>
      <w:r>
        <w:br/>
      </w:r>
      <w:r>
        <w:rPr>
          <w:rStyle w:val="Strong"/>
        </w:rPr>
        <w:t>Output:</w:t>
      </w:r>
      <w:r>
        <w:t xml:space="preserve"> trained student model (adapters learned), no teacher required for inference.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log </w:t>
      </w:r>
      <w:proofErr w:type="spellStart"/>
      <w:r>
        <w:t>teacher→student</w:t>
      </w:r>
      <w:proofErr w:type="spellEnd"/>
      <w:r>
        <w:t xml:space="preserve"> alignment metrics to ensure KD is helping.</w:t>
      </w:r>
    </w:p>
    <w:p w:rsidR="008F5923" w:rsidRDefault="008F5923" w:rsidP="008F5923">
      <w:r>
        <w:pict>
          <v:rect id="_x0000_i1058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lastRenderedPageBreak/>
        <w:t>8. Uncertainty estimation &amp; calibration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provide reliable confidence estimates to flag uncertain cases.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8"/>
        </w:numPr>
      </w:pPr>
      <w:r>
        <w:t>Implement MC Dropout: keep dropout enabled at inference and run T forward passes (T=20). Compute mean prediction and predictive variance.</w:t>
      </w:r>
    </w:p>
    <w:p w:rsidR="008F5923" w:rsidRDefault="008F5923" w:rsidP="008F5923">
      <w:pPr>
        <w:pStyle w:val="NormalWeb"/>
        <w:numPr>
          <w:ilvl w:val="0"/>
          <w:numId w:val="18"/>
        </w:numPr>
      </w:pPr>
      <w:r>
        <w:t>Optionally implement Test-Time Augmentation (TTA) by averaging predictions over small augmentations.</w:t>
      </w:r>
    </w:p>
    <w:p w:rsidR="008F5923" w:rsidRDefault="008F5923" w:rsidP="008F5923">
      <w:pPr>
        <w:pStyle w:val="NormalWeb"/>
        <w:numPr>
          <w:ilvl w:val="0"/>
          <w:numId w:val="18"/>
        </w:numPr>
      </w:pPr>
      <w:r>
        <w:t>Evaluate calibration (ECE, Brier score) and apply post-hoc calibration (temperature scaling) if needed.</w:t>
      </w:r>
    </w:p>
    <w:p w:rsidR="008F5923" w:rsidRDefault="008F5923" w:rsidP="008F5923">
      <w:pPr>
        <w:pStyle w:val="NormalWeb"/>
        <w:numPr>
          <w:ilvl w:val="0"/>
          <w:numId w:val="18"/>
        </w:numPr>
      </w:pPr>
      <w:r>
        <w:t>Define uncertainty threshold for triage (cases above threshold go to human review or cloud).</w:t>
      </w:r>
      <w:r>
        <w:br/>
      </w:r>
      <w:r>
        <w:rPr>
          <w:rStyle w:val="Strong"/>
        </w:rPr>
        <w:t>Output:</w:t>
      </w:r>
      <w:r>
        <w:t xml:space="preserve"> mean prediction + uncertainty score per image.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choose threshold based on operating point balancing sensitivity and human-review budget.</w:t>
      </w:r>
    </w:p>
    <w:p w:rsidR="008F5923" w:rsidRDefault="008F5923" w:rsidP="008F5923">
      <w:r>
        <w:pict>
          <v:rect id="_x0000_i1059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9. Evaluation &amp; ablation studies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measure performance, robustness, and trade-offs.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19"/>
        </w:numPr>
      </w:pPr>
      <w:r>
        <w:t>Metrics: accuracy, macro-F1, AUC-ROC, quadratic weighted kappa (for DR grades), ECE, Brier, lesion-preservation checks.</w:t>
      </w:r>
    </w:p>
    <w:p w:rsidR="008F5923" w:rsidRDefault="008F5923" w:rsidP="008F5923">
      <w:pPr>
        <w:pStyle w:val="NormalWeb"/>
        <w:numPr>
          <w:ilvl w:val="0"/>
          <w:numId w:val="19"/>
        </w:numPr>
      </w:pPr>
      <w:r>
        <w:t>Resource metrics: parameters, FLOPs, model size, latency (</w:t>
      </w:r>
      <w:proofErr w:type="spellStart"/>
      <w:r>
        <w:t>ms</w:t>
      </w:r>
      <w:proofErr w:type="spellEnd"/>
      <w:r>
        <w:t>/image) on target hardware, energy if measurable.</w:t>
      </w:r>
    </w:p>
    <w:p w:rsidR="008F5923" w:rsidRDefault="008F5923" w:rsidP="008F5923">
      <w:pPr>
        <w:pStyle w:val="NormalWeb"/>
        <w:numPr>
          <w:ilvl w:val="0"/>
          <w:numId w:val="19"/>
        </w:numPr>
      </w:pPr>
      <w:r>
        <w:t>Ablations:</w:t>
      </w:r>
    </w:p>
    <w:p w:rsidR="008F5923" w:rsidRDefault="008F5923" w:rsidP="008F5923">
      <w:pPr>
        <w:pStyle w:val="NormalWeb"/>
        <w:numPr>
          <w:ilvl w:val="1"/>
          <w:numId w:val="19"/>
        </w:numPr>
      </w:pPr>
      <w:r>
        <w:t>baseline models (CNN raw, teacher only)</w:t>
      </w:r>
    </w:p>
    <w:p w:rsidR="008F5923" w:rsidRDefault="008F5923" w:rsidP="008F5923">
      <w:pPr>
        <w:pStyle w:val="NormalWeb"/>
        <w:numPr>
          <w:ilvl w:val="1"/>
          <w:numId w:val="19"/>
        </w:numPr>
      </w:pPr>
      <w:r>
        <w:t>student w/o KD / w/o diffusion / w/o adapters</w:t>
      </w:r>
    </w:p>
    <w:p w:rsidR="008F5923" w:rsidRDefault="008F5923" w:rsidP="008F5923">
      <w:pPr>
        <w:pStyle w:val="NormalWeb"/>
        <w:numPr>
          <w:ilvl w:val="1"/>
          <w:numId w:val="19"/>
        </w:numPr>
      </w:pPr>
      <w:r>
        <w:t>light KD vs heavy KD</w:t>
      </w:r>
    </w:p>
    <w:p w:rsidR="008F5923" w:rsidRDefault="008F5923" w:rsidP="008F5923">
      <w:pPr>
        <w:pStyle w:val="NormalWeb"/>
        <w:numPr>
          <w:ilvl w:val="1"/>
          <w:numId w:val="19"/>
        </w:numPr>
      </w:pPr>
      <w:r>
        <w:t xml:space="preserve">adapter variants (bottleneck vs </w:t>
      </w:r>
      <w:proofErr w:type="spellStart"/>
      <w:r>
        <w:t>LoRA</w:t>
      </w:r>
      <w:proofErr w:type="spellEnd"/>
      <w:r>
        <w:t>)</w:t>
      </w:r>
    </w:p>
    <w:p w:rsidR="008F5923" w:rsidRDefault="008F5923" w:rsidP="008F5923">
      <w:pPr>
        <w:pStyle w:val="NormalWeb"/>
        <w:numPr>
          <w:ilvl w:val="1"/>
          <w:numId w:val="19"/>
        </w:numPr>
      </w:pPr>
      <w:r>
        <w:t>uncertainty methods comparison</w:t>
      </w:r>
      <w:r>
        <w:br/>
      </w:r>
      <w:r>
        <w:rPr>
          <w:rStyle w:val="Strong"/>
        </w:rPr>
        <w:t>Output:</w:t>
      </w:r>
      <w:r>
        <w:t xml:space="preserve"> results tables, plots, statistical significance tests.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include cross-dataset generalization (train on </w:t>
      </w:r>
      <w:proofErr w:type="spellStart"/>
      <w:r>
        <w:t>EyePACS</w:t>
      </w:r>
      <w:proofErr w:type="spellEnd"/>
      <w:r>
        <w:t>, test on APTOS/</w:t>
      </w:r>
      <w:proofErr w:type="spellStart"/>
      <w:r>
        <w:t>Messidor</w:t>
      </w:r>
      <w:proofErr w:type="spellEnd"/>
      <w:r>
        <w:t>).</w:t>
      </w:r>
    </w:p>
    <w:p w:rsidR="008F5923" w:rsidRDefault="008F5923" w:rsidP="008F5923">
      <w:r>
        <w:pict>
          <v:rect id="_x0000_i1060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10. Compression &amp; edge optimization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make the </w:t>
      </w:r>
      <w:proofErr w:type="spellStart"/>
      <w:r>
        <w:t>student+adapters</w:t>
      </w:r>
      <w:proofErr w:type="spellEnd"/>
      <w:r>
        <w:t xml:space="preserve"> run efficiently on target device.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20"/>
        </w:numPr>
      </w:pPr>
      <w:r>
        <w:lastRenderedPageBreak/>
        <w:t>Quantization: Post-Training Quantization (INT8) or Quantization-Aware Training (QAT) if needed.</w:t>
      </w:r>
    </w:p>
    <w:p w:rsidR="008F5923" w:rsidRDefault="008F5923" w:rsidP="008F5923">
      <w:pPr>
        <w:pStyle w:val="NormalWeb"/>
        <w:numPr>
          <w:ilvl w:val="0"/>
          <w:numId w:val="20"/>
        </w:numPr>
      </w:pPr>
      <w:r>
        <w:t>Pruning: structured pruning if necessary (prune heads or channels).</w:t>
      </w:r>
    </w:p>
    <w:p w:rsidR="008F5923" w:rsidRDefault="008F5923" w:rsidP="008F5923">
      <w:pPr>
        <w:pStyle w:val="NormalWeb"/>
        <w:numPr>
          <w:ilvl w:val="0"/>
          <w:numId w:val="20"/>
        </w:numPr>
      </w:pPr>
      <w:r>
        <w:t xml:space="preserve">Convert to ONNX, optimize with </w:t>
      </w:r>
      <w:proofErr w:type="spellStart"/>
      <w:r>
        <w:t>TensorRT</w:t>
      </w:r>
      <w:proofErr w:type="spellEnd"/>
      <w:r>
        <w:t xml:space="preserve"> or compile to </w:t>
      </w:r>
      <w:proofErr w:type="spellStart"/>
      <w:r>
        <w:t>EdgeTPU</w:t>
      </w:r>
      <w:proofErr w:type="spellEnd"/>
      <w:r>
        <w:t xml:space="preserve"> (Coral) format.</w:t>
      </w:r>
    </w:p>
    <w:p w:rsidR="008F5923" w:rsidRDefault="008F5923" w:rsidP="008F5923">
      <w:pPr>
        <w:pStyle w:val="NormalWeb"/>
        <w:numPr>
          <w:ilvl w:val="0"/>
          <w:numId w:val="20"/>
        </w:numPr>
      </w:pPr>
      <w:r>
        <w:t>Optionally fuse adapter weights into base model if supported by runtime for efficiency.</w:t>
      </w:r>
      <w:r>
        <w:br/>
      </w:r>
      <w:r>
        <w:rPr>
          <w:rStyle w:val="Strong"/>
        </w:rPr>
        <w:t>Output:</w:t>
      </w:r>
      <w:r>
        <w:t xml:space="preserve"> optimized model binaries for target runtime.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test accuracy after every compression step to avoid unacceptable drops.</w:t>
      </w:r>
    </w:p>
    <w:p w:rsidR="008F5923" w:rsidRDefault="008F5923" w:rsidP="008F5923">
      <w:r>
        <w:pict>
          <v:rect id="_x0000_i1061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11. Deployment pipeline &amp; runtime flow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production-ready inference on edge </w:t>
      </w:r>
      <w:proofErr w:type="spellStart"/>
      <w:r>
        <w:t>IoT</w:t>
      </w:r>
      <w:proofErr w:type="spellEnd"/>
      <w:r>
        <w:t>.</w:t>
      </w:r>
      <w:r>
        <w:br/>
      </w:r>
      <w:r>
        <w:rPr>
          <w:rStyle w:val="Strong"/>
        </w:rPr>
        <w:t>Actions (inference flow):</w:t>
      </w:r>
    </w:p>
    <w:p w:rsidR="008F5923" w:rsidRDefault="008F5923" w:rsidP="008F5923">
      <w:pPr>
        <w:pStyle w:val="NormalWeb"/>
        <w:numPr>
          <w:ilvl w:val="0"/>
          <w:numId w:val="21"/>
        </w:numPr>
      </w:pPr>
      <w:r>
        <w:t>Capture image from fundus camera / smartphone.</w:t>
      </w:r>
    </w:p>
    <w:p w:rsidR="008F5923" w:rsidRDefault="008F5923" w:rsidP="008F5923">
      <w:pPr>
        <w:pStyle w:val="NormalWeb"/>
        <w:numPr>
          <w:ilvl w:val="0"/>
          <w:numId w:val="21"/>
        </w:numPr>
      </w:pPr>
      <w:r>
        <w:t xml:space="preserve">Fast enhancement: run lightweight diffusion </w:t>
      </w:r>
      <w:proofErr w:type="spellStart"/>
      <w:r>
        <w:t>denoiser</w:t>
      </w:r>
      <w:proofErr w:type="spellEnd"/>
      <w:r>
        <w:t xml:space="preserve"> (or a pre-processing mobile U-Net) — aim for &lt;50–100 </w:t>
      </w:r>
      <w:proofErr w:type="spellStart"/>
      <w:r>
        <w:t>ms</w:t>
      </w:r>
      <w:proofErr w:type="spellEnd"/>
      <w:r>
        <w:t xml:space="preserve"> if doing on-device. Option: perform enhancement in capture app or a server if device too weak.</w:t>
      </w:r>
    </w:p>
    <w:p w:rsidR="008F5923" w:rsidRDefault="008F5923" w:rsidP="008F5923">
      <w:pPr>
        <w:pStyle w:val="NormalWeb"/>
        <w:numPr>
          <w:ilvl w:val="0"/>
          <w:numId w:val="21"/>
        </w:numPr>
      </w:pPr>
      <w:r>
        <w:t xml:space="preserve">Run </w:t>
      </w:r>
      <w:proofErr w:type="spellStart"/>
      <w:r>
        <w:t>student+adapters</w:t>
      </w:r>
      <w:proofErr w:type="spellEnd"/>
      <w:r>
        <w:t xml:space="preserve"> model (quantized) on device runtime engine.</w:t>
      </w:r>
    </w:p>
    <w:p w:rsidR="008F5923" w:rsidRDefault="008F5923" w:rsidP="008F5923">
      <w:pPr>
        <w:pStyle w:val="NormalWeb"/>
        <w:numPr>
          <w:ilvl w:val="0"/>
          <w:numId w:val="21"/>
        </w:numPr>
      </w:pPr>
      <w:r>
        <w:t>Compute T forward passes for MC Dropout (or lower T or use TTA) to estimate uncertainty, or use a single-pass calibrated confidence to save time.</w:t>
      </w:r>
    </w:p>
    <w:p w:rsidR="008F5923" w:rsidRDefault="008F5923" w:rsidP="008F5923">
      <w:pPr>
        <w:pStyle w:val="NormalWeb"/>
        <w:numPr>
          <w:ilvl w:val="0"/>
          <w:numId w:val="21"/>
        </w:numPr>
      </w:pPr>
      <w:r>
        <w:t xml:space="preserve">Decision: if </w:t>
      </w:r>
      <w:r>
        <w:rPr>
          <w:rStyle w:val="HTMLCode"/>
          <w:rFonts w:eastAsiaTheme="majorEastAsia"/>
        </w:rPr>
        <w:t>uncertainty &lt; threshold</w:t>
      </w:r>
      <w:r>
        <w:t xml:space="preserve"> → auto-triage label, else upload image to cloud/human.</w:t>
      </w:r>
      <w:r>
        <w:br/>
      </w:r>
      <w:r>
        <w:rPr>
          <w:rStyle w:val="Strong"/>
        </w:rPr>
        <w:t>Output:</w:t>
      </w:r>
      <w:r>
        <w:t xml:space="preserve"> inference result, confidence, optional triage action.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if enhancement on-device is too slow, do enhancement only at capture time (app-level) or use a fast approximation.</w:t>
      </w:r>
    </w:p>
    <w:p w:rsidR="008F5923" w:rsidRDefault="008F5923" w:rsidP="008F5923">
      <w:r>
        <w:pict>
          <v:rect id="_x0000_i1062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>12. Monitoring, maintenance &amp; ethics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safe long-term operation and compliance.</w:t>
      </w:r>
      <w:r>
        <w:br/>
      </w:r>
      <w:r>
        <w:rPr>
          <w:rStyle w:val="Strong"/>
        </w:rPr>
        <w:t>Actions:</w:t>
      </w:r>
    </w:p>
    <w:p w:rsidR="008F5923" w:rsidRDefault="008F5923" w:rsidP="008F5923">
      <w:pPr>
        <w:pStyle w:val="NormalWeb"/>
        <w:numPr>
          <w:ilvl w:val="0"/>
          <w:numId w:val="22"/>
        </w:numPr>
      </w:pPr>
      <w:r>
        <w:t>Log predictions and uncertainties; sample flagged cases for human audit.</w:t>
      </w:r>
    </w:p>
    <w:p w:rsidR="008F5923" w:rsidRDefault="008F5923" w:rsidP="008F5923">
      <w:pPr>
        <w:pStyle w:val="NormalWeb"/>
        <w:numPr>
          <w:ilvl w:val="0"/>
          <w:numId w:val="22"/>
        </w:numPr>
      </w:pPr>
      <w:r>
        <w:t>Monitor model drift and periodically re-evaluate on new site data.</w:t>
      </w:r>
    </w:p>
    <w:p w:rsidR="008F5923" w:rsidRDefault="008F5923" w:rsidP="008F5923">
      <w:pPr>
        <w:pStyle w:val="NormalWeb"/>
        <w:numPr>
          <w:ilvl w:val="0"/>
          <w:numId w:val="22"/>
        </w:numPr>
      </w:pPr>
      <w:r>
        <w:t>Maintain privacy/anonymization and clinical usage disclaimers.</w:t>
      </w:r>
      <w:r>
        <w:br/>
      </w:r>
      <w:r>
        <w:rPr>
          <w:rStyle w:val="Strong"/>
        </w:rPr>
        <w:t>Output:</w:t>
      </w:r>
      <w:r>
        <w:t xml:space="preserve"> monitoring dashboards and retraining plan.</w:t>
      </w:r>
    </w:p>
    <w:p w:rsidR="008F5923" w:rsidRDefault="008F5923" w:rsidP="008F5923">
      <w:pPr>
        <w:pStyle w:val="NormalWeb"/>
      </w:pPr>
      <w:r>
        <w:rPr>
          <w:rStyle w:val="Strong"/>
        </w:rPr>
        <w:t>Tip:</w:t>
      </w:r>
      <w:r>
        <w:t xml:space="preserve"> implement a feedback loop: flagged cases labeled by experts and used for periodic fine-tuning.</w:t>
      </w:r>
    </w:p>
    <w:p w:rsidR="008F5923" w:rsidRDefault="008F5923" w:rsidP="008F5923">
      <w:r>
        <w:pict>
          <v:rect id="_x0000_i1063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lastRenderedPageBreak/>
        <w:t>13. Reproducibility, artifacts &amp; publication-ready deliverables</w:t>
      </w:r>
    </w:p>
    <w:p w:rsidR="008F5923" w:rsidRDefault="008F5923" w:rsidP="008F5923">
      <w:pPr>
        <w:pStyle w:val="NormalWeb"/>
      </w:pPr>
      <w:r>
        <w:rPr>
          <w:rStyle w:val="Strong"/>
        </w:rPr>
        <w:t>Goal:</w:t>
      </w:r>
      <w:r>
        <w:t xml:space="preserve"> full reproducibility and artifacts for paper submission.</w:t>
      </w:r>
      <w:r>
        <w:br/>
      </w:r>
      <w:r>
        <w:rPr>
          <w:rStyle w:val="Strong"/>
        </w:rPr>
        <w:t>Deliverables:</w:t>
      </w:r>
    </w:p>
    <w:p w:rsidR="008F5923" w:rsidRDefault="008F5923" w:rsidP="008F5923">
      <w:pPr>
        <w:pStyle w:val="NormalWeb"/>
        <w:numPr>
          <w:ilvl w:val="0"/>
          <w:numId w:val="23"/>
        </w:numPr>
      </w:pPr>
      <w:r>
        <w:t xml:space="preserve">Code repo with training &amp; inference scripts, </w:t>
      </w:r>
      <w:proofErr w:type="spellStart"/>
      <w:r>
        <w:t>Dockerfile</w:t>
      </w:r>
      <w:proofErr w:type="spellEnd"/>
      <w:r>
        <w:t>.</w:t>
      </w:r>
    </w:p>
    <w:p w:rsidR="008F5923" w:rsidRDefault="008F5923" w:rsidP="008F5923">
      <w:pPr>
        <w:pStyle w:val="NormalWeb"/>
        <w:numPr>
          <w:ilvl w:val="0"/>
          <w:numId w:val="23"/>
        </w:numPr>
      </w:pPr>
      <w:r>
        <w:t>Checkpoints (teacher &amp; student), preprocessed/enhanced dataset scripts.</w:t>
      </w:r>
    </w:p>
    <w:p w:rsidR="008F5923" w:rsidRDefault="008F5923" w:rsidP="008F5923">
      <w:pPr>
        <w:pStyle w:val="NormalWeb"/>
        <w:numPr>
          <w:ilvl w:val="0"/>
          <w:numId w:val="23"/>
        </w:numPr>
      </w:pPr>
      <w:r>
        <w:t>Paper-ready figures: pipeline block diagram, architecture, ablation tables, latency/resource charts.</w:t>
      </w:r>
    </w:p>
    <w:p w:rsidR="008F5923" w:rsidRDefault="008F5923" w:rsidP="008F5923">
      <w:pPr>
        <w:pStyle w:val="NormalWeb"/>
        <w:numPr>
          <w:ilvl w:val="0"/>
          <w:numId w:val="23"/>
        </w:numPr>
      </w:pPr>
      <w:r>
        <w:t>README with exact commands to reproduce experiments.</w:t>
      </w:r>
    </w:p>
    <w:p w:rsidR="008F5923" w:rsidRDefault="008F5923" w:rsidP="008F5923">
      <w:r>
        <w:pict>
          <v:rect id="_x0000_i1064" style="width:0;height:1.5pt" o:hralign="center" o:hrstd="t" o:hr="t" fillcolor="#a0a0a0" stroked="f"/>
        </w:pict>
      </w:r>
    </w:p>
    <w:p w:rsidR="008F5923" w:rsidRDefault="008F5923" w:rsidP="008F5923">
      <w:pPr>
        <w:pStyle w:val="Heading2"/>
      </w:pPr>
      <w:r>
        <w:t xml:space="preserve">14. Suggested starting </w:t>
      </w:r>
      <w:proofErr w:type="spellStart"/>
      <w:r>
        <w:t>hyperparameters</w:t>
      </w:r>
      <w:proofErr w:type="spellEnd"/>
      <w:r>
        <w:t xml:space="preserve"> (defaults)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>Image size: 512×512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 xml:space="preserve">Optimizer: </w:t>
      </w:r>
      <w:proofErr w:type="spellStart"/>
      <w:r>
        <w:t>AdamW</w:t>
      </w:r>
      <w:proofErr w:type="spellEnd"/>
      <w:r>
        <w:t xml:space="preserve"> (student </w:t>
      </w:r>
      <w:proofErr w:type="spellStart"/>
      <w:r>
        <w:t>lr</w:t>
      </w:r>
      <w:proofErr w:type="spellEnd"/>
      <w:r>
        <w:t xml:space="preserve"> 3e-4, teacher </w:t>
      </w:r>
      <w:proofErr w:type="spellStart"/>
      <w:r>
        <w:t>lr</w:t>
      </w:r>
      <w:proofErr w:type="spellEnd"/>
      <w:r>
        <w:t xml:space="preserve"> 1e-4)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>Batch size: 32–64 (depends on GPU)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 xml:space="preserve">KD: τ=4, </w:t>
      </w:r>
      <w:proofErr w:type="spellStart"/>
      <w:r>
        <w:t>λKD</w:t>
      </w:r>
      <w:proofErr w:type="spellEnd"/>
      <w:r>
        <w:t>=0.5, μ=0.1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>Epochs: 50–100 (early stopping)</w:t>
      </w:r>
    </w:p>
    <w:p w:rsidR="008F5923" w:rsidRDefault="008F5923" w:rsidP="008F5923">
      <w:pPr>
        <w:pStyle w:val="NormalWeb"/>
        <w:numPr>
          <w:ilvl w:val="0"/>
          <w:numId w:val="24"/>
        </w:numPr>
      </w:pPr>
      <w:r>
        <w:t>MC Dropout passes: T=20 (reduce for deployment)</w:t>
      </w:r>
    </w:p>
    <w:p w:rsidR="009B0CC4" w:rsidRDefault="009B0CC4"/>
    <w:sectPr w:rsidR="009B0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94F50"/>
    <w:multiLevelType w:val="multilevel"/>
    <w:tmpl w:val="DE1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3CC9"/>
    <w:multiLevelType w:val="multilevel"/>
    <w:tmpl w:val="55E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35117"/>
    <w:multiLevelType w:val="multilevel"/>
    <w:tmpl w:val="64F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9161D"/>
    <w:multiLevelType w:val="multilevel"/>
    <w:tmpl w:val="F6D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06AE8"/>
    <w:multiLevelType w:val="multilevel"/>
    <w:tmpl w:val="31E0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4FFE"/>
    <w:multiLevelType w:val="multilevel"/>
    <w:tmpl w:val="121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C560E"/>
    <w:multiLevelType w:val="multilevel"/>
    <w:tmpl w:val="6194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75BBE"/>
    <w:multiLevelType w:val="multilevel"/>
    <w:tmpl w:val="9586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32D9E"/>
    <w:multiLevelType w:val="multilevel"/>
    <w:tmpl w:val="6364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F2400"/>
    <w:multiLevelType w:val="multilevel"/>
    <w:tmpl w:val="AE20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F2ACE"/>
    <w:multiLevelType w:val="multilevel"/>
    <w:tmpl w:val="96BA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67ECC"/>
    <w:multiLevelType w:val="multilevel"/>
    <w:tmpl w:val="4CA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B3023"/>
    <w:multiLevelType w:val="multilevel"/>
    <w:tmpl w:val="E7C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23369"/>
    <w:multiLevelType w:val="multilevel"/>
    <w:tmpl w:val="FB8C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165B64"/>
    <w:multiLevelType w:val="multilevel"/>
    <w:tmpl w:val="C0E6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63D52"/>
    <w:multiLevelType w:val="multilevel"/>
    <w:tmpl w:val="8B5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74C6F"/>
    <w:multiLevelType w:val="multilevel"/>
    <w:tmpl w:val="24D6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37E58"/>
    <w:multiLevelType w:val="multilevel"/>
    <w:tmpl w:val="A124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1545FB"/>
    <w:multiLevelType w:val="multilevel"/>
    <w:tmpl w:val="E498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F54F3"/>
    <w:multiLevelType w:val="multilevel"/>
    <w:tmpl w:val="533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A05D1"/>
    <w:multiLevelType w:val="multilevel"/>
    <w:tmpl w:val="A98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36D3A"/>
    <w:multiLevelType w:val="multilevel"/>
    <w:tmpl w:val="346A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25D5D"/>
    <w:multiLevelType w:val="multilevel"/>
    <w:tmpl w:val="14A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B0E70"/>
    <w:multiLevelType w:val="multilevel"/>
    <w:tmpl w:val="242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3"/>
  </w:num>
  <w:num w:numId="4">
    <w:abstractNumId w:val="11"/>
  </w:num>
  <w:num w:numId="5">
    <w:abstractNumId w:val="0"/>
  </w:num>
  <w:num w:numId="6">
    <w:abstractNumId w:val="12"/>
  </w:num>
  <w:num w:numId="7">
    <w:abstractNumId w:val="3"/>
  </w:num>
  <w:num w:numId="8">
    <w:abstractNumId w:val="4"/>
  </w:num>
  <w:num w:numId="9">
    <w:abstractNumId w:val="5"/>
  </w:num>
  <w:num w:numId="10">
    <w:abstractNumId w:val="14"/>
  </w:num>
  <w:num w:numId="11">
    <w:abstractNumId w:val="15"/>
  </w:num>
  <w:num w:numId="12">
    <w:abstractNumId w:val="8"/>
  </w:num>
  <w:num w:numId="13">
    <w:abstractNumId w:val="18"/>
  </w:num>
  <w:num w:numId="14">
    <w:abstractNumId w:val="22"/>
  </w:num>
  <w:num w:numId="15">
    <w:abstractNumId w:val="6"/>
  </w:num>
  <w:num w:numId="16">
    <w:abstractNumId w:val="10"/>
  </w:num>
  <w:num w:numId="17">
    <w:abstractNumId w:val="19"/>
  </w:num>
  <w:num w:numId="18">
    <w:abstractNumId w:val="20"/>
  </w:num>
  <w:num w:numId="19">
    <w:abstractNumId w:val="9"/>
  </w:num>
  <w:num w:numId="20">
    <w:abstractNumId w:val="1"/>
  </w:num>
  <w:num w:numId="21">
    <w:abstractNumId w:val="17"/>
  </w:num>
  <w:num w:numId="22">
    <w:abstractNumId w:val="23"/>
  </w:num>
  <w:num w:numId="23">
    <w:abstractNumId w:val="2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1BB"/>
    <w:rsid w:val="0043386D"/>
    <w:rsid w:val="005F2DA5"/>
    <w:rsid w:val="008F5923"/>
    <w:rsid w:val="009B0CC4"/>
    <w:rsid w:val="009F55F8"/>
    <w:rsid w:val="00E3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B87AA"/>
  <w15:chartTrackingRefBased/>
  <w15:docId w15:val="{4E2E0C1D-17F2-48CE-88CA-8417CCD9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D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9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F2D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5F2DA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2D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2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F592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8F5923"/>
  </w:style>
  <w:style w:type="character" w:customStyle="1" w:styleId="mord">
    <w:name w:val="mord"/>
    <w:basedOn w:val="DefaultParagraphFont"/>
    <w:rsid w:val="008F5923"/>
  </w:style>
  <w:style w:type="character" w:customStyle="1" w:styleId="mrel">
    <w:name w:val="mrel"/>
    <w:basedOn w:val="DefaultParagraphFont"/>
    <w:rsid w:val="008F5923"/>
  </w:style>
  <w:style w:type="character" w:customStyle="1" w:styleId="vlist-s">
    <w:name w:val="vlist-s"/>
    <w:basedOn w:val="DefaultParagraphFont"/>
    <w:rsid w:val="008F5923"/>
  </w:style>
  <w:style w:type="character" w:customStyle="1" w:styleId="mopen">
    <w:name w:val="mopen"/>
    <w:basedOn w:val="DefaultParagraphFont"/>
    <w:rsid w:val="008F5923"/>
  </w:style>
  <w:style w:type="character" w:customStyle="1" w:styleId="mpunct">
    <w:name w:val="mpunct"/>
    <w:basedOn w:val="DefaultParagraphFont"/>
    <w:rsid w:val="008F5923"/>
  </w:style>
  <w:style w:type="character" w:customStyle="1" w:styleId="mclose">
    <w:name w:val="mclose"/>
    <w:basedOn w:val="DefaultParagraphFont"/>
    <w:rsid w:val="008F5923"/>
  </w:style>
  <w:style w:type="character" w:customStyle="1" w:styleId="mbin">
    <w:name w:val="mbin"/>
    <w:basedOn w:val="DefaultParagraphFont"/>
    <w:rsid w:val="008F5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0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1340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Sumon Saha</dc:creator>
  <cp:keywords/>
  <dc:description/>
  <cp:lastModifiedBy>Sumon Saha</cp:lastModifiedBy>
  <cp:revision>3</cp:revision>
  <dcterms:created xsi:type="dcterms:W3CDTF">2025-12-10T05:13:00Z</dcterms:created>
  <dcterms:modified xsi:type="dcterms:W3CDTF">2025-12-10T05:49:00Z</dcterms:modified>
</cp:coreProperties>
</file>