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Mini-UnionFS</w:t>
      </w:r>
    </w:p>
    <w:p>
      <w:pPr>
        <w:spacing w:before="0" w:after="60"/>
        <w:jc w:val="center"/>
      </w:pPr>
      <w:r>
        <w:rPr>
          <w:rFonts w:ascii="Arial" w:cs="Arial" w:eastAsia="Arial" w:hAnsi="Arial"/>
          <w:color w:val="2E5590"/>
          <w:sz w:val="32"/>
          <w:szCs w:val="32"/>
        </w:rPr>
        <w:t xml:space="preserve">Design Document</w:t>
      </w:r>
    </w:p>
    <w:p>
      <w:pPr>
        <w:spacing w:before="0" w:after="600"/>
        <w:jc w:val="center"/>
      </w:pPr>
      <w:r>
        <w:rPr>
          <w:rFonts w:ascii="Arial" w:cs="Arial" w:eastAsia="Arial" w:hAnsi="Arial"/>
          <w:color w:val="555555"/>
          <w:sz w:val="24"/>
          <w:szCs w:val="24"/>
        </w:rPr>
        <w:t xml:space="preserve">A FUSE-based Userspace Union File System</w:t>
      </w:r>
    </w:p>
    <w:p>
      <w:pPr>
        <w:pStyle w:val="Heading1"/>
        <w:pBdr>
          <w:bottom w:val="single" w:color="1F3864" w:sz="6" w:space="1"/>
        </w:pBdr>
        <w:spacing w:before="360" w:after="120"/>
      </w:pPr>
      <w:r>
        <w:rPr>
          <w:rFonts w:ascii="Arial" w:cs="Arial" w:eastAsia="Arial" w:hAnsi="Arial"/>
          <w:b/>
          <w:bCs/>
          <w:color w:val="1F3864"/>
          <w:sz w:val="32"/>
          <w:szCs w:val="32"/>
        </w:rPr>
        <w:t xml:space="preserve">1. Overview</w:t>
      </w:r>
    </w:p>
    <w:p>
      <w:pPr>
        <w:spacing w:before="60" w:after="60"/>
      </w:pPr>
      <w:r>
        <w:rPr>
          <w:rFonts w:ascii="Arial" w:cs="Arial" w:eastAsia="Arial" w:hAnsi="Arial"/>
          <w:sz w:val="22"/>
          <w:szCs w:val="22"/>
        </w:rPr>
        <w:t xml:space="preserve">Mini-UnionFS is a simplified Union File System implemented in C using FUSE (Filesystem in Userspace) 3.x. It stacks two directories — a read-only lower layer and a read-write upper layer — into a single virtual mount point, mirroring the overlay mechanism used by Docker and similar container runtimes.</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The implementation fulfils four core requirements:</w:t>
      </w:r>
    </w:p>
    <w:p>
      <w:pPr>
        <w:pStyle w:val="ListParagraph"/>
        <w:numPr>
          <w:ilvl w:val="0"/>
          <w:numId w:val="2"/>
        </w:numPr>
        <w:spacing w:before="40" w:after="40"/>
      </w:pPr>
      <w:r>
        <w:rPr>
          <w:rFonts w:ascii="Arial" w:cs="Arial" w:eastAsia="Arial" w:hAnsi="Arial"/>
          <w:sz w:val="22"/>
          <w:szCs w:val="22"/>
        </w:rPr>
        <w:t xml:space="preserve">Layer stacking with upper-wins precedence for overlapping file names</w:t>
      </w:r>
    </w:p>
    <w:p>
      <w:pPr>
        <w:pStyle w:val="ListParagraph"/>
        <w:numPr>
          <w:ilvl w:val="0"/>
          <w:numId w:val="2"/>
        </w:numPr>
        <w:spacing w:before="40" w:after="40"/>
      </w:pPr>
      <w:r>
        <w:rPr>
          <w:rFonts w:ascii="Arial" w:cs="Arial" w:eastAsia="Arial" w:hAnsi="Arial"/>
          <w:sz w:val="22"/>
          <w:szCs w:val="22"/>
        </w:rPr>
        <w:t xml:space="preserve">Copy-on-Write (CoW) so modifications to lower-layer files never mutate the original</w:t>
      </w:r>
    </w:p>
    <w:p>
      <w:pPr>
        <w:pStyle w:val="ListParagraph"/>
        <w:numPr>
          <w:ilvl w:val="0"/>
          <w:numId w:val="2"/>
        </w:numPr>
        <w:spacing w:before="40" w:after="40"/>
      </w:pPr>
      <w:r>
        <w:rPr>
          <w:rFonts w:ascii="Arial" w:cs="Arial" w:eastAsia="Arial" w:hAnsi="Arial"/>
          <w:sz w:val="22"/>
          <w:szCs w:val="22"/>
        </w:rPr>
        <w:t xml:space="preserve">Whiteout files that mark lower-layer entries as deleted without touching the lower layer</w:t>
      </w:r>
    </w:p>
    <w:p>
      <w:pPr>
        <w:pStyle w:val="ListParagraph"/>
        <w:numPr>
          <w:ilvl w:val="0"/>
          <w:numId w:val="2"/>
        </w:numPr>
        <w:spacing w:before="40" w:after="40"/>
      </w:pPr>
      <w:r>
        <w:rPr>
          <w:rFonts w:ascii="Arial" w:cs="Arial" w:eastAsia="Arial" w:hAnsi="Arial"/>
          <w:sz w:val="22"/>
          <w:szCs w:val="22"/>
        </w:rPr>
        <w:t xml:space="preserve">Full set of POSIX operations: getattr, readdir, read, write, create, unlink, mkdir, rmdir</w:t>
      </w:r>
    </w:p>
    <w:p>
      <w:pPr>
        <w:pStyle w:val="Heading1"/>
        <w:pBdr>
          <w:bottom w:val="single" w:color="1F3864" w:sz="6" w:space="1"/>
        </w:pBdr>
        <w:spacing w:before="360" w:after="120"/>
      </w:pPr>
      <w:r>
        <w:rPr>
          <w:rFonts w:ascii="Arial" w:cs="Arial" w:eastAsia="Arial" w:hAnsi="Arial"/>
          <w:b/>
          <w:bCs/>
          <w:color w:val="1F3864"/>
          <w:sz w:val="32"/>
          <w:szCs w:val="32"/>
        </w:rPr>
        <w:t xml:space="preserve">2. Architecture &amp; Data Structures</w:t>
      </w:r>
    </w:p>
    <w:p>
      <w:pPr>
        <w:pStyle w:val="Heading2"/>
        <w:spacing w:before="240" w:after="80"/>
      </w:pPr>
      <w:r>
        <w:rPr>
          <w:rFonts w:ascii="Arial" w:cs="Arial" w:eastAsia="Arial" w:hAnsi="Arial"/>
          <w:b/>
          <w:bCs/>
          <w:color w:val="2E5590"/>
          <w:sz w:val="26"/>
          <w:szCs w:val="26"/>
        </w:rPr>
        <w:t xml:space="preserve">2.1 Global State (mini_unionfs_state)</w:t>
      </w:r>
    </w:p>
    <w:p>
      <w:pPr>
        <w:spacing w:before="60" w:after="60"/>
      </w:pPr>
      <w:r>
        <w:rPr>
          <w:rFonts w:ascii="Arial" w:cs="Arial" w:eastAsia="Arial" w:hAnsi="Arial"/>
          <w:sz w:val="22"/>
          <w:szCs w:val="22"/>
        </w:rPr>
        <w:t xml:space="preserve">All FUSE callback functions are stateless by design; shared state is threaded through FUSE's private_data pointer and retrieved via the UNIONFS_DATA macro:</w:t>
      </w:r>
    </w:p>
    <w:p>
      <w:pPr>
        <w:shd w:fill="F4F4F4" w:val="clear"/>
        <w:spacing w:before="40" w:after="40"/>
        <w:ind w:left="720"/>
      </w:pPr>
      <w:r>
        <w:rPr>
          <w:rFonts w:ascii="Courier New" w:cs="Courier New" w:eastAsia="Courier New" w:hAnsi="Courier New"/>
          <w:color w:val="333333"/>
          <w:sz w:val="20"/>
          <w:szCs w:val="20"/>
        </w:rPr>
        <w:t xml:space="preserve">struct mini_unionfs_state {</w:t>
      </w:r>
    </w:p>
    <w:p>
      <w:pPr>
        <w:shd w:fill="F4F4F4" w:val="clear"/>
        <w:spacing w:before="40" w:after="40"/>
        <w:ind w:left="720"/>
      </w:pPr>
      <w:r>
        <w:rPr>
          <w:rFonts w:ascii="Courier New" w:cs="Courier New" w:eastAsia="Courier New" w:hAnsi="Courier New"/>
          <w:color w:val="333333"/>
          <w:sz w:val="20"/>
          <w:szCs w:val="20"/>
        </w:rPr>
        <w:t xml:space="preserve">    char *lower_dir;   /* absolute path of read-only base layer   */</w:t>
      </w:r>
    </w:p>
    <w:p>
      <w:pPr>
        <w:shd w:fill="F4F4F4" w:val="clear"/>
        <w:spacing w:before="40" w:after="40"/>
        <w:ind w:left="720"/>
      </w:pPr>
      <w:r>
        <w:rPr>
          <w:rFonts w:ascii="Courier New" w:cs="Courier New" w:eastAsia="Courier New" w:hAnsi="Courier New"/>
          <w:color w:val="333333"/>
          <w:sz w:val="20"/>
          <w:szCs w:val="20"/>
        </w:rPr>
        <w:t xml:space="preserve">    char *upper_dir;   /* absolute path of read-write upper layer */</w:t>
      </w:r>
    </w:p>
    <w:p>
      <w:pPr>
        <w:shd w:fill="F4F4F4" w:val="clear"/>
        <w:spacing w:before="40" w:after="40"/>
        <w:ind w:left="720"/>
      </w:pPr>
      <w:r>
        <w:rPr>
          <w:rFonts w:ascii="Courier New" w:cs="Courier New" w:eastAsia="Courier New" w:hAnsi="Courier New"/>
          <w:color w:val="333333"/>
          <w:sz w:val="20"/>
          <w:szCs w:val="20"/>
        </w:rPr>
        <w:t xml:space="preserve">};</w:t>
      </w:r>
    </w:p>
    <w:p>
      <w:pPr>
        <w:spacing w:before="60" w:after="60"/>
      </w:pPr>
      <w:r>
        <w:rPr>
          <w:rFonts w:ascii="Arial" w:cs="Arial" w:eastAsia="Arial" w:hAnsi="Arial"/>
          <w:sz w:val="22"/>
          <w:szCs w:val="22"/>
        </w:rPr>
        <w:t xml:space="preserve">Both paths are resolved to their canonical absolute forms with realpath(3) at start-up so that all subsequent path arithmetic is free of symlink ambiguity.</w:t>
      </w:r>
    </w:p>
    <w:p>
      <w:pPr>
        <w:pStyle w:val="Heading2"/>
        <w:spacing w:before="240" w:after="80"/>
      </w:pPr>
      <w:r>
        <w:rPr>
          <w:rFonts w:ascii="Arial" w:cs="Arial" w:eastAsia="Arial" w:hAnsi="Arial"/>
          <w:b/>
          <w:bCs/>
          <w:color w:val="2E5590"/>
          <w:sz w:val="26"/>
          <w:szCs w:val="26"/>
        </w:rPr>
        <w:t xml:space="preserve">2.2 Path Resolution Pipeline</w:t>
      </w:r>
    </w:p>
    <w:p>
      <w:pPr>
        <w:spacing w:before="60" w:after="60"/>
      </w:pPr>
      <w:r>
        <w:rPr>
          <w:rFonts w:ascii="Arial" w:cs="Arial" w:eastAsia="Arial" w:hAnsi="Arial"/>
          <w:sz w:val="22"/>
          <w:szCs w:val="22"/>
        </w:rPr>
        <w:t xml:space="preserve">Every FUSE callback begins by calling resolve_path(rel_path, resolved_buf), which implements the following decision tree:</w:t>
      </w:r>
    </w:p>
    <w:p>
      <w:pPr>
        <w:pStyle w:val="ListParagraph"/>
        <w:numPr>
          <w:ilvl w:val="0"/>
          <w:numId w:val="2"/>
        </w:numPr>
        <w:spacing w:before="40" w:after="40"/>
      </w:pPr>
      <w:r>
        <w:rPr>
          <w:rFonts w:ascii="Arial" w:cs="Arial" w:eastAsia="Arial" w:hAnsi="Arial"/>
          <w:sz w:val="22"/>
          <w:szCs w:val="22"/>
        </w:rPr>
        <w:t xml:space="preserve">Step 1 — Whiteout check: construct &lt;upper_dir&gt;/&lt;parent&gt;/.wh.&lt;filename&gt; and call lstat(). If the whiteout exists, return -ENOENT immediately.</w:t>
      </w:r>
    </w:p>
    <w:p>
      <w:pPr>
        <w:pStyle w:val="ListParagraph"/>
        <w:numPr>
          <w:ilvl w:val="0"/>
          <w:numId w:val="2"/>
        </w:numPr>
        <w:spacing w:before="40" w:after="40"/>
      </w:pPr>
      <w:r>
        <w:rPr>
          <w:rFonts w:ascii="Arial" w:cs="Arial" w:eastAsia="Arial" w:hAnsi="Arial"/>
          <w:sz w:val="22"/>
          <w:szCs w:val="22"/>
        </w:rPr>
        <w:t xml:space="preserve">Step 2 — Upper layer: lstat(&lt;upper_dir&gt;&lt;rel_path&gt;). On success, return the upper path.</w:t>
      </w:r>
    </w:p>
    <w:p>
      <w:pPr>
        <w:pStyle w:val="ListParagraph"/>
        <w:numPr>
          <w:ilvl w:val="0"/>
          <w:numId w:val="2"/>
        </w:numPr>
        <w:spacing w:before="40" w:after="40"/>
      </w:pPr>
      <w:r>
        <w:rPr>
          <w:rFonts w:ascii="Arial" w:cs="Arial" w:eastAsia="Arial" w:hAnsi="Arial"/>
          <w:sz w:val="22"/>
          <w:szCs w:val="22"/>
        </w:rPr>
        <w:t xml:space="preserve">Step 3 — Lower layer: lstat(&lt;lower_dir&gt;&lt;rel_path&gt;). On success, return the lower path.</w:t>
      </w:r>
    </w:p>
    <w:p>
      <w:pPr>
        <w:pStyle w:val="ListParagraph"/>
        <w:numPr>
          <w:ilvl w:val="0"/>
          <w:numId w:val="2"/>
        </w:numPr>
        <w:spacing w:before="40" w:after="40"/>
      </w:pPr>
      <w:r>
        <w:rPr>
          <w:rFonts w:ascii="Arial" w:cs="Arial" w:eastAsia="Arial" w:hAnsi="Arial"/>
          <w:sz w:val="22"/>
          <w:szCs w:val="22"/>
        </w:rPr>
        <w:t xml:space="preserve">Step 4 — Return -ENOENT.</w:t>
      </w:r>
    </w:p>
    <w:p>
      <w:pPr>
        <w:spacing w:before="60" w:after="60"/>
      </w:pPr>
      <w:r>
        <w:rPr>
          <w:rFonts w:ascii="Arial" w:cs="Arial" w:eastAsia="Arial" w:hAnsi="Arial"/>
          <w:sz w:val="22"/>
          <w:szCs w:val="22"/>
        </w:rPr>
        <w:t xml:space="preserve">This three-step lookup is O(1) in the number of layers (constant two layers) and O(1) in the number of files because each step is a single filesystem metadata call.</w:t>
      </w:r>
    </w:p>
    <w:p>
      <w:pPr>
        <w:pStyle w:val="Heading2"/>
        <w:spacing w:before="240" w:after="80"/>
      </w:pPr>
      <w:r>
        <w:rPr>
          <w:rFonts w:ascii="Arial" w:cs="Arial" w:eastAsia="Arial" w:hAnsi="Arial"/>
          <w:b/>
          <w:bCs/>
          <w:color w:val="2E5590"/>
          <w:sz w:val="26"/>
          <w:szCs w:val="26"/>
        </w:rPr>
        <w:t xml:space="preserve">2.3 Whiteout Encoding</w:t>
      </w:r>
    </w:p>
    <w:p>
      <w:pPr>
        <w:spacing w:before="60" w:after="60"/>
      </w:pPr>
      <w:r>
        <w:rPr>
          <w:rFonts w:ascii="Arial" w:cs="Arial" w:eastAsia="Arial" w:hAnsi="Arial"/>
          <w:sz w:val="22"/>
          <w:szCs w:val="22"/>
        </w:rPr>
        <w:t xml:space="preserve">Whiteout files follow the OverlayFS/UnionFS convention: deleting a virtual path /dir/file.txt creates the marker &lt;upper_dir&gt;/dir/.wh.file.txt. The marker is a zero-byte regular file with mode 0000. The WHITEOUT_PREFIX constant is ".wh.".</w:t>
      </w:r>
    </w:p>
    <w:p>
      <w:pPr>
        <w:spacing w:before="60" w:after="60"/>
      </w:pPr>
      <w:r>
        <w:rPr>
          <w:rFonts w:ascii="Arial" w:cs="Arial" w:eastAsia="Arial" w:hAnsi="Arial"/>
          <w:sz w:val="22"/>
          <w:szCs w:val="22"/>
        </w:rPr>
        <w:t xml:space="preserve">The build_whiteout_path() helper handles both root-level and nested files by splitting the relative path at the last '/' separator.</w:t>
      </w:r>
    </w:p>
    <w:p>
      <w:pPr>
        <w:pStyle w:val="Heading2"/>
        <w:spacing w:before="240" w:after="80"/>
      </w:pPr>
      <w:r>
        <w:rPr>
          <w:rFonts w:ascii="Arial" w:cs="Arial" w:eastAsia="Arial" w:hAnsi="Arial"/>
          <w:b/>
          <w:bCs/>
          <w:color w:val="2E5590"/>
          <w:sz w:val="26"/>
          <w:szCs w:val="26"/>
        </w:rPr>
        <w:t xml:space="preserve">2.4 Copy-on-Write Mechanism</w:t>
      </w:r>
    </w:p>
    <w:p>
      <w:pPr>
        <w:spacing w:before="60" w:after="60"/>
      </w:pPr>
      <w:r>
        <w:rPr>
          <w:rFonts w:ascii="Arial" w:cs="Arial" w:eastAsia="Arial" w:hAnsi="Arial"/>
          <w:sz w:val="22"/>
          <w:szCs w:val="22"/>
        </w:rPr>
        <w:t xml:space="preserve">The cow_copy(rel_path) function is triggered before any write-path operation on a file whose resolved path is inside lower_dir. Its steps are:</w:t>
      </w:r>
    </w:p>
    <w:p>
      <w:pPr>
        <w:pStyle w:val="ListParagraph"/>
        <w:numPr>
          <w:ilvl w:val="0"/>
          <w:numId w:val="2"/>
        </w:numPr>
        <w:spacing w:before="40" w:after="40"/>
      </w:pPr>
      <w:r>
        <w:rPr>
          <w:rFonts w:ascii="Arial" w:cs="Arial" w:eastAsia="Arial" w:hAnsi="Arial"/>
          <w:sz w:val="22"/>
          <w:szCs w:val="22"/>
        </w:rPr>
        <w:t xml:space="preserve">Create any missing parent directories inside upper_dir (recursive mkdir).</w:t>
      </w:r>
    </w:p>
    <w:p>
      <w:pPr>
        <w:pStyle w:val="ListParagraph"/>
        <w:numPr>
          <w:ilvl w:val="0"/>
          <w:numId w:val="2"/>
        </w:numPr>
        <w:spacing w:before="40" w:after="40"/>
      </w:pPr>
      <w:r>
        <w:rPr>
          <w:rFonts w:ascii="Arial" w:cs="Arial" w:eastAsia="Arial" w:hAnsi="Arial"/>
          <w:sz w:val="22"/>
          <w:szCs w:val="22"/>
        </w:rPr>
        <w:t xml:space="preserve">open() the source file read-only and fstat() its permissions.</w:t>
      </w:r>
    </w:p>
    <w:p>
      <w:pPr>
        <w:pStyle w:val="ListParagraph"/>
        <w:numPr>
          <w:ilvl w:val="0"/>
          <w:numId w:val="2"/>
        </w:numPr>
        <w:spacing w:before="40" w:after="40"/>
      </w:pPr>
      <w:r>
        <w:rPr>
          <w:rFonts w:ascii="Arial" w:cs="Arial" w:eastAsia="Arial" w:hAnsi="Arial"/>
          <w:sz w:val="22"/>
          <w:szCs w:val="22"/>
        </w:rPr>
        <w:t xml:space="preserve">open() the destination file with O_CREAT | O_TRUNC using the same mode.</w:t>
      </w:r>
    </w:p>
    <w:p>
      <w:pPr>
        <w:pStyle w:val="ListParagraph"/>
        <w:numPr>
          <w:ilvl w:val="0"/>
          <w:numId w:val="2"/>
        </w:numPr>
        <w:spacing w:before="40" w:after="40"/>
      </w:pPr>
      <w:r>
        <w:rPr>
          <w:rFonts w:ascii="Arial" w:cs="Arial" w:eastAsia="Arial" w:hAnsi="Arial"/>
          <w:sz w:val="22"/>
          <w:szCs w:val="22"/>
        </w:rPr>
        <w:t xml:space="preserve">Bulk copy in 64 KiB chunks via read/write.</w:t>
      </w:r>
    </w:p>
    <w:p>
      <w:pPr>
        <w:spacing w:before="60" w:after="60"/>
      </w:pPr>
      <w:r>
        <w:rPr>
          <w:rFonts w:ascii="Arial" w:cs="Arial" w:eastAsia="Arial" w:hAnsi="Arial"/>
          <w:sz w:val="22"/>
          <w:szCs w:val="22"/>
        </w:rPr>
        <w:t xml:space="preserve">After cow_copy() returns, subsequent writes operate entirely on the upper-layer copy. The lower-layer file is never opened for writing.</w:t>
      </w:r>
    </w:p>
    <w:p>
      <w:pPr>
        <w:pStyle w:val="Heading1"/>
        <w:pBdr>
          <w:bottom w:val="single" w:color="1F3864" w:sz="6" w:space="1"/>
        </w:pBdr>
        <w:spacing w:before="360" w:after="120"/>
      </w:pPr>
      <w:r>
        <w:rPr>
          <w:rFonts w:ascii="Arial" w:cs="Arial" w:eastAsia="Arial" w:hAnsi="Arial"/>
          <w:b/>
          <w:bCs/>
          <w:color w:val="1F3864"/>
          <w:sz w:val="32"/>
          <w:szCs w:val="32"/>
        </w:rPr>
        <w:t xml:space="preserve">3. FUSE Operation Implementations</w:t>
      </w:r>
    </w:p>
    <w:p>
      <w:pPr>
        <w:spacing w:before="60" w:after="60"/>
      </w:pPr>
      <w:r>
        <w:rPr>
          <w:rFonts w:ascii="Arial" w:cs="Arial" w:eastAsia="Arial" w:hAnsi="Arial"/>
          <w:sz w:val="22"/>
          <w:szCs w:val="22"/>
        </w:rPr>
        <w:t xml:space="preserve">The table below summarises the strategy for each registered FUSE callback.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getattr</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resolve_path → lstat() on resolved file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readdir</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Two-pass merge: emit upper entries (skip .wh.* names), then emit lower entries not whiteout'd and not already seen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open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resolve_path; if write-mode and file is in lower_dir, trigger CoW</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read</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resolve_path → pread() from resolved file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write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CoW if upper copy absent → pwrite() to upper file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Remove any existing whiteout for path → open(O_CREAT|O_TRUNC) in upper_dir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unlink</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upper copy exists: unlink it. If lower copy exists: create .wh.* marker in upper_dir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mkdir</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mkdir() directly in upper_dir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rmdir</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rmdir() upper copy if present; create .wh.* marker if lower copy exists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truncate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CoW if needed → truncate() on upper copy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chmod</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CoW if needed → chmod() on upper copy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utimens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utimensat() on resolved path (read-only access is still allowed)</w:t>
            </w:r>
          </w:p>
        </w:tc>
      </w:tr>
    </w:tbl>
    <w:p>
      <w:pPr>
        <w:pStyle w:val="Heading1"/>
        <w:pBdr>
          <w:bottom w:val="single" w:color="1F3864" w:sz="6" w:space="1"/>
        </w:pBdr>
        <w:spacing w:before="360" w:after="120"/>
      </w:pPr>
      <w:r>
        <w:rPr>
          <w:rFonts w:ascii="Arial" w:cs="Arial" w:eastAsia="Arial" w:hAnsi="Arial"/>
          <w:b/>
          <w:bCs/>
          <w:color w:val="1F3864"/>
          <w:sz w:val="32"/>
          <w:szCs w:val="32"/>
        </w:rPr>
        <w:t xml:space="preserve">4. readdir Merge Algorithm</w:t>
      </w:r>
    </w:p>
    <w:p>
      <w:pPr>
        <w:spacing w:before="60" w:after="60"/>
      </w:pPr>
      <w:r>
        <w:rPr>
          <w:rFonts w:ascii="Arial" w:cs="Arial" w:eastAsia="Arial" w:hAnsi="Arial"/>
          <w:sz w:val="22"/>
          <w:szCs w:val="22"/>
        </w:rPr>
        <w:t xml:space="preserve">readdir is the most complex operation because it must synthesise a single directory listing from two physical directories. The algorithm uses a fixed-size seen[] array (capped at 4096 entries) to track names already emitted:</w:t>
      </w:r>
    </w:p>
    <w:p>
      <w:pPr>
        <w:pStyle w:val="ListParagraph"/>
        <w:numPr>
          <w:ilvl w:val="0"/>
          <w:numId w:val="2"/>
        </w:numPr>
        <w:spacing w:before="40" w:after="40"/>
      </w:pPr>
      <w:r>
        <w:rPr>
          <w:rFonts w:ascii="Arial" w:cs="Arial" w:eastAsia="Arial" w:hAnsi="Arial"/>
          <w:sz w:val="22"/>
          <w:szCs w:val="22"/>
        </w:rPr>
        <w:t xml:space="preserve">Pass 1 iterates the upper directory. Any entry whose name starts with ".wh." is silently omitted (it is internal bookkeeping). All other entries are emitted and added to seen[].</w:t>
      </w:r>
    </w:p>
    <w:p>
      <w:pPr>
        <w:pStyle w:val="ListParagraph"/>
        <w:numPr>
          <w:ilvl w:val="0"/>
          <w:numId w:val="2"/>
        </w:numPr>
        <w:spacing w:before="40" w:after="40"/>
      </w:pPr>
      <w:r>
        <w:rPr>
          <w:rFonts w:ascii="Arial" w:cs="Arial" w:eastAsia="Arial" w:hAnsi="Arial"/>
          <w:sz w:val="22"/>
          <w:szCs w:val="22"/>
        </w:rPr>
        <w:t xml:space="preserve">Pass 2 iterates the lower directory. For each name: (a) check for a whiteout in upper_dir; (b) check the seen[] array; if neither condition holds, emit the entry.</w:t>
      </w:r>
    </w:p>
    <w:p>
      <w:pPr>
        <w:spacing w:before="60" w:after="60"/>
      </w:pPr>
      <w:r>
        <w:rPr>
          <w:rFonts w:ascii="Arial" w:cs="Arial" w:eastAsia="Arial" w:hAnsi="Arial"/>
          <w:sz w:val="22"/>
          <w:szCs w:val="22"/>
        </w:rPr>
        <w:t xml:space="preserve">The algorithm is O(N·M) in the worst case (N lower entries × M seen entries), which is acceptable for a course project. A production system would replace seen[] with a hash set.</w:t>
      </w:r>
    </w:p>
    <w:p>
      <w:pPr>
        <w:pStyle w:val="Heading1"/>
        <w:pBdr>
          <w:bottom w:val="single" w:color="1F3864" w:sz="6" w:space="1"/>
        </w:pBdr>
        <w:spacing w:before="360" w:after="120"/>
      </w:pPr>
      <w:r>
        <w:rPr>
          <w:rFonts w:ascii="Arial" w:cs="Arial" w:eastAsia="Arial" w:hAnsi="Arial"/>
          <w:b/>
          <w:bCs/>
          <w:color w:val="1F3864"/>
          <w:sz w:val="32"/>
          <w:szCs w:val="32"/>
        </w:rPr>
        <w:t xml:space="preserve">5. Edge Case Handling</w:t>
      </w:r>
    </w:p>
    <w:p>
      <w:pPr>
        <w:pStyle w:val="Heading2"/>
        <w:spacing w:before="240" w:after="80"/>
      </w:pPr>
      <w:r>
        <w:rPr>
          <w:rFonts w:ascii="Arial" w:cs="Arial" w:eastAsia="Arial" w:hAnsi="Arial"/>
          <w:b/>
          <w:bCs/>
          <w:color w:val="2E5590"/>
          <w:sz w:val="26"/>
          <w:szCs w:val="26"/>
        </w:rPr>
        <w:t xml:space="preserve">5.1 File Created and Then Deleted</w:t>
      </w:r>
    </w:p>
    <w:p>
      <w:pPr>
        <w:spacing w:before="60" w:after="60"/>
      </w:pPr>
      <w:r>
        <w:rPr>
          <w:rFonts w:ascii="Arial" w:cs="Arial" w:eastAsia="Arial" w:hAnsi="Arial"/>
          <w:sz w:val="22"/>
          <w:szCs w:val="22"/>
        </w:rPr>
        <w:t xml:space="preserve">If a file is created in upper_dir through the mount and then deleted, unlink() finds the file in upper_dir and physically removes it. No whiteout is needed because no lower-layer copy exists.</w:t>
      </w:r>
    </w:p>
    <w:p>
      <w:pPr>
        <w:pStyle w:val="Heading2"/>
        <w:spacing w:before="240" w:after="80"/>
      </w:pPr>
      <w:r>
        <w:rPr>
          <w:rFonts w:ascii="Arial" w:cs="Arial" w:eastAsia="Arial" w:hAnsi="Arial"/>
          <w:b/>
          <w:bCs/>
          <w:color w:val="2E5590"/>
          <w:sz w:val="26"/>
          <w:szCs w:val="26"/>
        </w:rPr>
        <w:t xml:space="preserve">5.2 File Deleted and Then Re-Created</w:t>
      </w:r>
    </w:p>
    <w:p>
      <w:pPr>
        <w:spacing w:before="60" w:after="60"/>
      </w:pPr>
      <w:r>
        <w:rPr>
          <w:rFonts w:ascii="Arial" w:cs="Arial" w:eastAsia="Arial" w:hAnsi="Arial"/>
          <w:sz w:val="22"/>
          <w:szCs w:val="22"/>
        </w:rPr>
        <w:t xml:space="preserve">create() begins by calling unlink() on any existing whiteout (.wh.&lt;name&gt;) in upper_dir before opening the new file. This means a file deleted and re-created is visible again immediately with the new content.</w:t>
      </w:r>
    </w:p>
    <w:p>
      <w:pPr>
        <w:pStyle w:val="Heading2"/>
        <w:spacing w:before="240" w:after="80"/>
      </w:pPr>
      <w:r>
        <w:rPr>
          <w:rFonts w:ascii="Arial" w:cs="Arial" w:eastAsia="Arial" w:hAnsi="Arial"/>
          <w:b/>
          <w:bCs/>
          <w:color w:val="2E5590"/>
          <w:sz w:val="26"/>
          <w:szCs w:val="26"/>
        </w:rPr>
        <w:t xml:space="preserve">5.3 Write to a File That Was CoW'd Mid-Write</w:t>
      </w:r>
    </w:p>
    <w:p>
      <w:pPr>
        <w:spacing w:before="60" w:after="60"/>
      </w:pPr>
      <w:r>
        <w:rPr>
          <w:rFonts w:ascii="Arial" w:cs="Arial" w:eastAsia="Arial" w:hAnsi="Arial"/>
          <w:sz w:val="22"/>
          <w:szCs w:val="22"/>
        </w:rPr>
        <w:t xml:space="preserve">Once cow_copy() places a copy in upper_dir, all subsequent operations on that session see the upper file via resolve_path (Step 2 returns before reaching lower_dir). There is no race between CoW and subsequent writes within a single FUSE mount.</w:t>
      </w:r>
    </w:p>
    <w:p>
      <w:pPr>
        <w:pStyle w:val="Heading2"/>
        <w:spacing w:before="240" w:after="80"/>
      </w:pPr>
      <w:r>
        <w:rPr>
          <w:rFonts w:ascii="Arial" w:cs="Arial" w:eastAsia="Arial" w:hAnsi="Arial"/>
          <w:b/>
          <w:bCs/>
          <w:color w:val="2E5590"/>
          <w:sz w:val="26"/>
          <w:szCs w:val="26"/>
        </w:rPr>
        <w:t xml:space="preserve">5.4 Nested Directories</w:t>
      </w:r>
    </w:p>
    <w:p>
      <w:pPr>
        <w:spacing w:before="60" w:after="60"/>
      </w:pPr>
      <w:r>
        <w:rPr>
          <w:rFonts w:ascii="Arial" w:cs="Arial" w:eastAsia="Arial" w:hAnsi="Arial"/>
          <w:sz w:val="22"/>
          <w:szCs w:val="22"/>
        </w:rPr>
        <w:t xml:space="preserve">cow_copy() and build_whiteout_path() both reconstruct the full parent path and issue mkdir() calls for each component. This ensures that files nested several levels deep in the lower layer can be CoW'd or whiteout'd correctly without pre-existing parent directories in upper_dir.</w:t>
      </w:r>
    </w:p>
    <w:p>
      <w:pPr>
        <w:pStyle w:val="Heading2"/>
        <w:spacing w:before="240" w:after="80"/>
      </w:pPr>
      <w:r>
        <w:rPr>
          <w:rFonts w:ascii="Arial" w:cs="Arial" w:eastAsia="Arial" w:hAnsi="Arial"/>
          <w:b/>
          <w:bCs/>
          <w:color w:val="2E5590"/>
          <w:sz w:val="26"/>
          <w:szCs w:val="26"/>
        </w:rPr>
        <w:t xml:space="preserve">5.5 Whiteout of a File That Also Exists in upper_dir</w:t>
      </w:r>
    </w:p>
    <w:p>
      <w:pPr>
        <w:spacing w:before="60" w:after="60"/>
      </w:pPr>
      <w:r>
        <w:rPr>
          <w:rFonts w:ascii="Arial" w:cs="Arial" w:eastAsia="Arial" w:hAnsi="Arial"/>
          <w:sz w:val="22"/>
          <w:szCs w:val="22"/>
        </w:rPr>
        <w:t xml:space="preserve">unlink() first physically removes the upper copy and then creates the whiteout. If the upper unlink fails with a transient error, the whiteout is still attempted for the lower copy, which is the conservative behaviour (prefer hiding to accidentally exposing a lower file).</w:t>
      </w:r>
    </w:p>
    <w:p>
      <w:pPr>
        <w:pStyle w:val="Heading2"/>
        <w:spacing w:before="240" w:after="80"/>
      </w:pPr>
      <w:r>
        <w:rPr>
          <w:rFonts w:ascii="Arial" w:cs="Arial" w:eastAsia="Arial" w:hAnsi="Arial"/>
          <w:b/>
          <w:bCs/>
          <w:color w:val="2E5590"/>
          <w:sz w:val="26"/>
          <w:szCs w:val="26"/>
        </w:rPr>
        <w:t xml:space="preserve">5.6 Path Canonicalisation at Start-up</w:t>
      </w:r>
    </w:p>
    <w:p>
      <w:pPr>
        <w:spacing w:before="60" w:after="60"/>
      </w:pPr>
      <w:r>
        <w:rPr>
          <w:rFonts w:ascii="Arial" w:cs="Arial" w:eastAsia="Arial" w:hAnsi="Arial"/>
          <w:sz w:val="22"/>
          <w:szCs w:val="22"/>
        </w:rPr>
        <w:t xml:space="preserve">Both layer directories are passed through realpath(3) before being stored. This prevents path-prefix comparisons (e.g., the test in unionfs_open() that checks whether the resolved path begins with upper_dir) from failing due to symlinks or relative-path components such as "..".</w:t>
      </w:r>
    </w:p>
    <w:p>
      <w:pPr>
        <w:pStyle w:val="Heading1"/>
        <w:pBdr>
          <w:bottom w:val="single" w:color="1F3864" w:sz="6" w:space="1"/>
        </w:pBdr>
        <w:spacing w:before="360" w:after="120"/>
      </w:pPr>
      <w:r>
        <w:rPr>
          <w:rFonts w:ascii="Arial" w:cs="Arial" w:eastAsia="Arial" w:hAnsi="Arial"/>
          <w:b/>
          <w:bCs/>
          <w:color w:val="1F3864"/>
          <w:sz w:val="32"/>
          <w:szCs w:val="32"/>
        </w:rPr>
        <w:t xml:space="preserve">6. Build &amp; Usage</w:t>
      </w:r>
    </w:p>
    <w:p>
      <w:pPr>
        <w:pStyle w:val="Heading2"/>
        <w:spacing w:before="240" w:after="80"/>
      </w:pPr>
      <w:r>
        <w:rPr>
          <w:rFonts w:ascii="Arial" w:cs="Arial" w:eastAsia="Arial" w:hAnsi="Arial"/>
          <w:b/>
          <w:bCs/>
          <w:color w:val="2E5590"/>
          <w:sz w:val="26"/>
          <w:szCs w:val="26"/>
        </w:rPr>
        <w:t xml:space="preserve">6.1 Prerequisites</w:t>
      </w:r>
    </w:p>
    <w:p>
      <w:pPr>
        <w:pStyle w:val="ListParagraph"/>
        <w:numPr>
          <w:ilvl w:val="0"/>
          <w:numId w:val="2"/>
        </w:numPr>
        <w:spacing w:before="40" w:after="40"/>
      </w:pPr>
      <w:r>
        <w:rPr>
          <w:rFonts w:ascii="Arial" w:cs="Arial" w:eastAsia="Arial" w:hAnsi="Arial"/>
          <w:sz w:val="22"/>
          <w:szCs w:val="22"/>
        </w:rPr>
        <w:t xml:space="preserve">Ubuntu 22.04 LTS (or equivalent Linux with FUSE 3 support)</w:t>
      </w:r>
    </w:p>
    <w:p>
      <w:pPr>
        <w:pStyle w:val="ListParagraph"/>
        <w:numPr>
          <w:ilvl w:val="0"/>
          <w:numId w:val="2"/>
        </w:numPr>
        <w:spacing w:before="40" w:after="40"/>
      </w:pPr>
      <w:r>
        <w:rPr>
          <w:rFonts w:ascii="Arial" w:cs="Arial" w:eastAsia="Arial" w:hAnsi="Arial"/>
          <w:sz w:val="22"/>
          <w:szCs w:val="22"/>
        </w:rPr>
        <w:t xml:space="preserve">libfuse3-dev: sudo apt-get install libfuse3-dev</w:t>
      </w:r>
    </w:p>
    <w:p>
      <w:pPr>
        <w:pStyle w:val="ListParagraph"/>
        <w:numPr>
          <w:ilvl w:val="0"/>
          <w:numId w:val="2"/>
        </w:numPr>
        <w:spacing w:before="40" w:after="40"/>
      </w:pPr>
      <w:r>
        <w:rPr>
          <w:rFonts w:ascii="Arial" w:cs="Arial" w:eastAsia="Arial" w:hAnsi="Arial"/>
          <w:sz w:val="22"/>
          <w:szCs w:val="22"/>
        </w:rPr>
        <w:t xml:space="preserve">GCC and GNU Make</w:t>
      </w:r>
    </w:p>
    <w:p>
      <w:pPr>
        <w:pStyle w:val="Heading2"/>
        <w:spacing w:before="240" w:after="80"/>
      </w:pPr>
      <w:r>
        <w:rPr>
          <w:rFonts w:ascii="Arial" w:cs="Arial" w:eastAsia="Arial" w:hAnsi="Arial"/>
          <w:b/>
          <w:bCs/>
          <w:color w:val="2E5590"/>
          <w:sz w:val="26"/>
          <w:szCs w:val="26"/>
        </w:rPr>
        <w:t xml:space="preserve">6.2 Build</w:t>
      </w:r>
    </w:p>
    <w:p>
      <w:pPr>
        <w:shd w:fill="F4F4F4" w:val="clear"/>
        <w:spacing w:before="40" w:after="40"/>
        <w:ind w:left="720"/>
      </w:pPr>
      <w:r>
        <w:rPr>
          <w:rFonts w:ascii="Courier New" w:cs="Courier New" w:eastAsia="Courier New" w:hAnsi="Courier New"/>
          <w:color w:val="333333"/>
          <w:sz w:val="20"/>
          <w:szCs w:val="20"/>
        </w:rPr>
        <w:t xml:space="preserve">make</w:t>
      </w:r>
    </w:p>
    <w:p>
      <w:pPr>
        <w:spacing w:before="60" w:after="60"/>
      </w:pPr>
      <w:r>
        <w:rPr>
          <w:rFonts w:ascii="Arial" w:cs="Arial" w:eastAsia="Arial" w:hAnsi="Arial"/>
          <w:sz w:val="22"/>
          <w:szCs w:val="22"/>
        </w:rPr>
        <w:t xml:space="preserve">This produces the ./mini_unionfs binary.</w:t>
      </w:r>
    </w:p>
    <w:p>
      <w:pPr>
        <w:pStyle w:val="Heading2"/>
        <w:spacing w:before="240" w:after="80"/>
      </w:pPr>
      <w:r>
        <w:rPr>
          <w:rFonts w:ascii="Arial" w:cs="Arial" w:eastAsia="Arial" w:hAnsi="Arial"/>
          <w:b/>
          <w:bCs/>
          <w:color w:val="2E5590"/>
          <w:sz w:val="26"/>
          <w:szCs w:val="26"/>
        </w:rPr>
        <w:t xml:space="preserve">6.3 Mount</w:t>
      </w:r>
    </w:p>
    <w:p>
      <w:pPr>
        <w:shd w:fill="F4F4F4" w:val="clear"/>
        <w:spacing w:before="40" w:after="40"/>
        <w:ind w:left="720"/>
      </w:pPr>
      <w:r>
        <w:rPr>
          <w:rFonts w:ascii="Courier New" w:cs="Courier New" w:eastAsia="Courier New" w:hAnsi="Courier New"/>
          <w:color w:val="333333"/>
          <w:sz w:val="20"/>
          <w:szCs w:val="20"/>
        </w:rPr>
        <w:t xml:space="preserve">./mini_unionfs &lt;lower_dir&gt; &lt;upper_dir&gt; &lt;mount_point&gt;</w:t>
      </w:r>
    </w:p>
    <w:p>
      <w:pPr>
        <w:spacing w:before="60" w:after="60"/>
      </w:pPr>
      <w:r>
        <w:rPr>
          <w:rFonts w:ascii="Arial" w:cs="Arial" w:eastAsia="Arial" w:hAnsi="Arial"/>
          <w:sz w:val="22"/>
          <w:szCs w:val="22"/>
        </w:rPr>
        <w:t xml:space="preserve">Example:</w:t>
      </w:r>
    </w:p>
    <w:p>
      <w:pPr>
        <w:shd w:fill="F4F4F4" w:val="clear"/>
        <w:spacing w:before="40" w:after="40"/>
        <w:ind w:left="720"/>
      </w:pPr>
      <w:r>
        <w:rPr>
          <w:rFonts w:ascii="Courier New" w:cs="Courier New" w:eastAsia="Courier New" w:hAnsi="Courier New"/>
          <w:color w:val="333333"/>
          <w:sz w:val="20"/>
          <w:szCs w:val="20"/>
        </w:rPr>
        <w:t xml:space="preserve">mkdir -p /tmp/lower /tmp/upper /tmp/mnt</w:t>
      </w:r>
    </w:p>
    <w:p>
      <w:pPr>
        <w:shd w:fill="F4F4F4" w:val="clear"/>
        <w:spacing w:before="40" w:after="40"/>
        <w:ind w:left="720"/>
      </w:pPr>
      <w:r>
        <w:rPr>
          <w:rFonts w:ascii="Courier New" w:cs="Courier New" w:eastAsia="Courier New" w:hAnsi="Courier New"/>
          <w:color w:val="333333"/>
          <w:sz w:val="20"/>
          <w:szCs w:val="20"/>
        </w:rPr>
        <w:t xml:space="preserve">echo 'hello' &gt; /tmp/lower/greeting.txt</w:t>
      </w:r>
    </w:p>
    <w:p>
      <w:pPr>
        <w:shd w:fill="F4F4F4" w:val="clear"/>
        <w:spacing w:before="40" w:after="40"/>
        <w:ind w:left="720"/>
      </w:pPr>
      <w:r>
        <w:rPr>
          <w:rFonts w:ascii="Courier New" w:cs="Courier New" w:eastAsia="Courier New" w:hAnsi="Courier New"/>
          <w:color w:val="333333"/>
          <w:sz w:val="20"/>
          <w:szCs w:val="20"/>
        </w:rPr>
        <w:t xml:space="preserve">./mini_unionfs /tmp/lower /tmp/upper /tmp/mnt</w:t>
      </w:r>
    </w:p>
    <w:p>
      <w:pPr>
        <w:pStyle w:val="Heading2"/>
        <w:spacing w:before="240" w:after="80"/>
      </w:pPr>
      <w:r>
        <w:rPr>
          <w:rFonts w:ascii="Arial" w:cs="Arial" w:eastAsia="Arial" w:hAnsi="Arial"/>
          <w:b/>
          <w:bCs/>
          <w:color w:val="2E5590"/>
          <w:sz w:val="26"/>
          <w:szCs w:val="26"/>
        </w:rPr>
        <w:t xml:space="preserve">6.4 Unmount</w:t>
      </w:r>
    </w:p>
    <w:p>
      <w:pPr>
        <w:shd w:fill="F4F4F4" w:val="clear"/>
        <w:spacing w:before="40" w:after="40"/>
        <w:ind w:left="720"/>
      </w:pPr>
      <w:r>
        <w:rPr>
          <w:rFonts w:ascii="Courier New" w:cs="Courier New" w:eastAsia="Courier New" w:hAnsi="Courier New"/>
          <w:color w:val="333333"/>
          <w:sz w:val="20"/>
          <w:szCs w:val="20"/>
        </w:rPr>
        <w:t xml:space="preserve">fusermount3 -u /tmp/mnt</w:t>
      </w:r>
    </w:p>
    <w:p>
      <w:pPr>
        <w:pStyle w:val="Heading2"/>
        <w:spacing w:before="240" w:after="80"/>
      </w:pPr>
      <w:r>
        <w:rPr>
          <w:rFonts w:ascii="Arial" w:cs="Arial" w:eastAsia="Arial" w:hAnsi="Arial"/>
          <w:b/>
          <w:bCs/>
          <w:color w:val="2E5590"/>
          <w:sz w:val="26"/>
          <w:szCs w:val="26"/>
        </w:rPr>
        <w:t xml:space="preserve">6.5 Run Tests</w:t>
      </w:r>
    </w:p>
    <w:p>
      <w:pPr>
        <w:shd w:fill="F4F4F4" w:val="clear"/>
        <w:spacing w:before="40" w:after="40"/>
        <w:ind w:left="720"/>
      </w:pPr>
      <w:r>
        <w:rPr>
          <w:rFonts w:ascii="Courier New" w:cs="Courier New" w:eastAsia="Courier New" w:hAnsi="Courier New"/>
          <w:color w:val="333333"/>
          <w:sz w:val="20"/>
          <w:szCs w:val="20"/>
        </w:rPr>
        <w:t xml:space="preserve">chmod +x test_unionfs.sh &amp;&amp; ./test_unionfs.sh</w:t>
      </w:r>
    </w:p>
    <w:p>
      <w:pPr>
        <w:pStyle w:val="Heading1"/>
        <w:pBdr>
          <w:bottom w:val="single" w:color="1F3864" w:sz="6" w:space="1"/>
        </w:pBdr>
        <w:spacing w:before="360" w:after="120"/>
      </w:pPr>
      <w:r>
        <w:rPr>
          <w:rFonts w:ascii="Arial" w:cs="Arial" w:eastAsia="Arial" w:hAnsi="Arial"/>
          <w:b/>
          <w:bCs/>
          <w:color w:val="1F3864"/>
          <w:sz w:val="32"/>
          <w:szCs w:val="32"/>
        </w:rPr>
        <w:t xml:space="preserve">7. Known Limitations</w:t>
      </w:r>
    </w:p>
    <w:p>
      <w:pPr>
        <w:pStyle w:val="ListParagraph"/>
        <w:numPr>
          <w:ilvl w:val="0"/>
          <w:numId w:val="2"/>
        </w:numPr>
        <w:spacing w:before="40" w:after="40"/>
      </w:pPr>
      <w:r>
        <w:rPr>
          <w:rFonts w:ascii="Arial" w:cs="Arial" w:eastAsia="Arial" w:hAnsi="Arial"/>
          <w:sz w:val="22"/>
          <w:szCs w:val="22"/>
        </w:rPr>
        <w:t xml:space="preserve">Hard links that span layers are not supported; only regular files, symlinks, and directories are handled.</w:t>
      </w:r>
    </w:p>
    <w:p>
      <w:pPr>
        <w:pStyle w:val="ListParagraph"/>
        <w:numPr>
          <w:ilvl w:val="0"/>
          <w:numId w:val="2"/>
        </w:numPr>
        <w:spacing w:before="40" w:after="40"/>
      </w:pPr>
      <w:r>
        <w:rPr>
          <w:rFonts w:ascii="Arial" w:cs="Arial" w:eastAsia="Arial" w:hAnsi="Arial"/>
          <w:sz w:val="22"/>
          <w:szCs w:val="22"/>
        </w:rPr>
        <w:t xml:space="preserve">The seen[] array in readdir is limited to 4096 entries per directory. Very large directories would need a hash-set replacement.</w:t>
      </w:r>
    </w:p>
    <w:p>
      <w:pPr>
        <w:pStyle w:val="ListParagraph"/>
        <w:numPr>
          <w:ilvl w:val="0"/>
          <w:numId w:val="2"/>
        </w:numPr>
        <w:spacing w:before="40" w:after="40"/>
      </w:pPr>
      <w:r>
        <w:rPr>
          <w:rFonts w:ascii="Arial" w:cs="Arial" w:eastAsia="Arial" w:hAnsi="Arial"/>
          <w:sz w:val="22"/>
          <w:szCs w:val="22"/>
        </w:rPr>
        <w:t xml:space="preserve">Extended attributes (xattr) and file locking (flock/lockf) are not implemented.</w:t>
      </w:r>
    </w:p>
    <w:p>
      <w:pPr>
        <w:pStyle w:val="ListParagraph"/>
        <w:numPr>
          <w:ilvl w:val="0"/>
          <w:numId w:val="2"/>
        </w:numPr>
        <w:spacing w:before="40" w:after="40"/>
      </w:pPr>
      <w:r>
        <w:rPr>
          <w:rFonts w:ascii="Arial" w:cs="Arial" w:eastAsia="Arial" w:hAnsi="Arial"/>
          <w:sz w:val="22"/>
          <w:szCs w:val="22"/>
        </w:rPr>
        <w:t xml:space="preserve">The CoW implementation copies entire files; byte-range CoW (as used by production overlay filesystems for mmap'd files) is out of scope.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Mini-UnionFS Design Document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2026-03-12T14:58:45.118Z</dcterms:created>
  <dcterms:modified xsi:type="dcterms:W3CDTF">2026-03-12T14:58:45.119Z</dcterms:modified>
</cp:coreProperties>
</file>

<file path=docProps/custom.xml><?xml version="1.0" encoding="utf-8"?>
<Properties xmlns="http://schemas.openxmlformats.org/officeDocument/2006/custom-properties" xmlns:vt="http://schemas.openxmlformats.org/officeDocument/2006/docPropsVTypes"/>
</file>