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BEF31" w14:textId="77777777" w:rsidR="001B6A61" w:rsidRDefault="001B6A61" w:rsidP="001B6A61">
      <w:pPr>
        <w:jc w:val="center"/>
        <w:rPr>
          <w:sz w:val="96"/>
        </w:rPr>
      </w:pPr>
    </w:p>
    <w:p w14:paraId="1C742370" w14:textId="77777777" w:rsidR="001B6A61" w:rsidRDefault="001B6A61" w:rsidP="001B6A61">
      <w:pPr>
        <w:jc w:val="center"/>
        <w:rPr>
          <w:sz w:val="96"/>
        </w:rPr>
      </w:pPr>
    </w:p>
    <w:p w14:paraId="2E804440" w14:textId="3397317B" w:rsidR="001B6A61" w:rsidRPr="001B6A61" w:rsidRDefault="009550B7" w:rsidP="001B6A61">
      <w:pPr>
        <w:jc w:val="center"/>
        <w:rPr>
          <w:sz w:val="72"/>
        </w:rPr>
      </w:pPr>
      <w:r>
        <w:rPr>
          <w:sz w:val="72"/>
        </w:rPr>
        <w:t>R</w:t>
      </w:r>
      <w:r w:rsidR="004325CF">
        <w:rPr>
          <w:sz w:val="72"/>
        </w:rPr>
        <w:t>a</w:t>
      </w:r>
      <w:r>
        <w:rPr>
          <w:sz w:val="72"/>
        </w:rPr>
        <w:t>pidMiner</w:t>
      </w:r>
    </w:p>
    <w:p w14:paraId="09C70672" w14:textId="1DBD52D7" w:rsidR="00B02F16" w:rsidRDefault="009550B7" w:rsidP="001B6A61">
      <w:pPr>
        <w:jc w:val="center"/>
      </w:pPr>
      <w:r>
        <w:t>Séries Temporais - Tendência</w:t>
      </w:r>
    </w:p>
    <w:p w14:paraId="334F09EC" w14:textId="419B6F6D" w:rsidR="001B6A61" w:rsidRDefault="001B6A61" w:rsidP="001B6A61">
      <w:pPr>
        <w:jc w:val="center"/>
      </w:pPr>
    </w:p>
    <w:p w14:paraId="7A3C79A6" w14:textId="77777777" w:rsidR="00B02F16" w:rsidRDefault="00B02F16" w:rsidP="001B6A61">
      <w:pPr>
        <w:jc w:val="center"/>
      </w:pPr>
    </w:p>
    <w:p w14:paraId="7D13CA1D" w14:textId="77777777" w:rsidR="00B02F16" w:rsidRDefault="00B02F16" w:rsidP="001B6A61">
      <w:pPr>
        <w:jc w:val="center"/>
      </w:pPr>
    </w:p>
    <w:p w14:paraId="7B3DC1A1" w14:textId="77777777" w:rsidR="001B6A61" w:rsidRPr="00B02F16" w:rsidRDefault="001B6A61" w:rsidP="001B6A61">
      <w:pPr>
        <w:jc w:val="center"/>
        <w:rPr>
          <w:i/>
        </w:rPr>
      </w:pPr>
      <w:r w:rsidRPr="00B02F16">
        <w:rPr>
          <w:i/>
        </w:rPr>
        <w:t>Rui Humberto Pereira</w:t>
      </w:r>
    </w:p>
    <w:p w14:paraId="0B3A2A83" w14:textId="0ACA4A7C" w:rsidR="001B6A61" w:rsidRPr="00B02F16" w:rsidRDefault="005B0FF1" w:rsidP="001B6A61">
      <w:pPr>
        <w:jc w:val="center"/>
        <w:rPr>
          <w:i/>
        </w:rPr>
      </w:pPr>
      <w:r>
        <w:rPr>
          <w:i/>
        </w:rPr>
        <w:t>rui.humberto.pereira@gmail.com</w:t>
      </w:r>
    </w:p>
    <w:p w14:paraId="517DA227" w14:textId="66E56425" w:rsidR="001B6A61" w:rsidRPr="00B02F16" w:rsidRDefault="00AC77BB" w:rsidP="001B6A61">
      <w:pPr>
        <w:jc w:val="center"/>
        <w:rPr>
          <w:i/>
        </w:rPr>
      </w:pPr>
      <w:r>
        <w:rPr>
          <w:i/>
        </w:rPr>
        <w:t>Fevereiro</w:t>
      </w:r>
      <w:r w:rsidR="001B6A61" w:rsidRPr="00B02F16">
        <w:rPr>
          <w:i/>
        </w:rPr>
        <w:t xml:space="preserve"> de 202</w:t>
      </w:r>
      <w:r>
        <w:rPr>
          <w:i/>
        </w:rPr>
        <w:t>5</w:t>
      </w:r>
    </w:p>
    <w:p w14:paraId="5BC2A5B5" w14:textId="77777777" w:rsidR="001B6A61" w:rsidRDefault="001B6A61" w:rsidP="001B6A61">
      <w:pPr>
        <w:jc w:val="center"/>
      </w:pPr>
    </w:p>
    <w:p w14:paraId="555BEE0A" w14:textId="77777777" w:rsidR="001B6A61" w:rsidRDefault="001B6A61">
      <w:r>
        <w:br w:type="page"/>
      </w:r>
    </w:p>
    <w:p w14:paraId="42C7D4F1" w14:textId="77777777" w:rsidR="00E12999" w:rsidRDefault="00E12999"/>
    <w:p w14:paraId="0740FD31" w14:textId="45A60D5B" w:rsidR="00A049D4" w:rsidRDefault="009550B7">
      <w:r w:rsidRPr="00DB186A">
        <w:rPr>
          <w:b/>
          <w:bCs/>
          <w:sz w:val="28"/>
          <w:szCs w:val="28"/>
        </w:rPr>
        <w:t>Tendência</w:t>
      </w:r>
      <w:r w:rsidRPr="009550B7">
        <w:t xml:space="preserve">: é a direção geral </w:t>
      </w:r>
      <w:r>
        <w:t>que</w:t>
      </w:r>
      <w:r w:rsidRPr="009550B7">
        <w:t xml:space="preserve"> </w:t>
      </w:r>
      <w:r>
        <w:t xml:space="preserve">os </w:t>
      </w:r>
      <w:r w:rsidRPr="009550B7">
        <w:t xml:space="preserve">dados </w:t>
      </w:r>
      <w:r w:rsidR="005575E3">
        <w:t xml:space="preserve">seguem </w:t>
      </w:r>
      <w:r w:rsidRPr="009550B7">
        <w:t xml:space="preserve">ao longo do tempo, </w:t>
      </w:r>
      <w:r>
        <w:t xml:space="preserve">ou seja, o </w:t>
      </w:r>
      <w:r w:rsidRPr="009550B7">
        <w:t>seu comportamento de longo prazo</w:t>
      </w:r>
      <w:r>
        <w:t xml:space="preserve">, </w:t>
      </w:r>
      <w:r w:rsidRPr="009550B7">
        <w:t>mostrando se há crescimento, declínio ou estabilidade</w:t>
      </w:r>
      <w:r>
        <w:t xml:space="preserve"> nos mesmos</w:t>
      </w:r>
      <w:r w:rsidRPr="009550B7">
        <w:t xml:space="preserve">. Podemos identificar </w:t>
      </w:r>
      <w:r>
        <w:t xml:space="preserve">a tendência </w:t>
      </w:r>
      <w:r w:rsidRPr="009550B7">
        <w:t>visualmente ou através de métodos estatísticos como médias móveis, regressão linear ou decomposição de séries temporais</w:t>
      </w:r>
      <w:r>
        <w:t>.</w:t>
      </w:r>
    </w:p>
    <w:p w14:paraId="1545FFBC" w14:textId="67C87067" w:rsidR="009550B7" w:rsidRDefault="009550B7">
      <w:r>
        <w:t>Neste exercício iremos utilizar o RapidMiner para observar a tendência de uma série temporal.</w:t>
      </w:r>
    </w:p>
    <w:p w14:paraId="0F8D1090" w14:textId="751FCF33" w:rsidR="009550B7" w:rsidRDefault="009550B7" w:rsidP="009550B7">
      <w:pPr>
        <w:pStyle w:val="Ttulo2"/>
      </w:pPr>
      <w:r>
        <w:t>Inicie um novo projeto no AI Studio</w:t>
      </w:r>
    </w:p>
    <w:p w14:paraId="605CDA20" w14:textId="71753E16" w:rsidR="00733333" w:rsidRPr="00733333" w:rsidRDefault="00733333" w:rsidP="006D49C5">
      <w:pPr>
        <w:pStyle w:val="PargrafodaLista"/>
        <w:numPr>
          <w:ilvl w:val="0"/>
          <w:numId w:val="8"/>
        </w:numPr>
      </w:pPr>
      <w:r>
        <w:t>Menu File -&gt; New Process</w:t>
      </w:r>
    </w:p>
    <w:p w14:paraId="64CC13FE" w14:textId="55619681" w:rsidR="009550B7" w:rsidRDefault="009550B7" w:rsidP="006D49C5">
      <w:pPr>
        <w:pStyle w:val="PargrafodaLista"/>
        <w:ind w:left="708"/>
      </w:pPr>
      <w:r>
        <w:rPr>
          <w:noProof/>
        </w:rPr>
        <w:drawing>
          <wp:inline distT="0" distB="0" distL="0" distR="0" wp14:anchorId="765E8852" wp14:editId="7C493349">
            <wp:extent cx="4442460" cy="1383349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224" cy="138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5EC2" w14:textId="17EEF7F2" w:rsidR="00733333" w:rsidRDefault="00733333" w:rsidP="00733333">
      <w:pPr>
        <w:pStyle w:val="PargrafodaLista"/>
      </w:pPr>
    </w:p>
    <w:p w14:paraId="45AAAC9F" w14:textId="7EBD2888" w:rsidR="00733333" w:rsidRDefault="00733333" w:rsidP="00733333">
      <w:pPr>
        <w:pStyle w:val="Ttulo2"/>
      </w:pPr>
      <w:r>
        <w:t>Obtenção de dados</w:t>
      </w:r>
    </w:p>
    <w:p w14:paraId="39C8D634" w14:textId="05F6BAA3" w:rsidR="00733333" w:rsidRPr="00733333" w:rsidRDefault="00DB186A" w:rsidP="006D49C5">
      <w:pPr>
        <w:pStyle w:val="PargrafodaLista"/>
        <w:numPr>
          <w:ilvl w:val="0"/>
          <w:numId w:val="7"/>
        </w:numPr>
      </w:pPr>
      <w:r>
        <w:t xml:space="preserve">O RapidMiner disponibiliza um conjunto de dados de exemplo que vamos utilizar neste exercício. </w:t>
      </w:r>
      <w:r w:rsidR="00733333">
        <w:t xml:space="preserve">No explorador do Repositório, selecione o dataset </w:t>
      </w:r>
      <w:r>
        <w:t xml:space="preserve">de demonstração </w:t>
      </w:r>
      <w:r w:rsidR="00733333">
        <w:t>“Monthly Milk Production” e arr</w:t>
      </w:r>
      <w:r>
        <w:t>a</w:t>
      </w:r>
      <w:r w:rsidR="00733333">
        <w:t>ste-o para a área de design do processo.</w:t>
      </w:r>
    </w:p>
    <w:p w14:paraId="3615DAAB" w14:textId="5B2D889F" w:rsidR="00733333" w:rsidRDefault="00733333" w:rsidP="006D49C5">
      <w:pPr>
        <w:pStyle w:val="PargrafodaLista"/>
        <w:ind w:left="708"/>
      </w:pPr>
      <w:r>
        <w:rPr>
          <w:noProof/>
        </w:rPr>
        <w:drawing>
          <wp:inline distT="0" distB="0" distL="0" distR="0" wp14:anchorId="0AE27C98" wp14:editId="790D6F7B">
            <wp:extent cx="3469751" cy="24003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959" cy="241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DF2123" w14:textId="77777777" w:rsidR="00DB186A" w:rsidRDefault="00DB186A" w:rsidP="00733333">
      <w:pPr>
        <w:pStyle w:val="PargrafodaLista"/>
        <w:ind w:left="0"/>
      </w:pPr>
    </w:p>
    <w:p w14:paraId="633DF9E5" w14:textId="5E6B1FF5" w:rsidR="0005424A" w:rsidRDefault="00DB186A" w:rsidP="00DB186A">
      <w:pPr>
        <w:pStyle w:val="Ttulo2"/>
      </w:pPr>
      <w:r>
        <w:t>Visualizar os dados</w:t>
      </w:r>
    </w:p>
    <w:p w14:paraId="4EB5E42D" w14:textId="4358992F" w:rsidR="00DB186A" w:rsidRDefault="00DB186A" w:rsidP="006D49C5">
      <w:pPr>
        <w:pStyle w:val="PargrafodaLista"/>
        <w:numPr>
          <w:ilvl w:val="0"/>
          <w:numId w:val="6"/>
        </w:numPr>
      </w:pPr>
      <w:r>
        <w:t xml:space="preserve">Ligue o dataset à Saída de resultados premindo o botão </w:t>
      </w:r>
      <w:r w:rsidR="00C935EB">
        <w:t xml:space="preserve">esquerdo </w:t>
      </w:r>
      <w:r>
        <w:t>do rato enquanto define a ligação.</w:t>
      </w:r>
    </w:p>
    <w:p w14:paraId="7B384C93" w14:textId="7C1C1F1D" w:rsidR="00DB186A" w:rsidRDefault="00DB186A" w:rsidP="006D49C5">
      <w:pPr>
        <w:ind w:left="708"/>
      </w:pPr>
      <w:r>
        <w:rPr>
          <w:noProof/>
        </w:rPr>
        <w:drawing>
          <wp:inline distT="0" distB="0" distL="0" distR="0" wp14:anchorId="0105A911" wp14:editId="48F31D5D">
            <wp:extent cx="3273318" cy="1104900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532" cy="111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CFFE" w14:textId="77777777" w:rsidR="00C935EB" w:rsidRDefault="00DB186A" w:rsidP="006D49C5">
      <w:pPr>
        <w:pStyle w:val="PargrafodaLista"/>
        <w:numPr>
          <w:ilvl w:val="0"/>
          <w:numId w:val="6"/>
        </w:numPr>
        <w:rPr>
          <w:noProof/>
        </w:rPr>
      </w:pPr>
      <w:r>
        <w:lastRenderedPageBreak/>
        <w:t>Depois de estabelecida a ligação, faça “Run” do processo clicando no botão</w:t>
      </w:r>
      <w:r w:rsidR="00A81394">
        <w:t xml:space="preserve"> run </w:t>
      </w:r>
      <w:r>
        <w:rPr>
          <w:noProof/>
        </w:rPr>
        <w:drawing>
          <wp:inline distT="0" distB="0" distL="0" distR="0" wp14:anchorId="72B8D1D0" wp14:editId="2658935A">
            <wp:extent cx="380365" cy="196318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19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394">
        <w:t xml:space="preserve">. </w:t>
      </w:r>
    </w:p>
    <w:p w14:paraId="750E462F" w14:textId="3525768D" w:rsidR="005575E3" w:rsidRDefault="00A81394" w:rsidP="006D49C5">
      <w:pPr>
        <w:pStyle w:val="PargrafodaLista"/>
        <w:numPr>
          <w:ilvl w:val="0"/>
          <w:numId w:val="6"/>
        </w:numPr>
        <w:rPr>
          <w:noProof/>
        </w:rPr>
      </w:pPr>
      <w:r>
        <w:t>No separador de Resultados opte por visualizar os dados utilizando um gráfico de linhas.</w:t>
      </w:r>
    </w:p>
    <w:p w14:paraId="550A582E" w14:textId="53F072FA" w:rsidR="00DB186A" w:rsidRDefault="005575E3" w:rsidP="006D49C5">
      <w:pPr>
        <w:ind w:left="720"/>
      </w:pPr>
      <w:r>
        <w:rPr>
          <w:noProof/>
        </w:rPr>
        <w:drawing>
          <wp:inline distT="0" distB="0" distL="0" distR="0" wp14:anchorId="60912025" wp14:editId="1A08AFCB">
            <wp:extent cx="5326380" cy="2245170"/>
            <wp:effectExtent l="0" t="0" r="762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47"/>
                    <a:stretch/>
                  </pic:blipFill>
                  <pic:spPr bwMode="auto">
                    <a:xfrm>
                      <a:off x="0" y="0"/>
                      <a:ext cx="5336325" cy="224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CD64" w14:textId="30146A33" w:rsidR="00A81394" w:rsidRDefault="00A81394" w:rsidP="006D49C5">
      <w:pPr>
        <w:pStyle w:val="PargrafodaLista"/>
        <w:numPr>
          <w:ilvl w:val="0"/>
          <w:numId w:val="6"/>
        </w:numPr>
      </w:pPr>
      <w:r>
        <w:t xml:space="preserve">O gráfico que visualiza apresenta a produção de leite desde </w:t>
      </w:r>
      <w:r w:rsidR="00C935EB">
        <w:t xml:space="preserve">dezembro de </w:t>
      </w:r>
      <w:r>
        <w:t>196</w:t>
      </w:r>
      <w:r w:rsidR="00C935EB">
        <w:t>1</w:t>
      </w:r>
      <w:r>
        <w:t xml:space="preserve"> e </w:t>
      </w:r>
      <w:r w:rsidR="00C935EB">
        <w:t xml:space="preserve">novembro de </w:t>
      </w:r>
      <w:r>
        <w:t>197</w:t>
      </w:r>
      <w:r w:rsidR="00C935EB">
        <w:t>5</w:t>
      </w:r>
      <w:r>
        <w:t>. Podemos verificar que existe uma clara tendência de crescimento na produção.</w:t>
      </w:r>
    </w:p>
    <w:p w14:paraId="05F21566" w14:textId="5698D607" w:rsidR="005575E3" w:rsidRDefault="005575E3" w:rsidP="005575E3">
      <w:pPr>
        <w:pStyle w:val="Ttulo2"/>
      </w:pPr>
      <w:r>
        <w:t>Visualizar a linha de tendência</w:t>
      </w:r>
    </w:p>
    <w:p w14:paraId="4057A6EE" w14:textId="497FBB0E" w:rsidR="005575E3" w:rsidRDefault="00C935EB" w:rsidP="006D49C5">
      <w:pPr>
        <w:pStyle w:val="PargrafodaLista"/>
        <w:numPr>
          <w:ilvl w:val="0"/>
          <w:numId w:val="4"/>
        </w:numPr>
      </w:pPr>
      <w:r>
        <w:t>Volte para a área de design e n</w:t>
      </w:r>
      <w:r w:rsidR="005575E3">
        <w:t xml:space="preserve">o separador Operators, procure por “decomposition” e encontrará o </w:t>
      </w:r>
      <w:r w:rsidR="006D49C5">
        <w:t>Classic</w:t>
      </w:r>
      <w:r w:rsidR="005575E3">
        <w:t xml:space="preserve"> Decomposition. Este operador permite decompor a série temporal em vária</w:t>
      </w:r>
      <w:r w:rsidR="008A5B9F">
        <w:t>s</w:t>
      </w:r>
      <w:r w:rsidR="005575E3">
        <w:t xml:space="preserve"> métricas, nomeadamente a </w:t>
      </w:r>
      <w:r w:rsidR="008A5B9F">
        <w:t>Tendência.</w:t>
      </w:r>
    </w:p>
    <w:p w14:paraId="662023F5" w14:textId="60EE1BF8" w:rsidR="0073162D" w:rsidRDefault="0073162D" w:rsidP="0073162D">
      <w:pPr>
        <w:pStyle w:val="PargrafodaLista"/>
      </w:pPr>
      <w:r>
        <w:t>Neste exercício, vamos optar por uma decomposição aditiva.</w:t>
      </w:r>
    </w:p>
    <w:p w14:paraId="216A54D1" w14:textId="1337AE63" w:rsidR="0073162D" w:rsidRDefault="0073162D" w:rsidP="0073162D">
      <w:pPr>
        <w:pStyle w:val="PargrafodaLista"/>
      </w:pPr>
      <w:r w:rsidRPr="0073162D">
        <w:rPr>
          <w:noProof/>
        </w:rPr>
        <w:drawing>
          <wp:inline distT="0" distB="0" distL="0" distR="0" wp14:anchorId="5A1D17F4" wp14:editId="649DCD63">
            <wp:extent cx="3915508" cy="564424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6476" cy="5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C00A" w14:textId="0D413FA3" w:rsidR="0073162D" w:rsidRDefault="0073162D" w:rsidP="0073162D">
      <w:pPr>
        <w:pStyle w:val="PargrafodaLista"/>
      </w:pPr>
      <w:r w:rsidRPr="0073162D">
        <w:t xml:space="preserve">Na decomposição clássica, assumimos que a componente sazonal é constante de ano para ano. </w:t>
      </w:r>
    </w:p>
    <w:p w14:paraId="1B32F635" w14:textId="77777777" w:rsidR="0073162D" w:rsidRDefault="0073162D" w:rsidP="0073162D">
      <w:pPr>
        <w:pStyle w:val="PargrafodaLista"/>
      </w:pPr>
    </w:p>
    <w:p w14:paraId="0FCF04F7" w14:textId="1C027CF1" w:rsidR="0073162D" w:rsidRDefault="0073162D" w:rsidP="0073162D">
      <w:pPr>
        <w:pStyle w:val="PargrafodaLista"/>
      </w:pPr>
      <w:r>
        <w:rPr>
          <w:noProof/>
        </w:rPr>
        <w:drawing>
          <wp:inline distT="0" distB="0" distL="0" distR="0" wp14:anchorId="267FE738" wp14:editId="2C5129C3">
            <wp:extent cx="4395774" cy="3360821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80" cy="341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EDFF" w14:textId="1651E5D4" w:rsidR="005575E3" w:rsidRDefault="008A5B9F" w:rsidP="001E5B72">
      <w:pPr>
        <w:pStyle w:val="PargrafodaLista"/>
        <w:numPr>
          <w:ilvl w:val="0"/>
          <w:numId w:val="4"/>
        </w:numPr>
      </w:pPr>
      <w:r>
        <w:lastRenderedPageBreak/>
        <w:t>Arreste-o e altere as ligações do processo conforme a figura.</w:t>
      </w:r>
      <w:r w:rsidR="006D49C5">
        <w:rPr>
          <w:noProof/>
        </w:rPr>
        <w:drawing>
          <wp:inline distT="0" distB="0" distL="0" distR="0" wp14:anchorId="7F5361E8" wp14:editId="3B916ED2">
            <wp:extent cx="5406190" cy="1779253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73" cy="178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6511" w14:textId="2CE171DA" w:rsidR="008A5B9F" w:rsidRDefault="008A5B9F" w:rsidP="006D49C5">
      <w:pPr>
        <w:pStyle w:val="PargrafodaLista"/>
        <w:numPr>
          <w:ilvl w:val="0"/>
          <w:numId w:val="5"/>
        </w:numPr>
      </w:pPr>
      <w:r>
        <w:t xml:space="preserve">No </w:t>
      </w:r>
      <w:r w:rsidR="00B71EC6">
        <w:t>separador</w:t>
      </w:r>
      <w:r w:rsidR="00B72353">
        <w:t xml:space="preserve"> Parameters, defina o campo que contem </w:t>
      </w:r>
      <w:r w:rsidR="006D49C5">
        <w:t>a data (</w:t>
      </w:r>
      <w:r w:rsidR="006D49C5" w:rsidRPr="006D49C5">
        <w:rPr>
          <w:rFonts w:ascii="Courier New" w:hAnsi="Courier New" w:cs="Courier New"/>
        </w:rPr>
        <w:t>D</w:t>
      </w:r>
      <w:r w:rsidR="00B72353" w:rsidRPr="006D49C5">
        <w:rPr>
          <w:rFonts w:ascii="Courier New" w:hAnsi="Courier New" w:cs="Courier New"/>
        </w:rPr>
        <w:t>at</w:t>
      </w:r>
      <w:r w:rsidR="006D49C5" w:rsidRPr="006D49C5">
        <w:rPr>
          <w:rFonts w:ascii="Courier New" w:hAnsi="Courier New" w:cs="Courier New"/>
        </w:rPr>
        <w:t>e)</w:t>
      </w:r>
      <w:r w:rsidR="00B72353">
        <w:t xml:space="preserve">como </w:t>
      </w:r>
      <w:r w:rsidR="006D49C5">
        <w:t xml:space="preserve">índice (activar </w:t>
      </w:r>
      <w:r w:rsidR="006D49C5" w:rsidRPr="00B71EC6">
        <w:rPr>
          <w:rFonts w:ascii="Courier New" w:hAnsi="Courier New" w:cs="Courier New"/>
        </w:rPr>
        <w:t>has índices</w:t>
      </w:r>
      <w:r w:rsidR="006D49C5">
        <w:t>)</w:t>
      </w:r>
      <w:r w:rsidR="00B72353">
        <w:t xml:space="preserve"> e a sazonalidade 12</w:t>
      </w:r>
      <w:r w:rsidR="006D49C5">
        <w:t>.</w:t>
      </w:r>
    </w:p>
    <w:p w14:paraId="08CB54FC" w14:textId="5A5F26D4" w:rsidR="0073162D" w:rsidRDefault="006D49C5" w:rsidP="0073162D">
      <w:pPr>
        <w:pStyle w:val="PargrafodaLista"/>
        <w:numPr>
          <w:ilvl w:val="0"/>
          <w:numId w:val="5"/>
        </w:numPr>
      </w:pPr>
      <w:r>
        <w:t xml:space="preserve">Volte a </w:t>
      </w:r>
      <w:r w:rsidR="0067380F">
        <w:t>correr o processo</w:t>
      </w:r>
      <w:r>
        <w:t xml:space="preserve"> </w:t>
      </w:r>
      <w:r>
        <w:rPr>
          <w:noProof/>
        </w:rPr>
        <w:drawing>
          <wp:inline distT="0" distB="0" distL="0" distR="0" wp14:anchorId="6BD6751F" wp14:editId="1D581DDA">
            <wp:extent cx="380365" cy="196318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19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 visualize os resultados</w:t>
      </w:r>
      <w:r w:rsidR="0067380F">
        <w:t>. Para selecionar as linhas de valores e de tendência, no botão “Value Columns” selecione os atributos correspondentes.</w:t>
      </w:r>
    </w:p>
    <w:p w14:paraId="2FCD3DD1" w14:textId="3E9CE117" w:rsidR="0067380F" w:rsidRDefault="0067380F" w:rsidP="0067380F">
      <w:pPr>
        <w:pStyle w:val="PargrafodaLista"/>
        <w:ind w:left="0"/>
      </w:pPr>
      <w:r>
        <w:rPr>
          <w:noProof/>
        </w:rPr>
        <w:drawing>
          <wp:inline distT="0" distB="0" distL="0" distR="0" wp14:anchorId="072290B8" wp14:editId="72434DFC">
            <wp:extent cx="3916807" cy="147066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807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5AA0BE8" wp14:editId="2FF7BF7F">
            <wp:extent cx="1978852" cy="149352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422" cy="151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AA90" w14:textId="6AB23E0D" w:rsidR="006D49C5" w:rsidRDefault="0067380F" w:rsidP="001E5B72">
      <w:pPr>
        <w:pStyle w:val="PargrafodaLista"/>
        <w:numPr>
          <w:ilvl w:val="0"/>
          <w:numId w:val="5"/>
        </w:numPr>
      </w:pPr>
      <w:r>
        <w:t>O gráfico permite visualizar como a produção de leite variou ao longos dos anos</w:t>
      </w:r>
      <w:r w:rsidR="00CC12B0">
        <w:t>,</w:t>
      </w:r>
      <w:r>
        <w:t xml:space="preserve"> sendo clara a sazonalidade </w:t>
      </w:r>
      <w:r w:rsidR="00CC12B0">
        <w:t xml:space="preserve">da variação </w:t>
      </w:r>
      <w:r>
        <w:t>e a tendência de aumento</w:t>
      </w:r>
      <w:r w:rsidR="00C935EB">
        <w:t xml:space="preserve"> até 1972</w:t>
      </w:r>
      <w:r>
        <w:t>.</w:t>
      </w:r>
    </w:p>
    <w:p w14:paraId="676EDE4B" w14:textId="4F50F0A5" w:rsidR="00464CCD" w:rsidRDefault="00CC12B0" w:rsidP="00CC12B0">
      <w:pPr>
        <w:pStyle w:val="Ttulo2"/>
      </w:pPr>
      <w:r>
        <w:t>Previsão para os anos seguintes</w:t>
      </w:r>
    </w:p>
    <w:p w14:paraId="6F2CD66F" w14:textId="6A83CDCA" w:rsidR="00CC12B0" w:rsidRDefault="00CC12B0" w:rsidP="00CC12B0">
      <w:r>
        <w:t>Sendo conhecida a sazonalidade e a tendência de variação, vamos realizar uma previsão da evolução da produção de leite</w:t>
      </w:r>
      <w:r w:rsidR="00C935EB">
        <w:t>.</w:t>
      </w:r>
    </w:p>
    <w:p w14:paraId="3A30BEED" w14:textId="77777777" w:rsidR="00525C6F" w:rsidRDefault="00912CB5" w:rsidP="00912CB5">
      <w:pPr>
        <w:pStyle w:val="PargrafodaLista"/>
        <w:numPr>
          <w:ilvl w:val="0"/>
          <w:numId w:val="5"/>
        </w:numPr>
      </w:pPr>
      <w:r>
        <w:t>Procur</w:t>
      </w:r>
      <w:r w:rsidR="00525C6F">
        <w:t>ando</w:t>
      </w:r>
      <w:r>
        <w:t xml:space="preserve"> um operador por “</w:t>
      </w:r>
      <w:r w:rsidRPr="00912CB5">
        <w:t>Forecast</w:t>
      </w:r>
      <w:r>
        <w:t>” e encontrará vários. Adicione ao processo o “</w:t>
      </w:r>
      <w:r w:rsidRPr="00912CB5">
        <w:t>Function</w:t>
      </w:r>
      <w:r>
        <w:t xml:space="preserve"> </w:t>
      </w:r>
      <w:r w:rsidRPr="00912CB5">
        <w:t>And</w:t>
      </w:r>
      <w:r>
        <w:t xml:space="preserve"> </w:t>
      </w:r>
      <w:r w:rsidRPr="00912CB5">
        <w:t>Seasonal</w:t>
      </w:r>
      <w:r>
        <w:t xml:space="preserve"> Component </w:t>
      </w:r>
      <w:r w:rsidRPr="00912CB5">
        <w:t>Forecast</w:t>
      </w:r>
      <w:r>
        <w:t>”, altere as ligações e parâmetros conforme a figura.</w:t>
      </w:r>
    </w:p>
    <w:p w14:paraId="18717E97" w14:textId="77777777" w:rsidR="00525C6F" w:rsidRDefault="00525C6F" w:rsidP="00525C6F">
      <w:pPr>
        <w:pStyle w:val="PargrafodaLista"/>
        <w:numPr>
          <w:ilvl w:val="0"/>
          <w:numId w:val="5"/>
        </w:numPr>
      </w:pPr>
      <w:r>
        <w:t>A saída “ORI” do operador de decomposição contem os dados originais, pelo que vamos utilizar esta saída para alimentar o nosso modelo de Forecast.</w:t>
      </w:r>
    </w:p>
    <w:p w14:paraId="1556F457" w14:textId="03FBC3C1" w:rsidR="00912CB5" w:rsidRDefault="00525C6F" w:rsidP="00525C6F">
      <w:pPr>
        <w:pStyle w:val="PargrafodaLista"/>
        <w:numPr>
          <w:ilvl w:val="0"/>
          <w:numId w:val="5"/>
        </w:numPr>
      </w:pPr>
      <w:r>
        <w:t>Relativamente aos parâmetros, o</w:t>
      </w:r>
      <w:r w:rsidR="00912CB5">
        <w:t xml:space="preserve"> atributo de entrada é o valor da produção e o índice a data. Vamos utilizar o mesmo modelo de decomposição da alínea anterior e sazonalidade de 12 meses.</w:t>
      </w:r>
    </w:p>
    <w:p w14:paraId="30656826" w14:textId="76D1D4AE" w:rsidR="00912CB5" w:rsidRDefault="00AF104D" w:rsidP="00912CB5">
      <w:pPr>
        <w:ind w:left="360"/>
      </w:pPr>
      <w:r>
        <w:rPr>
          <w:noProof/>
        </w:rPr>
        <w:drawing>
          <wp:inline distT="0" distB="0" distL="0" distR="0" wp14:anchorId="4F320986" wp14:editId="6C6F1A6E">
            <wp:extent cx="6043656" cy="19636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592" cy="199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B40E" w14:textId="604B2826" w:rsidR="00912CB5" w:rsidRDefault="00912CB5" w:rsidP="00912CB5">
      <w:pPr>
        <w:pStyle w:val="PargrafodaLista"/>
        <w:numPr>
          <w:ilvl w:val="0"/>
          <w:numId w:val="5"/>
        </w:numPr>
      </w:pPr>
      <w:r>
        <w:lastRenderedPageBreak/>
        <w:t>No separador de resultados conseguimos visualizar o modelo e os respectivos parâmetros.</w:t>
      </w:r>
    </w:p>
    <w:p w14:paraId="56D446C2" w14:textId="716CB9F6" w:rsidR="00912CB5" w:rsidRDefault="00912CB5" w:rsidP="00912CB5">
      <w:pPr>
        <w:pStyle w:val="PargrafodaLista"/>
        <w:ind w:left="360"/>
      </w:pPr>
      <w:r>
        <w:rPr>
          <w:noProof/>
        </w:rPr>
        <w:drawing>
          <wp:inline distT="0" distB="0" distL="0" distR="0" wp14:anchorId="59FF220E" wp14:editId="7A996BAC">
            <wp:extent cx="4640580" cy="1290680"/>
            <wp:effectExtent l="0" t="0" r="762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391" cy="12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70A1A" w14:textId="06D814B4" w:rsidR="00A90C85" w:rsidRDefault="00A90C85" w:rsidP="00912CB5">
      <w:pPr>
        <w:pStyle w:val="PargrafodaLista"/>
        <w:ind w:left="360"/>
      </w:pPr>
    </w:p>
    <w:p w14:paraId="677BAF64" w14:textId="1B594070" w:rsidR="00912CB5" w:rsidRDefault="00AF104D" w:rsidP="00912CB5">
      <w:pPr>
        <w:pStyle w:val="PargrafodaLista"/>
        <w:numPr>
          <w:ilvl w:val="0"/>
          <w:numId w:val="5"/>
        </w:numPr>
      </w:pPr>
      <w:r>
        <w:t>Até aqui o processo só obtém o modelo, ainda não faz previsões.</w:t>
      </w:r>
    </w:p>
    <w:p w14:paraId="538DA6E7" w14:textId="7B5BC152" w:rsidR="00525C6F" w:rsidRDefault="00AF104D" w:rsidP="00912CB5">
      <w:pPr>
        <w:pStyle w:val="PargrafodaLista"/>
        <w:numPr>
          <w:ilvl w:val="0"/>
          <w:numId w:val="5"/>
        </w:numPr>
      </w:pPr>
      <w:r>
        <w:t>Procure por um operador “Aply Forecast”, adicione-o ao processo e altere as ligações conforme a figura.</w:t>
      </w:r>
    </w:p>
    <w:p w14:paraId="0A145FF4" w14:textId="34928DE8" w:rsidR="00525C6F" w:rsidRDefault="00525C6F" w:rsidP="00525C6F">
      <w:pPr>
        <w:pStyle w:val="PargrafodaLista"/>
      </w:pPr>
      <w:r>
        <w:rPr>
          <w:noProof/>
        </w:rPr>
        <w:drawing>
          <wp:inline distT="0" distB="0" distL="0" distR="0" wp14:anchorId="21479A8A" wp14:editId="5300588E">
            <wp:extent cx="6027420" cy="24307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D6F8" w14:textId="77777777" w:rsidR="00A90C85" w:rsidRDefault="00A90C85" w:rsidP="00525C6F">
      <w:pPr>
        <w:pStyle w:val="PargrafodaLista"/>
      </w:pPr>
    </w:p>
    <w:p w14:paraId="4A09BE69" w14:textId="5A73A5F5" w:rsidR="00AF104D" w:rsidRDefault="00DD6775" w:rsidP="00912CB5">
      <w:pPr>
        <w:pStyle w:val="PargrafodaLista"/>
        <w:numPr>
          <w:ilvl w:val="0"/>
          <w:numId w:val="5"/>
        </w:numPr>
      </w:pPr>
      <w:r>
        <w:t>Observe</w:t>
      </w:r>
      <w:r w:rsidR="00AF104D">
        <w:t xml:space="preserve"> que o modelo deixa de ser apresentado na saída e passa a ser entregue ao operador que aplica as previsões.</w:t>
      </w:r>
    </w:p>
    <w:p w14:paraId="1C33DB6A" w14:textId="72A290D2" w:rsidR="00525C6F" w:rsidRDefault="00525C6F" w:rsidP="00912CB5">
      <w:pPr>
        <w:pStyle w:val="PargrafodaLista"/>
        <w:numPr>
          <w:ilvl w:val="0"/>
          <w:numId w:val="5"/>
        </w:numPr>
      </w:pPr>
      <w:r>
        <w:t>Opte por fazer uma previsão para 24 meses.</w:t>
      </w:r>
    </w:p>
    <w:p w14:paraId="619ABEAD" w14:textId="375F5F93" w:rsidR="00525C6F" w:rsidRDefault="00525C6F" w:rsidP="00912CB5">
      <w:pPr>
        <w:pStyle w:val="PargrafodaLista"/>
        <w:numPr>
          <w:ilvl w:val="0"/>
          <w:numId w:val="5"/>
        </w:numPr>
      </w:pPr>
      <w:r>
        <w:t>Visualize a previsão para os dois anos no separador de resultados</w:t>
      </w:r>
      <w:r w:rsidR="00A90C85">
        <w:t>, mas desta vez como uma tabela (botão Data).</w:t>
      </w:r>
    </w:p>
    <w:p w14:paraId="7EAEB5EA" w14:textId="77777777" w:rsidR="00A90C85" w:rsidRDefault="00A90C85" w:rsidP="00A90C85">
      <w:pPr>
        <w:pStyle w:val="PargrafodaLista"/>
        <w:rPr>
          <w:noProof/>
        </w:rPr>
      </w:pPr>
    </w:p>
    <w:p w14:paraId="0218CDFF" w14:textId="38F5D231" w:rsidR="00A90C85" w:rsidRDefault="00A90C85" w:rsidP="00A90C85">
      <w:pPr>
        <w:pStyle w:val="PargrafodaLista"/>
      </w:pPr>
      <w:r>
        <w:rPr>
          <w:noProof/>
        </w:rPr>
        <w:drawing>
          <wp:inline distT="0" distB="0" distL="0" distR="0" wp14:anchorId="68EFF3AE" wp14:editId="312E0395">
            <wp:extent cx="6019800" cy="264414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44"/>
                    <a:stretch/>
                  </pic:blipFill>
                  <pic:spPr bwMode="auto">
                    <a:xfrm>
                      <a:off x="0" y="0"/>
                      <a:ext cx="60198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D836F" w14:textId="405FC99A" w:rsidR="00A90C85" w:rsidRDefault="00A90C85" w:rsidP="00A90C85">
      <w:pPr>
        <w:pStyle w:val="PargrafodaLista"/>
      </w:pPr>
    </w:p>
    <w:p w14:paraId="1E2632CC" w14:textId="1F6D836D" w:rsidR="00A90C85" w:rsidRDefault="00A90C85" w:rsidP="00912CB5">
      <w:pPr>
        <w:pStyle w:val="PargrafodaLista"/>
        <w:numPr>
          <w:ilvl w:val="0"/>
          <w:numId w:val="5"/>
        </w:numPr>
      </w:pPr>
      <w:r>
        <w:lastRenderedPageBreak/>
        <w:t>Observe que a tabela tem quatro colunas: o número de registo, a data do valor da produção, o a previsão da produção, o valor conhecido da produção e, na última, a junção dos valores conhecidos e previstos.</w:t>
      </w:r>
    </w:p>
    <w:p w14:paraId="4757A64B" w14:textId="0C8601B0" w:rsidR="00A90C85" w:rsidRDefault="00A90C85" w:rsidP="00912CB5">
      <w:pPr>
        <w:pStyle w:val="PargrafodaLista"/>
        <w:numPr>
          <w:ilvl w:val="0"/>
          <w:numId w:val="5"/>
        </w:numPr>
      </w:pPr>
      <w:r>
        <w:t>Agora visualize graficamente os dados.</w:t>
      </w:r>
    </w:p>
    <w:p w14:paraId="0BFB634E" w14:textId="29035A2D" w:rsidR="00A90C85" w:rsidRDefault="00A90C85" w:rsidP="00912CB5">
      <w:pPr>
        <w:pStyle w:val="PargrafodaLista"/>
        <w:numPr>
          <w:ilvl w:val="0"/>
          <w:numId w:val="5"/>
        </w:numPr>
      </w:pPr>
      <w:r>
        <w:t>Utilizando o botão “Value Columns”, selecione a terceira e a quarta coluna da tabela anterior.</w:t>
      </w:r>
    </w:p>
    <w:p w14:paraId="00A74612" w14:textId="14658DAB" w:rsidR="00A90C85" w:rsidRDefault="00A90C85" w:rsidP="00912CB5">
      <w:pPr>
        <w:pStyle w:val="PargrafodaLista"/>
        <w:numPr>
          <w:ilvl w:val="0"/>
          <w:numId w:val="5"/>
        </w:numPr>
      </w:pPr>
      <w:r>
        <w:t>O gráfico que é apresentado, apresenta a previsão da produção de leite para os dois anos seguintes, mantendo a linha de tendência e de sazonalidade.</w:t>
      </w:r>
    </w:p>
    <w:p w14:paraId="12FABB2A" w14:textId="19CC42F3" w:rsidR="00A90C85" w:rsidRDefault="00A90C85" w:rsidP="00A90C85">
      <w:pPr>
        <w:pStyle w:val="PargrafodaLista"/>
      </w:pPr>
      <w:r>
        <w:rPr>
          <w:noProof/>
        </w:rPr>
        <w:drawing>
          <wp:inline distT="0" distB="0" distL="0" distR="0" wp14:anchorId="79CA4CD0" wp14:editId="79C9E4D6">
            <wp:extent cx="5379720" cy="22760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6" b="18519"/>
                    <a:stretch/>
                  </pic:blipFill>
                  <pic:spPr bwMode="auto">
                    <a:xfrm>
                      <a:off x="0" y="0"/>
                      <a:ext cx="5388823" cy="22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77E9C" w14:textId="77777777" w:rsidR="00DD6775" w:rsidRDefault="00DD6775" w:rsidP="00DD6775">
      <w:pPr>
        <w:pStyle w:val="PargrafodaLista"/>
      </w:pPr>
    </w:p>
    <w:p w14:paraId="4C312863" w14:textId="3557E3B6" w:rsidR="00DD6775" w:rsidRDefault="00DD6775" w:rsidP="00DD6775">
      <w:pPr>
        <w:pStyle w:val="PargrafodaLista"/>
        <w:numPr>
          <w:ilvl w:val="0"/>
          <w:numId w:val="5"/>
        </w:numPr>
      </w:pPr>
      <w:r>
        <w:t>Guarde o processo no repositório ou exporte-o para um ficheiro externo.</w:t>
      </w:r>
    </w:p>
    <w:p w14:paraId="48F8EBE6" w14:textId="3B40304E" w:rsidR="00DD6775" w:rsidRDefault="00DD6775" w:rsidP="00DD6775">
      <w:pPr>
        <w:pStyle w:val="PargrafodaLista"/>
      </w:pPr>
      <w:r>
        <w:rPr>
          <w:noProof/>
        </w:rPr>
        <w:drawing>
          <wp:inline distT="0" distB="0" distL="0" distR="0" wp14:anchorId="5E1B16C3" wp14:editId="7ECC01E8">
            <wp:extent cx="1418899" cy="2168769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465" cy="21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B2EF" w14:textId="51E0B528" w:rsidR="00A90C85" w:rsidRDefault="00A90C85" w:rsidP="00A90C85">
      <w:pPr>
        <w:pStyle w:val="PargrafodaLista"/>
      </w:pPr>
    </w:p>
    <w:p w14:paraId="12C2A804" w14:textId="5386702A" w:rsidR="00525C6F" w:rsidRPr="00CC12B0" w:rsidRDefault="00525C6F" w:rsidP="00525C6F">
      <w:pPr>
        <w:pStyle w:val="PargrafodaLista"/>
      </w:pPr>
    </w:p>
    <w:p w14:paraId="2940D57A" w14:textId="77777777" w:rsidR="00CC12B0" w:rsidRDefault="00CC12B0" w:rsidP="00CC12B0">
      <w:pPr>
        <w:pStyle w:val="PargrafodaLista"/>
      </w:pPr>
    </w:p>
    <w:sectPr w:rsidR="00CC12B0" w:rsidSect="001B6A61">
      <w:headerReference w:type="default" r:id="rId24"/>
      <w:footerReference w:type="default" r:id="rId25"/>
      <w:pgSz w:w="11906" w:h="16838"/>
      <w:pgMar w:top="1417" w:right="1133" w:bottom="1417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A5310" w14:textId="77777777" w:rsidR="009B0BA6" w:rsidRDefault="009B0BA6" w:rsidP="006B3F1E">
      <w:pPr>
        <w:spacing w:after="0" w:line="240" w:lineRule="auto"/>
      </w:pPr>
      <w:r>
        <w:separator/>
      </w:r>
    </w:p>
  </w:endnote>
  <w:endnote w:type="continuationSeparator" w:id="0">
    <w:p w14:paraId="5F2129B3" w14:textId="77777777" w:rsidR="009B0BA6" w:rsidRDefault="009B0BA6" w:rsidP="006B3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BFB7" w14:textId="41E167BE" w:rsidR="006B3F1E" w:rsidRDefault="00E12999">
    <w:pPr>
      <w:pStyle w:val="Rodap"/>
    </w:pPr>
    <w:r>
      <w:t>Rui Humberto Pereira</w:t>
    </w:r>
    <w:r>
      <w:ptab w:relativeTo="margin" w:alignment="center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BC0B7F">
      <w:rPr>
        <w:noProof/>
      </w:rPr>
      <w:t>3</w:t>
    </w:r>
    <w:r>
      <w:fldChar w:fldCharType="end"/>
    </w:r>
    <w:r>
      <w:ptab w:relativeTo="margin" w:alignment="right" w:leader="none"/>
    </w:r>
    <w:r>
      <w:t>202</w:t>
    </w:r>
    <w:r w:rsidR="00AC77BB">
      <w:t>5</w:t>
    </w:r>
    <w:r>
      <w:t>/</w:t>
    </w:r>
    <w:r w:rsidR="00AC77BB">
      <w:t>Fev</w:t>
    </w:r>
    <w:r>
      <w:t>/</w:t>
    </w:r>
    <w:r w:rsidR="00AC77BB">
      <w:t>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F48DB" w14:textId="77777777" w:rsidR="009B0BA6" w:rsidRDefault="009B0BA6" w:rsidP="006B3F1E">
      <w:pPr>
        <w:spacing w:after="0" w:line="240" w:lineRule="auto"/>
      </w:pPr>
      <w:r>
        <w:separator/>
      </w:r>
    </w:p>
  </w:footnote>
  <w:footnote w:type="continuationSeparator" w:id="0">
    <w:p w14:paraId="40C5A7CE" w14:textId="77777777" w:rsidR="009B0BA6" w:rsidRDefault="009B0BA6" w:rsidP="006B3F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DDE82" w14:textId="7C73D64B" w:rsidR="006B3F1E" w:rsidRPr="006B3F1E" w:rsidRDefault="00DB186A" w:rsidP="006B3F1E">
    <w:pPr>
      <w:pStyle w:val="Cabealho"/>
      <w:jc w:val="right"/>
      <w:rPr>
        <w:b/>
      </w:rPr>
    </w:pPr>
    <w:r>
      <w:rPr>
        <w:b/>
      </w:rPr>
      <w:t>RapidMiner</w:t>
    </w:r>
    <w:r w:rsidR="006B3F1E">
      <w:rPr>
        <w:b/>
      </w:rPr>
      <w:t xml:space="preserve"> – </w:t>
    </w:r>
    <w:r>
      <w:rPr>
        <w:b/>
      </w:rPr>
      <w:t>Análise de Séries Temporais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8102A"/>
    <w:multiLevelType w:val="hybridMultilevel"/>
    <w:tmpl w:val="9294B7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27CC2"/>
    <w:multiLevelType w:val="hybridMultilevel"/>
    <w:tmpl w:val="A3521F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8D57D7"/>
    <w:multiLevelType w:val="hybridMultilevel"/>
    <w:tmpl w:val="1E4EFD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4456FB"/>
    <w:multiLevelType w:val="hybridMultilevel"/>
    <w:tmpl w:val="807EC9D4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5602AF0"/>
    <w:multiLevelType w:val="hybridMultilevel"/>
    <w:tmpl w:val="006EBD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76698D"/>
    <w:multiLevelType w:val="hybridMultilevel"/>
    <w:tmpl w:val="A1A495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4F33C3"/>
    <w:multiLevelType w:val="hybridMultilevel"/>
    <w:tmpl w:val="9D067C9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044CF1"/>
    <w:multiLevelType w:val="hybridMultilevel"/>
    <w:tmpl w:val="96D00F8E"/>
    <w:lvl w:ilvl="0" w:tplc="3354A5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542"/>
    <w:rsid w:val="0005424A"/>
    <w:rsid w:val="00071B6A"/>
    <w:rsid w:val="00090C7E"/>
    <w:rsid w:val="00093926"/>
    <w:rsid w:val="00131110"/>
    <w:rsid w:val="001667B1"/>
    <w:rsid w:val="001B6A61"/>
    <w:rsid w:val="001D05A3"/>
    <w:rsid w:val="001E5B72"/>
    <w:rsid w:val="002C02AC"/>
    <w:rsid w:val="002C19FE"/>
    <w:rsid w:val="00302C42"/>
    <w:rsid w:val="00345501"/>
    <w:rsid w:val="003517B9"/>
    <w:rsid w:val="00366FD6"/>
    <w:rsid w:val="00397828"/>
    <w:rsid w:val="004325CF"/>
    <w:rsid w:val="004605FE"/>
    <w:rsid w:val="00464CCD"/>
    <w:rsid w:val="00517AA5"/>
    <w:rsid w:val="00525C6F"/>
    <w:rsid w:val="005575E3"/>
    <w:rsid w:val="005A3FB2"/>
    <w:rsid w:val="005B0FF1"/>
    <w:rsid w:val="005E063C"/>
    <w:rsid w:val="0067380F"/>
    <w:rsid w:val="006B3F1E"/>
    <w:rsid w:val="006D49C5"/>
    <w:rsid w:val="0073162D"/>
    <w:rsid w:val="00733333"/>
    <w:rsid w:val="007D0542"/>
    <w:rsid w:val="00834976"/>
    <w:rsid w:val="00866D03"/>
    <w:rsid w:val="008A5B9F"/>
    <w:rsid w:val="00912CB5"/>
    <w:rsid w:val="009550B7"/>
    <w:rsid w:val="0098597E"/>
    <w:rsid w:val="009B0BA6"/>
    <w:rsid w:val="00A049D4"/>
    <w:rsid w:val="00A73FF2"/>
    <w:rsid w:val="00A81394"/>
    <w:rsid w:val="00A90C85"/>
    <w:rsid w:val="00AC77BB"/>
    <w:rsid w:val="00AF104D"/>
    <w:rsid w:val="00B02F16"/>
    <w:rsid w:val="00B100E8"/>
    <w:rsid w:val="00B71EC6"/>
    <w:rsid w:val="00B72353"/>
    <w:rsid w:val="00BC0B7F"/>
    <w:rsid w:val="00C31EED"/>
    <w:rsid w:val="00C477C3"/>
    <w:rsid w:val="00C935EB"/>
    <w:rsid w:val="00CC12B0"/>
    <w:rsid w:val="00D15AE9"/>
    <w:rsid w:val="00DB186A"/>
    <w:rsid w:val="00DD6775"/>
    <w:rsid w:val="00E12999"/>
    <w:rsid w:val="00E12A9C"/>
    <w:rsid w:val="00E161BF"/>
    <w:rsid w:val="00E307BD"/>
    <w:rsid w:val="00E74CA6"/>
    <w:rsid w:val="00E945C3"/>
    <w:rsid w:val="00EB249F"/>
    <w:rsid w:val="00EC6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D251617"/>
  <w15:chartTrackingRefBased/>
  <w15:docId w15:val="{F526E9A1-0408-4B27-A399-5CD69FEF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550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0542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6B3F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B3F1E"/>
  </w:style>
  <w:style w:type="paragraph" w:styleId="Rodap">
    <w:name w:val="footer"/>
    <w:basedOn w:val="Normal"/>
    <w:link w:val="RodapCarter"/>
    <w:uiPriority w:val="99"/>
    <w:unhideWhenUsed/>
    <w:rsid w:val="006B3F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B3F1E"/>
  </w:style>
  <w:style w:type="character" w:styleId="Hiperligao">
    <w:name w:val="Hyperlink"/>
    <w:basedOn w:val="Tipodeletrapredefinidodopargrafo"/>
    <w:uiPriority w:val="99"/>
    <w:unhideWhenUsed/>
    <w:rsid w:val="001B6A61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1B6A61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550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5FB6A-7CC3-4F60-A93B-61E81A4AB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6</Pages>
  <Words>635</Words>
  <Characters>3381</Characters>
  <Application>Microsoft Office Word</Application>
  <DocSecurity>0</DocSecurity>
  <Lines>96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rhp</dc:creator>
  <cp:keywords/>
  <dc:description/>
  <cp:lastModifiedBy>Rui Humberto Ribeiro Pereira</cp:lastModifiedBy>
  <cp:revision>23</cp:revision>
  <dcterms:created xsi:type="dcterms:W3CDTF">2022-01-10T18:37:00Z</dcterms:created>
  <dcterms:modified xsi:type="dcterms:W3CDTF">2025-02-24T15:46:00Z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bcbf56a198d47f875cafeddadfcf30fab3c13b7b9fb26e6842a73c48e264015f</vt:lpwstr>
  </property>
</Properties>
</file>