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4"/>
          <w:lang w:eastAsia="en-US"/>
        </w:rPr>
        <w:id w:val="187805786"/>
        <w:docPartObj>
          <w:docPartGallery w:val="Cover Pages"/>
          <w:docPartUnique/>
        </w:docPartObj>
      </w:sdtPr>
      <w:sdtEndPr>
        <w:rPr>
          <w:rFonts w:ascii="Garamond" w:eastAsiaTheme="minorHAnsi" w:hAnsi="Garamond" w:cstheme="minorBidi"/>
          <w:caps w:val="0"/>
          <w:sz w:val="20"/>
          <w:szCs w:val="20"/>
        </w:rPr>
      </w:sdtEndPr>
      <w:sdtContent>
        <w:tbl>
          <w:tblPr>
            <w:tblW w:w="5000" w:type="pct"/>
            <w:jc w:val="center"/>
            <w:tblLook w:val="04A0" w:firstRow="1" w:lastRow="0" w:firstColumn="1" w:lastColumn="0" w:noHBand="0" w:noVBand="1"/>
          </w:tblPr>
          <w:tblGrid>
            <w:gridCol w:w="9576"/>
          </w:tblGrid>
          <w:tr w:rsidR="00691697">
            <w:trPr>
              <w:trHeight w:val="2880"/>
              <w:jc w:val="center"/>
            </w:trPr>
            <w:sdt>
              <w:sdtPr>
                <w:rPr>
                  <w:rFonts w:asciiTheme="majorHAnsi" w:eastAsiaTheme="majorEastAsia" w:hAnsiTheme="majorHAnsi" w:cstheme="majorBidi"/>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rFonts w:eastAsiaTheme="minorEastAsia" w:cstheme="minorBidi"/>
                  <w:b/>
                  <w:bCs/>
                  <w:caps w:val="0"/>
                  <w:smallCaps/>
                  <w:color w:val="C0504D" w:themeColor="accent2"/>
                  <w:spacing w:val="5"/>
                  <w:sz w:val="52"/>
                  <w:lang w:eastAsia="ja-JP"/>
                </w:rPr>
              </w:sdtEndPr>
              <w:sdtContent>
                <w:tc>
                  <w:tcPr>
                    <w:tcW w:w="5000" w:type="pct"/>
                  </w:tcPr>
                  <w:p w:rsidR="00691697" w:rsidRDefault="000014D7" w:rsidP="000014D7">
                    <w:pPr>
                      <w:pStyle w:val="NoSpacing"/>
                      <w:jc w:val="center"/>
                      <w:rPr>
                        <w:rFonts w:asciiTheme="majorHAnsi" w:eastAsiaTheme="majorEastAsia" w:hAnsiTheme="majorHAnsi" w:cstheme="majorBidi"/>
                        <w:caps/>
                      </w:rPr>
                    </w:pPr>
                    <w:r w:rsidRPr="00721B96">
                      <w:rPr>
                        <w:rFonts w:asciiTheme="majorHAnsi" w:hAnsiTheme="majorHAnsi"/>
                        <w:b/>
                        <w:bCs/>
                        <w:smallCaps/>
                        <w:color w:val="C0504D" w:themeColor="accent2"/>
                        <w:spacing w:val="5"/>
                        <w:sz w:val="52"/>
                        <w:szCs w:val="24"/>
                      </w:rPr>
                      <w:t>Rose-Hulman Institute of Technology</w:t>
                    </w:r>
                  </w:p>
                </w:tc>
              </w:sdtContent>
            </w:sdt>
          </w:tr>
          <w:tr w:rsidR="00691697">
            <w:trPr>
              <w:trHeight w:val="1440"/>
              <w:jc w:val="center"/>
            </w:trPr>
            <w:sdt>
              <w:sdtPr>
                <w:rPr>
                  <w:rFonts w:asciiTheme="majorHAnsi" w:eastAsiaTheme="minorHAnsi" w:hAnsiTheme="majorHAnsi"/>
                  <w:b/>
                  <w:bCs/>
                  <w:smallCaps/>
                  <w:color w:val="C0504D" w:themeColor="accent2"/>
                  <w:spacing w:val="5"/>
                  <w:sz w:val="72"/>
                  <w:szCs w:val="56"/>
                  <w:u w:val="single"/>
                  <w:lang w:eastAsia="en-US"/>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91697" w:rsidRPr="000014D7" w:rsidRDefault="00005E39" w:rsidP="00005E39">
                    <w:pPr>
                      <w:pStyle w:val="NoSpacing"/>
                      <w:jc w:val="center"/>
                      <w:rPr>
                        <w:rFonts w:asciiTheme="majorHAnsi" w:eastAsiaTheme="majorEastAsia" w:hAnsiTheme="majorHAnsi" w:cstheme="majorBidi"/>
                        <w:sz w:val="72"/>
                        <w:szCs w:val="80"/>
                      </w:rPr>
                    </w:pPr>
                    <w:r>
                      <w:rPr>
                        <w:rFonts w:asciiTheme="majorHAnsi" w:eastAsiaTheme="minorHAnsi" w:hAnsiTheme="majorHAnsi"/>
                        <w:b/>
                        <w:bCs/>
                        <w:smallCaps/>
                        <w:color w:val="C0504D" w:themeColor="accent2"/>
                        <w:spacing w:val="5"/>
                        <w:sz w:val="72"/>
                        <w:szCs w:val="56"/>
                        <w:u w:val="single"/>
                        <w:lang w:eastAsia="en-US"/>
                      </w:rPr>
                      <w:t>Literature Review</w:t>
                    </w:r>
                  </w:p>
                </w:tc>
              </w:sdtContent>
            </w:sdt>
          </w:tr>
          <w:tr w:rsidR="00691697">
            <w:trPr>
              <w:trHeight w:val="720"/>
              <w:jc w:val="center"/>
            </w:trPr>
            <w:sdt>
              <w:sdtPr>
                <w:rPr>
                  <w:rFonts w:asciiTheme="majorHAnsi" w:hAnsiTheme="majorHAnsi"/>
                  <w:b/>
                  <w:bCs/>
                  <w:smallCaps/>
                  <w:color w:val="C0504D" w:themeColor="accent2"/>
                  <w:spacing w:val="5"/>
                  <w:sz w:val="56"/>
                  <w:szCs w:val="56"/>
                  <w:u w:val="single"/>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91697" w:rsidRDefault="00005E39" w:rsidP="00005E39">
                    <w:pPr>
                      <w:pStyle w:val="NoSpacing"/>
                      <w:jc w:val="center"/>
                      <w:rPr>
                        <w:rFonts w:asciiTheme="majorHAnsi" w:eastAsiaTheme="majorEastAsia" w:hAnsiTheme="majorHAnsi" w:cstheme="majorBidi"/>
                        <w:sz w:val="44"/>
                        <w:szCs w:val="44"/>
                      </w:rPr>
                    </w:pPr>
                    <w:r>
                      <w:rPr>
                        <w:rFonts w:asciiTheme="majorHAnsi" w:hAnsiTheme="majorHAnsi"/>
                        <w:b/>
                        <w:bCs/>
                        <w:smallCaps/>
                        <w:color w:val="C0504D" w:themeColor="accent2"/>
                        <w:spacing w:val="5"/>
                        <w:sz w:val="56"/>
                        <w:szCs w:val="56"/>
                        <w:u w:val="single"/>
                      </w:rPr>
                      <w:t>CSSE463: IGVC</w:t>
                    </w:r>
                  </w:p>
                </w:tc>
              </w:sdtContent>
            </w:sdt>
          </w:tr>
          <w:tr w:rsidR="00691697">
            <w:trPr>
              <w:trHeight w:val="360"/>
              <w:jc w:val="center"/>
            </w:trPr>
            <w:tc>
              <w:tcPr>
                <w:tcW w:w="5000" w:type="pct"/>
                <w:vAlign w:val="center"/>
              </w:tcPr>
              <w:p w:rsidR="00691697" w:rsidRDefault="00691697">
                <w:pPr>
                  <w:pStyle w:val="NoSpacing"/>
                  <w:jc w:val="center"/>
                </w:pPr>
              </w:p>
            </w:tc>
          </w:tr>
          <w:tr w:rsidR="00691697">
            <w:trPr>
              <w:trHeight w:val="360"/>
              <w:jc w:val="center"/>
            </w:trPr>
            <w:sdt>
              <w:sdtPr>
                <w:rPr>
                  <w:rFonts w:asciiTheme="majorHAnsi" w:hAnsiTheme="majorHAnsi"/>
                  <w:smallCaps/>
                  <w:color w:val="C0504D" w:themeColor="accent2"/>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91697" w:rsidRPr="000014D7" w:rsidRDefault="007E09ED" w:rsidP="00DD6CD7">
                    <w:pPr>
                      <w:pStyle w:val="NoSpacing"/>
                      <w:jc w:val="center"/>
                      <w:rPr>
                        <w:b/>
                        <w:bCs/>
                      </w:rPr>
                    </w:pPr>
                    <w:r>
                      <w:rPr>
                        <w:rFonts w:asciiTheme="majorHAnsi" w:hAnsiTheme="majorHAnsi"/>
                        <w:smallCaps/>
                        <w:color w:val="C0504D" w:themeColor="accent2"/>
                        <w:sz w:val="36"/>
                        <w:szCs w:val="36"/>
                      </w:rPr>
                      <w:t>Ander Solorzano;</w:t>
                    </w:r>
                    <w:r w:rsidR="00DD6CD7">
                      <w:rPr>
                        <w:rFonts w:asciiTheme="majorHAnsi" w:hAnsiTheme="majorHAnsi"/>
                        <w:smallCaps/>
                        <w:color w:val="C0504D" w:themeColor="accent2"/>
                        <w:sz w:val="36"/>
                        <w:szCs w:val="36"/>
                      </w:rPr>
                      <w:t xml:space="preserve"> </w:t>
                    </w:r>
                    <w:r>
                      <w:rPr>
                        <w:rFonts w:asciiTheme="majorHAnsi" w:hAnsiTheme="majorHAnsi"/>
                        <w:smallCaps/>
                        <w:color w:val="C0504D" w:themeColor="accent2"/>
                        <w:sz w:val="36"/>
                        <w:szCs w:val="36"/>
                      </w:rPr>
                      <w:t>Ruffin White;</w:t>
                    </w:r>
                    <w:r w:rsidR="00DD6CD7">
                      <w:rPr>
                        <w:rFonts w:asciiTheme="majorHAnsi" w:hAnsiTheme="majorHAnsi"/>
                        <w:smallCaps/>
                        <w:color w:val="C0504D" w:themeColor="accent2"/>
                        <w:sz w:val="36"/>
                        <w:szCs w:val="36"/>
                      </w:rPr>
                      <w:t xml:space="preserve"> </w:t>
                    </w:r>
                    <w:proofErr w:type="spellStart"/>
                    <w:r w:rsidR="00DD6CD7">
                      <w:rPr>
                        <w:rFonts w:asciiTheme="majorHAnsi" w:hAnsiTheme="majorHAnsi"/>
                        <w:smallCaps/>
                        <w:color w:val="C0504D" w:themeColor="accent2"/>
                        <w:sz w:val="36"/>
                        <w:szCs w:val="36"/>
                      </w:rPr>
                      <w:t>Kurtis</w:t>
                    </w:r>
                    <w:proofErr w:type="spellEnd"/>
                    <w:r w:rsidR="00DD6CD7">
                      <w:rPr>
                        <w:rFonts w:asciiTheme="majorHAnsi" w:hAnsiTheme="majorHAnsi"/>
                        <w:smallCaps/>
                        <w:color w:val="C0504D" w:themeColor="accent2"/>
                        <w:sz w:val="36"/>
                        <w:szCs w:val="36"/>
                      </w:rPr>
                      <w:t xml:space="preserve"> Zimmerman; Donnie </w:t>
                    </w:r>
                    <w:proofErr w:type="spellStart"/>
                    <w:r w:rsidR="00DD6CD7">
                      <w:rPr>
                        <w:rFonts w:asciiTheme="majorHAnsi" w:hAnsiTheme="majorHAnsi"/>
                        <w:smallCaps/>
                        <w:color w:val="C0504D" w:themeColor="accent2"/>
                        <w:sz w:val="36"/>
                        <w:szCs w:val="36"/>
                      </w:rPr>
                      <w:t>Quamme</w:t>
                    </w:r>
                    <w:proofErr w:type="spellEnd"/>
                    <w:r w:rsidR="00DD6CD7">
                      <w:rPr>
                        <w:rFonts w:asciiTheme="majorHAnsi" w:hAnsiTheme="majorHAnsi"/>
                        <w:smallCaps/>
                        <w:color w:val="C0504D" w:themeColor="accent2"/>
                        <w:sz w:val="36"/>
                        <w:szCs w:val="36"/>
                      </w:rPr>
                      <w:t xml:space="preserve"> </w:t>
                    </w:r>
                  </w:p>
                </w:tc>
              </w:sdtContent>
            </w:sdt>
          </w:tr>
          <w:tr w:rsidR="00691697">
            <w:trPr>
              <w:trHeight w:val="360"/>
              <w:jc w:val="center"/>
            </w:trPr>
            <w:tc>
              <w:tcPr>
                <w:tcW w:w="5000" w:type="pct"/>
                <w:vAlign w:val="center"/>
              </w:tcPr>
              <w:p w:rsidR="00691697" w:rsidRPr="000014D7" w:rsidRDefault="00691697">
                <w:pPr>
                  <w:pStyle w:val="NoSpacing"/>
                  <w:jc w:val="center"/>
                  <w:rPr>
                    <w:rFonts w:asciiTheme="majorHAnsi" w:hAnsiTheme="majorHAnsi"/>
                    <w:b/>
                    <w:bCs/>
                    <w:i/>
                  </w:rPr>
                </w:pPr>
              </w:p>
            </w:tc>
          </w:tr>
        </w:tbl>
        <w:p w:rsidR="00316354" w:rsidRDefault="00316354">
          <w:pPr>
            <w:rPr>
              <w:rStyle w:val="SubtleReference"/>
              <w:u w:val="none"/>
            </w:rPr>
          </w:pPr>
          <w:r>
            <w:rPr>
              <w:rStyle w:val="SubtleReference"/>
              <w:u w:val="none"/>
            </w:rPr>
            <w:t>Rose Hulman Robotics Team CM 5000</w:t>
          </w:r>
        </w:p>
        <w:p w:rsidR="00316354" w:rsidRDefault="00316354">
          <w:pPr>
            <w:rPr>
              <w:rStyle w:val="SubtleReference"/>
              <w:u w:val="none"/>
            </w:rPr>
          </w:pPr>
          <w:r>
            <w:rPr>
              <w:rStyle w:val="SubtleReference"/>
              <w:u w:val="none"/>
            </w:rPr>
            <w:t>5500 Wabash Avenue</w:t>
          </w:r>
        </w:p>
        <w:p w:rsidR="00316354" w:rsidRDefault="00316354">
          <w:pPr>
            <w:rPr>
              <w:rStyle w:val="SubtleReference"/>
              <w:u w:val="none"/>
            </w:rPr>
          </w:pPr>
          <w:r>
            <w:rPr>
              <w:rStyle w:val="SubtleReference"/>
              <w:u w:val="none"/>
            </w:rPr>
            <w:t>Terre Haute, IN 47803</w:t>
          </w:r>
        </w:p>
        <w:p w:rsidR="00316354" w:rsidRDefault="00316354" w:rsidP="00316354">
          <w:pPr>
            <w:pStyle w:val="Default"/>
          </w:pPr>
        </w:p>
        <w:p w:rsidR="00316354" w:rsidRDefault="00316354" w:rsidP="00316354">
          <w:pPr>
            <w:pStyle w:val="Default"/>
          </w:pPr>
        </w:p>
        <w:p w:rsidR="00316354" w:rsidRDefault="00316354" w:rsidP="00316354">
          <w:pPr>
            <w:pStyle w:val="Default"/>
          </w:pPr>
        </w:p>
        <w:p w:rsidR="00C871BD" w:rsidRDefault="00C871BD" w:rsidP="00316354">
          <w:pPr>
            <w:pStyle w:val="Default"/>
          </w:pPr>
        </w:p>
        <w:p w:rsidR="00316354" w:rsidRDefault="00316354" w:rsidP="00316354">
          <w:pPr>
            <w:pStyle w:val="Default"/>
          </w:pPr>
        </w:p>
        <w:p w:rsidR="00316354" w:rsidRDefault="00316354" w:rsidP="00316354">
          <w:pPr>
            <w:pStyle w:val="Default"/>
          </w:pPr>
        </w:p>
        <w:p w:rsidR="00316354" w:rsidRDefault="00316354" w:rsidP="00316354">
          <w:pPr>
            <w:pStyle w:val="Default"/>
          </w:pPr>
        </w:p>
        <w:p w:rsidR="00316354" w:rsidRDefault="00316354" w:rsidP="00316354">
          <w:pPr>
            <w:pStyle w:val="Defaul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B3D9C" w:rsidTr="00316354">
            <w:tc>
              <w:tcPr>
                <w:tcW w:w="4788" w:type="dxa"/>
              </w:tcPr>
              <w:p w:rsidR="00BB3D9C" w:rsidRDefault="00BB3D9C" w:rsidP="004E3E0A"/>
              <w:p w:rsidR="004E3E0A" w:rsidRDefault="004E3E0A" w:rsidP="004E3E0A">
                <w:bookmarkStart w:id="0" w:name="_GoBack"/>
                <w:bookmarkEnd w:id="0"/>
              </w:p>
            </w:tc>
            <w:tc>
              <w:tcPr>
                <w:tcW w:w="4788" w:type="dxa"/>
              </w:tcPr>
              <w:p w:rsidR="00BB3D9C" w:rsidRDefault="00BB3D9C" w:rsidP="00316354">
                <w:pPr>
                  <w:pStyle w:val="Default"/>
                  <w:jc w:val="right"/>
                  <w:rPr>
                    <w:sz w:val="22"/>
                    <w:szCs w:val="22"/>
                  </w:rPr>
                </w:pPr>
              </w:p>
            </w:tc>
          </w:tr>
        </w:tbl>
        <w:p w:rsidR="00316354" w:rsidRPr="00316354" w:rsidRDefault="00316354" w:rsidP="00316354">
          <w:pPr>
            <w:rPr>
              <w:rStyle w:val="SubtleReference"/>
              <w:u w:val="none"/>
            </w:rPr>
          </w:pPr>
        </w:p>
        <w:tbl>
          <w:tblPr>
            <w:tblpPr w:leftFromText="187" w:rightFromText="187" w:horzAnchor="margin" w:tblpXSpec="center" w:tblpYSpec="bottom"/>
            <w:tblW w:w="5038" w:type="pct"/>
            <w:tblLook w:val="04A0" w:firstRow="1" w:lastRow="0" w:firstColumn="1" w:lastColumn="0" w:noHBand="0" w:noVBand="1"/>
          </w:tblPr>
          <w:tblGrid>
            <w:gridCol w:w="9649"/>
          </w:tblGrid>
          <w:tr w:rsidR="00691697" w:rsidRPr="00070443" w:rsidTr="007C3F0B">
            <w:sdt>
              <w:sdtPr>
                <w:rPr>
                  <w:rFonts w:ascii="Garamond" w:hAnsi="Garamond"/>
                  <w:smallCaps/>
                  <w:color w:val="C0504D" w:themeColor="accent2"/>
                  <w:sz w:val="20"/>
                  <w:szCs w:val="20"/>
                  <w:u w:val="single"/>
                </w:r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691697" w:rsidRPr="00070443" w:rsidRDefault="001536B5" w:rsidP="001536B5">
                    <w:pPr>
                      <w:pStyle w:val="NoSpacing"/>
                      <w:rPr>
                        <w:rFonts w:ascii="Garamond" w:hAnsi="Garamond"/>
                        <w:sz w:val="20"/>
                        <w:szCs w:val="20"/>
                      </w:rPr>
                    </w:pPr>
                    <w:r w:rsidRPr="00070443">
                      <w:rPr>
                        <w:rFonts w:ascii="Garamond" w:hAnsi="Garamond"/>
                        <w:sz w:val="20"/>
                        <w:szCs w:val="20"/>
                      </w:rPr>
                      <w:t xml:space="preserve">     </w:t>
                    </w:r>
                  </w:p>
                </w:tc>
              </w:sdtContent>
            </w:sdt>
          </w:tr>
        </w:tbl>
        <w:p w:rsidR="007A35E1" w:rsidRDefault="007A35E1" w:rsidP="007A35E1">
          <w:pPr>
            <w:pStyle w:val="Heading1"/>
            <w:numPr>
              <w:ilvl w:val="0"/>
              <w:numId w:val="6"/>
            </w:numPr>
            <w:spacing w:line="360" w:lineRule="auto"/>
            <w:rPr>
              <w:rFonts w:ascii="Garamond" w:hAnsi="Garamond"/>
              <w:sz w:val="32"/>
              <w:szCs w:val="32"/>
            </w:rPr>
          </w:pPr>
          <w:r>
            <w:rPr>
              <w:rFonts w:ascii="Garamond" w:hAnsi="Garamond"/>
              <w:sz w:val="32"/>
              <w:szCs w:val="32"/>
            </w:rPr>
            <w:lastRenderedPageBreak/>
            <w:t>Summary</w:t>
          </w:r>
        </w:p>
        <w:p w:rsidR="00CE7FB6" w:rsidRPr="00CE7FB6" w:rsidRDefault="002B7041" w:rsidP="00CE7FB6">
          <w:r w:rsidRPr="002B7041">
            <w:t>This paper describes a driverless navigation system based on custom hardware built to infer road conditions from stereoscopic imaging. Called the “Generic Obstacle and Lane Detection” system (GOLD), the mobile lab used real-time photos gathered to find lane lines, including the center, along with any imposing obstacles, which could be used to improve road safety. After removing the effect of perspective to reorient the road view, lane lines were detected in a manner similar to edge detection, finding pixels which were whiter and brighter than surrounding areas. In order to fill in gaps where pixels may not have been detected, a geodesic morphological operation was applied in several iterations in order to intelligently identify lane lines to mark the boundaries of driving. After identifying the expected road regions, the edges of potential objects were identified by finding differences in the two images produced, based on the assumption that they would capture left and right edges, respectively. Then the edges were matched on a combined view to provide a bounding box for identified objects. Under the assumption that the road remains flat, this object detection and lane identification scheme was proven effective even in areas of significant shadowing and different textures. After developing the specific algorithms to detect obstacles and lane lines, the images were reoriented to provide a real-time view of free space for the vehicle.</w:t>
          </w:r>
        </w:p>
        <w:p w:rsidR="007A35E1" w:rsidRDefault="007A35E1" w:rsidP="007A35E1">
          <w:pPr>
            <w:pStyle w:val="Heading1"/>
            <w:numPr>
              <w:ilvl w:val="0"/>
              <w:numId w:val="6"/>
            </w:numPr>
            <w:spacing w:line="360" w:lineRule="auto"/>
            <w:rPr>
              <w:rFonts w:ascii="Garamond" w:hAnsi="Garamond"/>
              <w:sz w:val="32"/>
              <w:szCs w:val="32"/>
            </w:rPr>
          </w:pPr>
          <w:r>
            <w:rPr>
              <w:rFonts w:ascii="Garamond" w:hAnsi="Garamond"/>
              <w:sz w:val="32"/>
              <w:szCs w:val="32"/>
            </w:rPr>
            <w:t>Applicability</w:t>
          </w:r>
        </w:p>
        <w:p w:rsidR="00CE7FB6" w:rsidRPr="00CE7FB6" w:rsidRDefault="002B7041" w:rsidP="00CE7FB6">
          <w:r>
            <w:t>T</w:t>
          </w:r>
          <w:r w:rsidR="00D528B3">
            <w:t xml:space="preserve">his paper contains many useful processes involving stereoscopic obstacle detection as well as useful morphological operations used to extrapolate on noisy line detection data. This paper also elaborates on the minor details of the costs and benefits </w:t>
          </w:r>
          <w:r w:rsidR="003347F1">
            <w:t xml:space="preserve">of </w:t>
          </w:r>
          <w:r w:rsidR="00D528B3">
            <w:t>set up configuration and initialization. For example, the</w:t>
          </w:r>
          <w:r w:rsidR="003347F1">
            <w:t>re is an advantage to</w:t>
          </w:r>
          <w:r w:rsidR="00D528B3">
            <w:t xml:space="preserve"> improving long-range obstacle detection by increasing the spatial separation between the stereo </w:t>
          </w:r>
          <w:proofErr w:type="gramStart"/>
          <w:r w:rsidR="00D528B3">
            <w:t>cameras,</w:t>
          </w:r>
          <w:proofErr w:type="gramEnd"/>
          <w:r w:rsidR="00D528B3">
            <w:t xml:space="preserve"> in contrast this also increases the area of the regional blind spot between the two cameras and the intersection of their viewing angles. Another interesting process elaborated upon is the use of image distortion and spatial correction for correlating the pixels of the road or path into a 2-D planar surface, along with a list of useful assumptions and simplifications. By altering the patterns detected lines into what could be seen by observing the environment from above, it is possible to more readily detect their smooth continuous nature and meticulously even spacing.</w:t>
          </w:r>
        </w:p>
        <w:p w:rsidR="007A35E1" w:rsidRDefault="007A35E1" w:rsidP="007A35E1">
          <w:pPr>
            <w:pStyle w:val="Heading1"/>
            <w:numPr>
              <w:ilvl w:val="0"/>
              <w:numId w:val="6"/>
            </w:numPr>
            <w:spacing w:line="360" w:lineRule="auto"/>
            <w:rPr>
              <w:rFonts w:ascii="Garamond" w:hAnsi="Garamond"/>
              <w:sz w:val="32"/>
              <w:szCs w:val="32"/>
            </w:rPr>
          </w:pPr>
          <w:r>
            <w:rPr>
              <w:rFonts w:ascii="Garamond" w:hAnsi="Garamond"/>
              <w:sz w:val="32"/>
              <w:szCs w:val="32"/>
            </w:rPr>
            <w:t>Issues</w:t>
          </w:r>
        </w:p>
        <w:p w:rsidR="003347F1" w:rsidRDefault="003347F1" w:rsidP="007A35E1">
          <w:r>
            <w:t>S</w:t>
          </w:r>
          <w:r w:rsidR="002B7041">
            <w:t xml:space="preserve">ome specific issues we identified within our project thanks to </w:t>
          </w:r>
          <w:r>
            <w:t>the analysis of this paper are</w:t>
          </w:r>
          <w:r w:rsidR="002B7041">
            <w:t xml:space="preserve"> listed below.</w:t>
          </w:r>
        </w:p>
        <w:p w:rsidR="003347F1" w:rsidRDefault="002B7041" w:rsidP="003347F1">
          <w:pPr>
            <w:pStyle w:val="ListParagraph"/>
            <w:numPr>
              <w:ilvl w:val="0"/>
              <w:numId w:val="7"/>
            </w:numPr>
          </w:pPr>
          <w:r>
            <w:t>Hardware set up</w:t>
          </w:r>
          <w:r w:rsidR="003347F1">
            <w:t>:</w:t>
          </w:r>
          <w:r>
            <w:t xml:space="preserve"> constructing a similar experimental setup involving two identical parall</w:t>
          </w:r>
          <w:r w:rsidR="003347F1">
            <w:t>el planar cameras and mounting will require extra time.</w:t>
          </w:r>
        </w:p>
        <w:p w:rsidR="003347F1" w:rsidRDefault="002B7041" w:rsidP="003347F1">
          <w:pPr>
            <w:pStyle w:val="ListParagraph"/>
            <w:numPr>
              <w:ilvl w:val="0"/>
              <w:numId w:val="7"/>
            </w:numPr>
          </w:pPr>
          <w:r>
            <w:t>C</w:t>
          </w:r>
          <w:r w:rsidR="003347F1">
            <w:t>alibration and image processing:</w:t>
          </w:r>
          <w:r>
            <w:t xml:space="preserve"> in order to reach the point where we can construct our algorithms and image recognition processes, we need to first manipulate the raw data into meaningful space that is best suited for our future work. This involves distorting the image into </w:t>
          </w:r>
          <w:r>
            <w:lastRenderedPageBreak/>
            <w:t>a proper representation of 2-D space, as well as implementing physical approxim</w:t>
          </w:r>
          <w:r w:rsidR="003347F1">
            <w:t>ations and calibration methods.</w:t>
          </w:r>
        </w:p>
        <w:p w:rsidR="007A35E1" w:rsidRDefault="003347F1" w:rsidP="003347F1">
          <w:pPr>
            <w:pStyle w:val="ListParagraph"/>
            <w:numPr>
              <w:ilvl w:val="0"/>
              <w:numId w:val="7"/>
            </w:numPr>
          </w:pPr>
          <w:r>
            <w:t>Performance:</w:t>
          </w:r>
          <w:r w:rsidR="002B7041">
            <w:t xml:space="preserve"> by implementing everything in software we </w:t>
          </w:r>
          <w:r>
            <w:t xml:space="preserve">are </w:t>
          </w:r>
          <w:r w:rsidR="002B7041">
            <w:t>allowed to be very flexible and adaptable</w:t>
          </w:r>
          <w:r>
            <w:t>, but we may not be able to match</w:t>
          </w:r>
          <w:r w:rsidR="002B7041">
            <w:t xml:space="preserve"> performance and processing speed that dedicated hardware can provide. Although this paper was published in 1998, maintaining a similar level of performance under continuous operation may be difficult but desirable.</w:t>
          </w:r>
        </w:p>
        <w:p w:rsidR="007A35E1" w:rsidRPr="007A35E1" w:rsidRDefault="007A35E1" w:rsidP="007A35E1">
          <w:r>
            <w:t>Citations:</w:t>
          </w:r>
        </w:p>
        <w:p w:rsidR="00FB027D" w:rsidRPr="003347F1" w:rsidRDefault="003347F1" w:rsidP="003347F1">
          <w:r>
            <w:t xml:space="preserve">M. </w:t>
          </w:r>
          <w:proofErr w:type="spellStart"/>
          <w:r>
            <w:t>Bertozzi</w:t>
          </w:r>
          <w:proofErr w:type="spellEnd"/>
          <w:r>
            <w:t xml:space="preserve"> and A. </w:t>
          </w:r>
          <w:proofErr w:type="spellStart"/>
          <w:r>
            <w:t>Broggi</w:t>
          </w:r>
          <w:proofErr w:type="spellEnd"/>
          <w:r>
            <w:t>, “Gold: A Parallel Real-Time Stereo Vision System for Generic Obstacle and Lane Detection,” IEEE Trans. Image Processing, vol. 7, pp. 62-81, 1998</w:t>
          </w:r>
          <w:proofErr w:type="gramStart"/>
          <w:r>
            <w:t>.</w:t>
          </w:r>
          <w:r w:rsidR="00092100" w:rsidRPr="00070443">
            <w:rPr>
              <w:rFonts w:ascii="Garamond" w:hAnsi="Garamond"/>
              <w:sz w:val="20"/>
              <w:szCs w:val="20"/>
            </w:rPr>
            <w:t>.</w:t>
          </w:r>
          <w:proofErr w:type="gramEnd"/>
          <w:r w:rsidR="00092100" w:rsidRPr="00070443">
            <w:rPr>
              <w:rFonts w:ascii="Garamond" w:hAnsi="Garamond"/>
              <w:sz w:val="20"/>
              <w:szCs w:val="20"/>
            </w:rPr>
            <w:t xml:space="preserve"> </w:t>
          </w:r>
        </w:p>
      </w:sdtContent>
    </w:sdt>
    <w:sectPr w:rsidR="00FB027D" w:rsidRPr="003347F1" w:rsidSect="00691697">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DFC" w:rsidRDefault="00811DFC" w:rsidP="00226CC7">
      <w:pPr>
        <w:spacing w:after="0" w:line="240" w:lineRule="auto"/>
      </w:pPr>
      <w:r>
        <w:separator/>
      </w:r>
    </w:p>
  </w:endnote>
  <w:endnote w:type="continuationSeparator" w:id="0">
    <w:p w:rsidR="00811DFC" w:rsidRDefault="00811DFC" w:rsidP="00226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4834036"/>
      <w:docPartObj>
        <w:docPartGallery w:val="Page Numbers (Bottom of Page)"/>
        <w:docPartUnique/>
      </w:docPartObj>
    </w:sdtPr>
    <w:sdtEndPr>
      <w:rPr>
        <w:color w:val="808080" w:themeColor="background1" w:themeShade="80"/>
        <w:spacing w:val="60"/>
      </w:rPr>
    </w:sdtEndPr>
    <w:sdtContent>
      <w:p w:rsidR="00226CC7" w:rsidRDefault="00226CC7">
        <w:pPr>
          <w:pStyle w:val="Footer"/>
          <w:pBdr>
            <w:top w:val="single" w:sz="4" w:space="1" w:color="D9D9D9" w:themeColor="background1" w:themeShade="D9"/>
          </w:pBdr>
          <w:jc w:val="right"/>
        </w:pPr>
        <w:r>
          <w:fldChar w:fldCharType="begin"/>
        </w:r>
        <w:r>
          <w:instrText xml:space="preserve"> PAGE   \* MERGEFORMAT </w:instrText>
        </w:r>
        <w:r>
          <w:fldChar w:fldCharType="separate"/>
        </w:r>
        <w:r w:rsidR="004E3E0A">
          <w:rPr>
            <w:noProof/>
          </w:rPr>
          <w:t>1</w:t>
        </w:r>
        <w:r>
          <w:rPr>
            <w:noProof/>
          </w:rPr>
          <w:fldChar w:fldCharType="end"/>
        </w:r>
        <w:r>
          <w:t xml:space="preserve"> | </w:t>
        </w:r>
        <w:r>
          <w:rPr>
            <w:color w:val="808080" w:themeColor="background1" w:themeShade="80"/>
            <w:spacing w:val="60"/>
          </w:rPr>
          <w:t>Page</w:t>
        </w:r>
      </w:p>
    </w:sdtContent>
  </w:sdt>
  <w:p w:rsidR="00226CC7" w:rsidRDefault="00226C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DFC" w:rsidRDefault="00811DFC" w:rsidP="00226CC7">
      <w:pPr>
        <w:spacing w:after="0" w:line="240" w:lineRule="auto"/>
      </w:pPr>
      <w:r>
        <w:separator/>
      </w:r>
    </w:p>
  </w:footnote>
  <w:footnote w:type="continuationSeparator" w:id="0">
    <w:p w:rsidR="00811DFC" w:rsidRDefault="00811DFC" w:rsidP="00226C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646"/>
      <w:gridCol w:w="7944"/>
    </w:tblGrid>
    <w:tr w:rsidR="00902048" w:rsidTr="00902048">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3-01-20T00:00:00Z">
            <w:dateFormat w:val="MMMM d, yyyy"/>
            <w:lid w:val="en-US"/>
            <w:storeMappedDataAs w:val="dateTime"/>
            <w:calendar w:val="gregorian"/>
          </w:date>
        </w:sdtPr>
        <w:sdtEndPr/>
        <w:sdtContent>
          <w:tc>
            <w:tcPr>
              <w:tcW w:w="858" w:type="pct"/>
              <w:tcBorders>
                <w:bottom w:val="single" w:sz="4" w:space="0" w:color="943634" w:themeColor="accent2" w:themeShade="BF"/>
              </w:tcBorders>
              <w:shd w:val="clear" w:color="auto" w:fill="943634" w:themeFill="accent2" w:themeFillShade="BF"/>
              <w:vAlign w:val="bottom"/>
            </w:tcPr>
            <w:p w:rsidR="00902048" w:rsidRDefault="00005E39">
              <w:pPr>
                <w:pStyle w:val="Header"/>
                <w:jc w:val="right"/>
                <w:rPr>
                  <w:color w:val="FFFFFF" w:themeColor="background1"/>
                </w:rPr>
              </w:pPr>
              <w:r>
                <w:rPr>
                  <w:color w:val="FFFFFF" w:themeColor="background1"/>
                </w:rPr>
                <w:t>January 20, 2013</w:t>
              </w:r>
            </w:p>
          </w:tc>
        </w:sdtContent>
      </w:sdt>
      <w:tc>
        <w:tcPr>
          <w:tcW w:w="4142" w:type="pct"/>
          <w:tcBorders>
            <w:bottom w:val="single" w:sz="4" w:space="0" w:color="auto"/>
          </w:tcBorders>
          <w:vAlign w:val="bottom"/>
        </w:tcPr>
        <w:p w:rsidR="00902048" w:rsidRDefault="00902048" w:rsidP="00902048">
          <w:pPr>
            <w:pStyle w:val="Header"/>
            <w:rPr>
              <w:color w:val="76923C" w:themeColor="accent3" w:themeShade="BF"/>
              <w:sz w:val="24"/>
            </w:rPr>
          </w:pPr>
          <w:r>
            <w:rPr>
              <w:b/>
              <w:bCs/>
              <w:color w:val="76923C" w:themeColor="accent3" w:themeShade="BF"/>
              <w:sz w:val="24"/>
            </w:rPr>
            <w:t>[</w:t>
          </w:r>
          <w:sdt>
            <w:sdtPr>
              <w:rPr>
                <w:b/>
                <w:bCs/>
                <w:caps/>
                <w:sz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005E39">
                <w:rPr>
                  <w:b/>
                  <w:bCs/>
                  <w:caps/>
                  <w:sz w:val="24"/>
                </w:rPr>
                <w:t>Literature Review</w:t>
              </w:r>
            </w:sdtContent>
          </w:sdt>
          <w:r>
            <w:rPr>
              <w:b/>
              <w:bCs/>
              <w:color w:val="76923C" w:themeColor="accent3" w:themeShade="BF"/>
              <w:sz w:val="24"/>
            </w:rPr>
            <w:t xml:space="preserve">]          </w:t>
          </w:r>
          <w:sdt>
            <w:sdtPr>
              <w:rPr>
                <w:rFonts w:cstheme="minorHAnsi"/>
                <w:b/>
                <w:smallCaps/>
                <w:color w:val="C0504D" w:themeColor="accent2"/>
                <w:sz w:val="24"/>
                <w:szCs w:val="24"/>
              </w:rPr>
              <w:alias w:val="Author"/>
              <w:id w:val="-655610254"/>
              <w:dataBinding w:prefixMappings="xmlns:ns0='http://schemas.openxmlformats.org/package/2006/metadata/core-properties' xmlns:ns1='http://purl.org/dc/elements/1.1/'" w:xpath="/ns0:coreProperties[1]/ns1:creator[1]" w:storeItemID="{6C3C8BC8-F283-45AE-878A-BAB7291924A1}"/>
              <w:text/>
            </w:sdtPr>
            <w:sdtEndPr/>
            <w:sdtContent>
              <w:r w:rsidR="00DD6CD7">
                <w:rPr>
                  <w:rFonts w:cstheme="minorHAnsi"/>
                  <w:b/>
                  <w:smallCaps/>
                  <w:color w:val="C0504D" w:themeColor="accent2"/>
                  <w:sz w:val="24"/>
                  <w:szCs w:val="24"/>
                </w:rPr>
                <w:t xml:space="preserve">Ander Solorzano; Ruffin White; </w:t>
              </w:r>
              <w:proofErr w:type="spellStart"/>
              <w:r w:rsidR="00DD6CD7">
                <w:rPr>
                  <w:rFonts w:cstheme="minorHAnsi"/>
                  <w:b/>
                  <w:smallCaps/>
                  <w:color w:val="C0504D" w:themeColor="accent2"/>
                  <w:sz w:val="24"/>
                  <w:szCs w:val="24"/>
                </w:rPr>
                <w:t>Kurtis</w:t>
              </w:r>
              <w:proofErr w:type="spellEnd"/>
              <w:r w:rsidR="00DD6CD7">
                <w:rPr>
                  <w:rFonts w:cstheme="minorHAnsi"/>
                  <w:b/>
                  <w:smallCaps/>
                  <w:color w:val="C0504D" w:themeColor="accent2"/>
                  <w:sz w:val="24"/>
                  <w:szCs w:val="24"/>
                </w:rPr>
                <w:t xml:space="preserve"> Zimmerman; Donnie </w:t>
              </w:r>
              <w:proofErr w:type="spellStart"/>
              <w:r w:rsidR="00DD6CD7">
                <w:rPr>
                  <w:rFonts w:cstheme="minorHAnsi"/>
                  <w:b/>
                  <w:smallCaps/>
                  <w:color w:val="C0504D" w:themeColor="accent2"/>
                  <w:sz w:val="24"/>
                  <w:szCs w:val="24"/>
                </w:rPr>
                <w:t>Quamme</w:t>
              </w:r>
              <w:proofErr w:type="spellEnd"/>
              <w:r w:rsidR="00DD6CD7">
                <w:rPr>
                  <w:rFonts w:cstheme="minorHAnsi"/>
                  <w:b/>
                  <w:smallCaps/>
                  <w:color w:val="C0504D" w:themeColor="accent2"/>
                  <w:sz w:val="24"/>
                  <w:szCs w:val="24"/>
                </w:rPr>
                <w:t xml:space="preserve"> </w:t>
              </w:r>
            </w:sdtContent>
          </w:sdt>
        </w:p>
      </w:tc>
    </w:tr>
  </w:tbl>
  <w:p w:rsidR="00902048" w:rsidRDefault="009020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B6A69"/>
    <w:multiLevelType w:val="hybridMultilevel"/>
    <w:tmpl w:val="F9C6E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373A6E"/>
    <w:multiLevelType w:val="hybridMultilevel"/>
    <w:tmpl w:val="5246D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6C6DA8"/>
    <w:multiLevelType w:val="hybridMultilevel"/>
    <w:tmpl w:val="1B1A0A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69AB235C"/>
    <w:multiLevelType w:val="hybridMultilevel"/>
    <w:tmpl w:val="5FA6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3E2BC0"/>
    <w:multiLevelType w:val="multilevel"/>
    <w:tmpl w:val="6D92101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6A631C8E"/>
    <w:multiLevelType w:val="multilevel"/>
    <w:tmpl w:val="6D92101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D687647"/>
    <w:multiLevelType w:val="hybridMultilevel"/>
    <w:tmpl w:val="A5343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BAB798B-0F96-4427-BA22-2CF0B36B16A0}"/>
    <w:docVar w:name="dgnword-eventsink" w:val="89709840"/>
  </w:docVars>
  <w:rsids>
    <w:rsidRoot w:val="00920F39"/>
    <w:rsid w:val="000014D7"/>
    <w:rsid w:val="0000507D"/>
    <w:rsid w:val="00005E39"/>
    <w:rsid w:val="00014CAE"/>
    <w:rsid w:val="0002493B"/>
    <w:rsid w:val="00035F24"/>
    <w:rsid w:val="000406DE"/>
    <w:rsid w:val="0004346F"/>
    <w:rsid w:val="00054165"/>
    <w:rsid w:val="00057B2C"/>
    <w:rsid w:val="00070443"/>
    <w:rsid w:val="0007693E"/>
    <w:rsid w:val="00081274"/>
    <w:rsid w:val="000860E6"/>
    <w:rsid w:val="00087A16"/>
    <w:rsid w:val="00092100"/>
    <w:rsid w:val="000A2C8E"/>
    <w:rsid w:val="000A43F1"/>
    <w:rsid w:val="000B1E70"/>
    <w:rsid w:val="000B3A03"/>
    <w:rsid w:val="000B3B23"/>
    <w:rsid w:val="000C15D6"/>
    <w:rsid w:val="000C5CC9"/>
    <w:rsid w:val="000D5F4E"/>
    <w:rsid w:val="000E1E01"/>
    <w:rsid w:val="000F5B53"/>
    <w:rsid w:val="000F70A1"/>
    <w:rsid w:val="00103E39"/>
    <w:rsid w:val="00105AFB"/>
    <w:rsid w:val="001311A3"/>
    <w:rsid w:val="00131F5C"/>
    <w:rsid w:val="001356F4"/>
    <w:rsid w:val="001366CB"/>
    <w:rsid w:val="00152BE7"/>
    <w:rsid w:val="001536B5"/>
    <w:rsid w:val="00160F6E"/>
    <w:rsid w:val="001627B6"/>
    <w:rsid w:val="001656E1"/>
    <w:rsid w:val="001852A7"/>
    <w:rsid w:val="00197ED0"/>
    <w:rsid w:val="001A6A73"/>
    <w:rsid w:val="001C0CEB"/>
    <w:rsid w:val="001D09A1"/>
    <w:rsid w:val="001E2C85"/>
    <w:rsid w:val="001E5F2B"/>
    <w:rsid w:val="001F21BC"/>
    <w:rsid w:val="001F28B5"/>
    <w:rsid w:val="001F4D4D"/>
    <w:rsid w:val="0020351B"/>
    <w:rsid w:val="00203DEA"/>
    <w:rsid w:val="00211F80"/>
    <w:rsid w:val="00212138"/>
    <w:rsid w:val="00226CC7"/>
    <w:rsid w:val="00234137"/>
    <w:rsid w:val="00255760"/>
    <w:rsid w:val="00255E3F"/>
    <w:rsid w:val="00256BA1"/>
    <w:rsid w:val="0026111F"/>
    <w:rsid w:val="002614BF"/>
    <w:rsid w:val="002753C3"/>
    <w:rsid w:val="00276FF9"/>
    <w:rsid w:val="00277E9E"/>
    <w:rsid w:val="00277F63"/>
    <w:rsid w:val="00284FD2"/>
    <w:rsid w:val="002A0170"/>
    <w:rsid w:val="002A36A2"/>
    <w:rsid w:val="002A4F35"/>
    <w:rsid w:val="002B7041"/>
    <w:rsid w:val="002D3F86"/>
    <w:rsid w:val="002F1BE9"/>
    <w:rsid w:val="002F24B1"/>
    <w:rsid w:val="002F4344"/>
    <w:rsid w:val="00301B81"/>
    <w:rsid w:val="003076A0"/>
    <w:rsid w:val="00316354"/>
    <w:rsid w:val="00317848"/>
    <w:rsid w:val="00323CC7"/>
    <w:rsid w:val="00333DF9"/>
    <w:rsid w:val="003347F1"/>
    <w:rsid w:val="00336A08"/>
    <w:rsid w:val="0034635F"/>
    <w:rsid w:val="003604E7"/>
    <w:rsid w:val="003757AB"/>
    <w:rsid w:val="00395C65"/>
    <w:rsid w:val="003B7335"/>
    <w:rsid w:val="003C4A8F"/>
    <w:rsid w:val="003E6B43"/>
    <w:rsid w:val="003F1F68"/>
    <w:rsid w:val="003F666B"/>
    <w:rsid w:val="004034D3"/>
    <w:rsid w:val="00413D16"/>
    <w:rsid w:val="004165C8"/>
    <w:rsid w:val="00421E25"/>
    <w:rsid w:val="0042738E"/>
    <w:rsid w:val="00437BF1"/>
    <w:rsid w:val="00447C27"/>
    <w:rsid w:val="00452399"/>
    <w:rsid w:val="0045245D"/>
    <w:rsid w:val="004641C0"/>
    <w:rsid w:val="0046643A"/>
    <w:rsid w:val="004664F2"/>
    <w:rsid w:val="00472ED8"/>
    <w:rsid w:val="00480478"/>
    <w:rsid w:val="004934F8"/>
    <w:rsid w:val="004D639D"/>
    <w:rsid w:val="004E2600"/>
    <w:rsid w:val="004E3E0A"/>
    <w:rsid w:val="004F3369"/>
    <w:rsid w:val="00502F00"/>
    <w:rsid w:val="00505E70"/>
    <w:rsid w:val="00525731"/>
    <w:rsid w:val="00542EB0"/>
    <w:rsid w:val="005520A7"/>
    <w:rsid w:val="005576A0"/>
    <w:rsid w:val="005627E2"/>
    <w:rsid w:val="00576A11"/>
    <w:rsid w:val="00582A9D"/>
    <w:rsid w:val="0058331D"/>
    <w:rsid w:val="00591810"/>
    <w:rsid w:val="005A487B"/>
    <w:rsid w:val="005A79F3"/>
    <w:rsid w:val="005B59DC"/>
    <w:rsid w:val="005C4A55"/>
    <w:rsid w:val="005C5E3C"/>
    <w:rsid w:val="005D1656"/>
    <w:rsid w:val="005D6CE3"/>
    <w:rsid w:val="005D7B53"/>
    <w:rsid w:val="005E587C"/>
    <w:rsid w:val="005E5C00"/>
    <w:rsid w:val="005F160A"/>
    <w:rsid w:val="005F23EE"/>
    <w:rsid w:val="005F53B9"/>
    <w:rsid w:val="005F76EF"/>
    <w:rsid w:val="00600BE4"/>
    <w:rsid w:val="00612E5B"/>
    <w:rsid w:val="0061402F"/>
    <w:rsid w:val="00615E66"/>
    <w:rsid w:val="00644F80"/>
    <w:rsid w:val="0066453D"/>
    <w:rsid w:val="00691697"/>
    <w:rsid w:val="006C5689"/>
    <w:rsid w:val="006F4D35"/>
    <w:rsid w:val="00700A8D"/>
    <w:rsid w:val="007074B3"/>
    <w:rsid w:val="00713BE8"/>
    <w:rsid w:val="00713DA3"/>
    <w:rsid w:val="00721B96"/>
    <w:rsid w:val="00733DB9"/>
    <w:rsid w:val="0074217C"/>
    <w:rsid w:val="00742A5A"/>
    <w:rsid w:val="007466CD"/>
    <w:rsid w:val="00751638"/>
    <w:rsid w:val="00756AC4"/>
    <w:rsid w:val="00774883"/>
    <w:rsid w:val="007752BC"/>
    <w:rsid w:val="007817B3"/>
    <w:rsid w:val="00796AF3"/>
    <w:rsid w:val="00797E51"/>
    <w:rsid w:val="007A35E1"/>
    <w:rsid w:val="007A56F5"/>
    <w:rsid w:val="007B100E"/>
    <w:rsid w:val="007B2CEB"/>
    <w:rsid w:val="007C3F0B"/>
    <w:rsid w:val="007C7049"/>
    <w:rsid w:val="007E09ED"/>
    <w:rsid w:val="007E344E"/>
    <w:rsid w:val="007E3CA8"/>
    <w:rsid w:val="007E7432"/>
    <w:rsid w:val="00807FE2"/>
    <w:rsid w:val="00811DFC"/>
    <w:rsid w:val="00816020"/>
    <w:rsid w:val="00825324"/>
    <w:rsid w:val="00832F9D"/>
    <w:rsid w:val="008627E9"/>
    <w:rsid w:val="00863938"/>
    <w:rsid w:val="00872ED9"/>
    <w:rsid w:val="00872EE5"/>
    <w:rsid w:val="008765EF"/>
    <w:rsid w:val="008A2D42"/>
    <w:rsid w:val="008A4208"/>
    <w:rsid w:val="008B010E"/>
    <w:rsid w:val="008B58E5"/>
    <w:rsid w:val="008E396E"/>
    <w:rsid w:val="008E765E"/>
    <w:rsid w:val="008F7369"/>
    <w:rsid w:val="008F7940"/>
    <w:rsid w:val="00902048"/>
    <w:rsid w:val="00903188"/>
    <w:rsid w:val="009121E4"/>
    <w:rsid w:val="0091376F"/>
    <w:rsid w:val="00920F39"/>
    <w:rsid w:val="009219BD"/>
    <w:rsid w:val="00936E20"/>
    <w:rsid w:val="00954462"/>
    <w:rsid w:val="009553C2"/>
    <w:rsid w:val="00977762"/>
    <w:rsid w:val="00984B4B"/>
    <w:rsid w:val="009865F9"/>
    <w:rsid w:val="009A7324"/>
    <w:rsid w:val="009C68E5"/>
    <w:rsid w:val="009D3192"/>
    <w:rsid w:val="009E46C9"/>
    <w:rsid w:val="009F30F6"/>
    <w:rsid w:val="009F491E"/>
    <w:rsid w:val="00A05BA7"/>
    <w:rsid w:val="00A17479"/>
    <w:rsid w:val="00A303CC"/>
    <w:rsid w:val="00A30E15"/>
    <w:rsid w:val="00A56C2B"/>
    <w:rsid w:val="00A6680A"/>
    <w:rsid w:val="00A72533"/>
    <w:rsid w:val="00A77098"/>
    <w:rsid w:val="00A94BE3"/>
    <w:rsid w:val="00A95023"/>
    <w:rsid w:val="00A972C7"/>
    <w:rsid w:val="00A979D2"/>
    <w:rsid w:val="00AA0617"/>
    <w:rsid w:val="00AA1C8D"/>
    <w:rsid w:val="00AB1C23"/>
    <w:rsid w:val="00AB2C8C"/>
    <w:rsid w:val="00AB38D0"/>
    <w:rsid w:val="00AB4849"/>
    <w:rsid w:val="00AC2D9C"/>
    <w:rsid w:val="00AE1424"/>
    <w:rsid w:val="00AE7204"/>
    <w:rsid w:val="00B045F1"/>
    <w:rsid w:val="00B1732E"/>
    <w:rsid w:val="00B25A47"/>
    <w:rsid w:val="00B334D2"/>
    <w:rsid w:val="00B36A66"/>
    <w:rsid w:val="00B71E2F"/>
    <w:rsid w:val="00B73F35"/>
    <w:rsid w:val="00B95DBA"/>
    <w:rsid w:val="00BA7D14"/>
    <w:rsid w:val="00BB3D9C"/>
    <w:rsid w:val="00BE515E"/>
    <w:rsid w:val="00BF396D"/>
    <w:rsid w:val="00C16747"/>
    <w:rsid w:val="00C216DE"/>
    <w:rsid w:val="00C301AF"/>
    <w:rsid w:val="00C30ED3"/>
    <w:rsid w:val="00C37C48"/>
    <w:rsid w:val="00C50653"/>
    <w:rsid w:val="00C50CF1"/>
    <w:rsid w:val="00C51127"/>
    <w:rsid w:val="00C56F5B"/>
    <w:rsid w:val="00C574AC"/>
    <w:rsid w:val="00C600FF"/>
    <w:rsid w:val="00C60778"/>
    <w:rsid w:val="00C64B34"/>
    <w:rsid w:val="00C673D7"/>
    <w:rsid w:val="00C71693"/>
    <w:rsid w:val="00C871BD"/>
    <w:rsid w:val="00C94D62"/>
    <w:rsid w:val="00CA4CB5"/>
    <w:rsid w:val="00CA6815"/>
    <w:rsid w:val="00CB35BC"/>
    <w:rsid w:val="00CB4B8E"/>
    <w:rsid w:val="00CC17E4"/>
    <w:rsid w:val="00CC5578"/>
    <w:rsid w:val="00CE7FB6"/>
    <w:rsid w:val="00D0227A"/>
    <w:rsid w:val="00D04B09"/>
    <w:rsid w:val="00D05C4C"/>
    <w:rsid w:val="00D30C2A"/>
    <w:rsid w:val="00D334B3"/>
    <w:rsid w:val="00D46627"/>
    <w:rsid w:val="00D528B3"/>
    <w:rsid w:val="00D52A7D"/>
    <w:rsid w:val="00D52BD5"/>
    <w:rsid w:val="00D86B7F"/>
    <w:rsid w:val="00D86BED"/>
    <w:rsid w:val="00D87CEE"/>
    <w:rsid w:val="00D95DAD"/>
    <w:rsid w:val="00DC5732"/>
    <w:rsid w:val="00DD6CD7"/>
    <w:rsid w:val="00DE3724"/>
    <w:rsid w:val="00DE5D62"/>
    <w:rsid w:val="00DF10CF"/>
    <w:rsid w:val="00DF1169"/>
    <w:rsid w:val="00E13A1C"/>
    <w:rsid w:val="00E1746B"/>
    <w:rsid w:val="00E21924"/>
    <w:rsid w:val="00E314B8"/>
    <w:rsid w:val="00E333E9"/>
    <w:rsid w:val="00E34EC6"/>
    <w:rsid w:val="00E354B9"/>
    <w:rsid w:val="00E37BB0"/>
    <w:rsid w:val="00E42545"/>
    <w:rsid w:val="00E42D6A"/>
    <w:rsid w:val="00E444C6"/>
    <w:rsid w:val="00E44EFF"/>
    <w:rsid w:val="00E724D7"/>
    <w:rsid w:val="00E84294"/>
    <w:rsid w:val="00EA05D0"/>
    <w:rsid w:val="00EB1192"/>
    <w:rsid w:val="00EB7767"/>
    <w:rsid w:val="00EC622D"/>
    <w:rsid w:val="00ED2BE2"/>
    <w:rsid w:val="00EF2674"/>
    <w:rsid w:val="00EF3A70"/>
    <w:rsid w:val="00EF5C8C"/>
    <w:rsid w:val="00F060FF"/>
    <w:rsid w:val="00F1459D"/>
    <w:rsid w:val="00F217C2"/>
    <w:rsid w:val="00F31CD0"/>
    <w:rsid w:val="00F42220"/>
    <w:rsid w:val="00F53B3F"/>
    <w:rsid w:val="00F66D9F"/>
    <w:rsid w:val="00F87ACC"/>
    <w:rsid w:val="00F96BD7"/>
    <w:rsid w:val="00F97794"/>
    <w:rsid w:val="00F97ABC"/>
    <w:rsid w:val="00FA5360"/>
    <w:rsid w:val="00FA53CC"/>
    <w:rsid w:val="00FB027D"/>
    <w:rsid w:val="00FB1874"/>
    <w:rsid w:val="00FB58B3"/>
    <w:rsid w:val="00FC175F"/>
    <w:rsid w:val="00FD2CD4"/>
    <w:rsid w:val="00FD30B7"/>
    <w:rsid w:val="00FE31D5"/>
    <w:rsid w:val="00FE7AA3"/>
    <w:rsid w:val="00FE7FB8"/>
    <w:rsid w:val="00FF0290"/>
    <w:rsid w:val="00FF6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169"/>
  </w:style>
  <w:style w:type="paragraph" w:styleId="Heading1">
    <w:name w:val="heading 1"/>
    <w:basedOn w:val="Normal"/>
    <w:next w:val="Normal"/>
    <w:link w:val="Heading1Char"/>
    <w:uiPriority w:val="9"/>
    <w:qFormat/>
    <w:rsid w:val="00E42D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A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3D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2D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D6A"/>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E42D6A"/>
    <w:rPr>
      <w:smallCaps/>
      <w:color w:val="C0504D" w:themeColor="accent2"/>
      <w:u w:val="single"/>
    </w:rPr>
  </w:style>
  <w:style w:type="character" w:customStyle="1" w:styleId="Heading1Char">
    <w:name w:val="Heading 1 Char"/>
    <w:basedOn w:val="DefaultParagraphFont"/>
    <w:link w:val="Heading1"/>
    <w:uiPriority w:val="9"/>
    <w:rsid w:val="00E42D6A"/>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863938"/>
    <w:rPr>
      <w:b/>
      <w:bCs/>
      <w:smallCaps/>
      <w:color w:val="C0504D" w:themeColor="accent2"/>
      <w:spacing w:val="5"/>
      <w:u w:val="single"/>
    </w:rPr>
  </w:style>
  <w:style w:type="paragraph" w:styleId="Subtitle">
    <w:name w:val="Subtitle"/>
    <w:basedOn w:val="Normal"/>
    <w:next w:val="Normal"/>
    <w:link w:val="SubtitleChar"/>
    <w:uiPriority w:val="11"/>
    <w:qFormat/>
    <w:rsid w:val="00863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393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334D2"/>
    <w:pPr>
      <w:ind w:left="720"/>
      <w:contextualSpacing/>
    </w:pPr>
  </w:style>
  <w:style w:type="paragraph" w:styleId="BalloonText">
    <w:name w:val="Balloon Text"/>
    <w:basedOn w:val="Normal"/>
    <w:link w:val="BalloonTextChar"/>
    <w:uiPriority w:val="99"/>
    <w:semiHidden/>
    <w:unhideWhenUsed/>
    <w:rsid w:val="00EF2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674"/>
    <w:rPr>
      <w:rFonts w:ascii="Tahoma" w:hAnsi="Tahoma" w:cs="Tahoma"/>
      <w:sz w:val="16"/>
      <w:szCs w:val="16"/>
    </w:rPr>
  </w:style>
  <w:style w:type="paragraph" w:styleId="Caption">
    <w:name w:val="caption"/>
    <w:basedOn w:val="Normal"/>
    <w:next w:val="Normal"/>
    <w:uiPriority w:val="35"/>
    <w:unhideWhenUsed/>
    <w:qFormat/>
    <w:rsid w:val="00EF2674"/>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5C4A5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6916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91697"/>
    <w:rPr>
      <w:rFonts w:eastAsiaTheme="minorEastAsia"/>
      <w:lang w:eastAsia="ja-JP"/>
    </w:rPr>
  </w:style>
  <w:style w:type="paragraph" w:styleId="TOCHeading">
    <w:name w:val="TOC Heading"/>
    <w:basedOn w:val="Heading1"/>
    <w:next w:val="Normal"/>
    <w:uiPriority w:val="39"/>
    <w:semiHidden/>
    <w:unhideWhenUsed/>
    <w:qFormat/>
    <w:rsid w:val="000014D7"/>
    <w:pPr>
      <w:outlineLvl w:val="9"/>
    </w:pPr>
    <w:rPr>
      <w:lang w:eastAsia="ja-JP"/>
    </w:rPr>
  </w:style>
  <w:style w:type="paragraph" w:styleId="TOC1">
    <w:name w:val="toc 1"/>
    <w:basedOn w:val="Normal"/>
    <w:next w:val="Normal"/>
    <w:autoRedefine/>
    <w:uiPriority w:val="39"/>
    <w:unhideWhenUsed/>
    <w:rsid w:val="000014D7"/>
    <w:pPr>
      <w:spacing w:after="100"/>
    </w:pPr>
  </w:style>
  <w:style w:type="character" w:styleId="Hyperlink">
    <w:name w:val="Hyperlink"/>
    <w:basedOn w:val="DefaultParagraphFont"/>
    <w:uiPriority w:val="99"/>
    <w:unhideWhenUsed/>
    <w:rsid w:val="000014D7"/>
    <w:rPr>
      <w:color w:val="0000FF" w:themeColor="hyperlink"/>
      <w:u w:val="single"/>
    </w:rPr>
  </w:style>
  <w:style w:type="paragraph" w:styleId="Header">
    <w:name w:val="header"/>
    <w:basedOn w:val="Normal"/>
    <w:link w:val="HeaderChar"/>
    <w:uiPriority w:val="99"/>
    <w:unhideWhenUsed/>
    <w:rsid w:val="00226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CC7"/>
  </w:style>
  <w:style w:type="paragraph" w:styleId="Footer">
    <w:name w:val="footer"/>
    <w:basedOn w:val="Normal"/>
    <w:link w:val="FooterChar"/>
    <w:uiPriority w:val="99"/>
    <w:unhideWhenUsed/>
    <w:rsid w:val="00226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CC7"/>
  </w:style>
  <w:style w:type="paragraph" w:styleId="Revision">
    <w:name w:val="Revision"/>
    <w:hidden/>
    <w:uiPriority w:val="99"/>
    <w:semiHidden/>
    <w:rsid w:val="001536B5"/>
    <w:pPr>
      <w:spacing w:after="0" w:line="240" w:lineRule="auto"/>
    </w:pPr>
  </w:style>
  <w:style w:type="table" w:styleId="TableGrid">
    <w:name w:val="Table Grid"/>
    <w:basedOn w:val="TableNormal"/>
    <w:uiPriority w:val="59"/>
    <w:rsid w:val="001E5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16354"/>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203DE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169"/>
  </w:style>
  <w:style w:type="paragraph" w:styleId="Heading1">
    <w:name w:val="heading 1"/>
    <w:basedOn w:val="Normal"/>
    <w:next w:val="Normal"/>
    <w:link w:val="Heading1Char"/>
    <w:uiPriority w:val="9"/>
    <w:qFormat/>
    <w:rsid w:val="00E42D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A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3D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2D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D6A"/>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E42D6A"/>
    <w:rPr>
      <w:smallCaps/>
      <w:color w:val="C0504D" w:themeColor="accent2"/>
      <w:u w:val="single"/>
    </w:rPr>
  </w:style>
  <w:style w:type="character" w:customStyle="1" w:styleId="Heading1Char">
    <w:name w:val="Heading 1 Char"/>
    <w:basedOn w:val="DefaultParagraphFont"/>
    <w:link w:val="Heading1"/>
    <w:uiPriority w:val="9"/>
    <w:rsid w:val="00E42D6A"/>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863938"/>
    <w:rPr>
      <w:b/>
      <w:bCs/>
      <w:smallCaps/>
      <w:color w:val="C0504D" w:themeColor="accent2"/>
      <w:spacing w:val="5"/>
      <w:u w:val="single"/>
    </w:rPr>
  </w:style>
  <w:style w:type="paragraph" w:styleId="Subtitle">
    <w:name w:val="Subtitle"/>
    <w:basedOn w:val="Normal"/>
    <w:next w:val="Normal"/>
    <w:link w:val="SubtitleChar"/>
    <w:uiPriority w:val="11"/>
    <w:qFormat/>
    <w:rsid w:val="00863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393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334D2"/>
    <w:pPr>
      <w:ind w:left="720"/>
      <w:contextualSpacing/>
    </w:pPr>
  </w:style>
  <w:style w:type="paragraph" w:styleId="BalloonText">
    <w:name w:val="Balloon Text"/>
    <w:basedOn w:val="Normal"/>
    <w:link w:val="BalloonTextChar"/>
    <w:uiPriority w:val="99"/>
    <w:semiHidden/>
    <w:unhideWhenUsed/>
    <w:rsid w:val="00EF2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674"/>
    <w:rPr>
      <w:rFonts w:ascii="Tahoma" w:hAnsi="Tahoma" w:cs="Tahoma"/>
      <w:sz w:val="16"/>
      <w:szCs w:val="16"/>
    </w:rPr>
  </w:style>
  <w:style w:type="paragraph" w:styleId="Caption">
    <w:name w:val="caption"/>
    <w:basedOn w:val="Normal"/>
    <w:next w:val="Normal"/>
    <w:uiPriority w:val="35"/>
    <w:unhideWhenUsed/>
    <w:qFormat/>
    <w:rsid w:val="00EF2674"/>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5C4A5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6916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91697"/>
    <w:rPr>
      <w:rFonts w:eastAsiaTheme="minorEastAsia"/>
      <w:lang w:eastAsia="ja-JP"/>
    </w:rPr>
  </w:style>
  <w:style w:type="paragraph" w:styleId="TOCHeading">
    <w:name w:val="TOC Heading"/>
    <w:basedOn w:val="Heading1"/>
    <w:next w:val="Normal"/>
    <w:uiPriority w:val="39"/>
    <w:semiHidden/>
    <w:unhideWhenUsed/>
    <w:qFormat/>
    <w:rsid w:val="000014D7"/>
    <w:pPr>
      <w:outlineLvl w:val="9"/>
    </w:pPr>
    <w:rPr>
      <w:lang w:eastAsia="ja-JP"/>
    </w:rPr>
  </w:style>
  <w:style w:type="paragraph" w:styleId="TOC1">
    <w:name w:val="toc 1"/>
    <w:basedOn w:val="Normal"/>
    <w:next w:val="Normal"/>
    <w:autoRedefine/>
    <w:uiPriority w:val="39"/>
    <w:unhideWhenUsed/>
    <w:rsid w:val="000014D7"/>
    <w:pPr>
      <w:spacing w:after="100"/>
    </w:pPr>
  </w:style>
  <w:style w:type="character" w:styleId="Hyperlink">
    <w:name w:val="Hyperlink"/>
    <w:basedOn w:val="DefaultParagraphFont"/>
    <w:uiPriority w:val="99"/>
    <w:unhideWhenUsed/>
    <w:rsid w:val="000014D7"/>
    <w:rPr>
      <w:color w:val="0000FF" w:themeColor="hyperlink"/>
      <w:u w:val="single"/>
    </w:rPr>
  </w:style>
  <w:style w:type="paragraph" w:styleId="Header">
    <w:name w:val="header"/>
    <w:basedOn w:val="Normal"/>
    <w:link w:val="HeaderChar"/>
    <w:uiPriority w:val="99"/>
    <w:unhideWhenUsed/>
    <w:rsid w:val="00226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CC7"/>
  </w:style>
  <w:style w:type="paragraph" w:styleId="Footer">
    <w:name w:val="footer"/>
    <w:basedOn w:val="Normal"/>
    <w:link w:val="FooterChar"/>
    <w:uiPriority w:val="99"/>
    <w:unhideWhenUsed/>
    <w:rsid w:val="00226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CC7"/>
  </w:style>
  <w:style w:type="paragraph" w:styleId="Revision">
    <w:name w:val="Revision"/>
    <w:hidden/>
    <w:uiPriority w:val="99"/>
    <w:semiHidden/>
    <w:rsid w:val="001536B5"/>
    <w:pPr>
      <w:spacing w:after="0" w:line="240" w:lineRule="auto"/>
    </w:pPr>
  </w:style>
  <w:style w:type="table" w:styleId="TableGrid">
    <w:name w:val="Table Grid"/>
    <w:basedOn w:val="TableNormal"/>
    <w:uiPriority w:val="59"/>
    <w:rsid w:val="001E5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16354"/>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203DE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60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AEF402-14FA-479B-BCCD-B56F7848C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2012 IGVC Design Report</vt:lpstr>
    </vt:vector>
  </TitlesOfParts>
  <Company>Rose-Hulman Institute of Technology</Company>
  <LinksUpToDate>false</LinksUpToDate>
  <CharactersWithSpaces>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subject>CSSE463: IGVC</dc:subject>
  <dc:creator>Ander Solorzano; Ruffin White; Kurtis Zimmerman; Donnie Quamme </dc:creator>
  <cp:keywords>2012 IGVC</cp:keywords>
  <cp:lastModifiedBy>Ruffin J White-Magner</cp:lastModifiedBy>
  <cp:revision>6</cp:revision>
  <dcterms:created xsi:type="dcterms:W3CDTF">2013-01-20T22:10:00Z</dcterms:created>
  <dcterms:modified xsi:type="dcterms:W3CDTF">2013-01-20T23:25:00Z</dcterms:modified>
</cp:coreProperties>
</file>