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8006 - Assignment2- Design</w:t>
      </w:r>
    </w:p>
    <w:p>
      <w:pPr>
        <w:pStyle w:val="19"/>
        <w:widowControl w:val="0"/>
        <w:jc w:val="center"/>
        <w:rPr>
          <w:lang w:val="en-CA"/>
        </w:rPr>
      </w:pPr>
      <w:r>
        <w:t>Albert Huang</w:t>
      </w:r>
      <w:r>
        <w:rPr>
          <w:lang w:val="en-CA"/>
        </w:rPr>
        <w:t xml:space="preserve"> &amp;</w:t>
      </w:r>
    </w:p>
    <w:p>
      <w:pPr>
        <w:pStyle w:val="19"/>
        <w:widowControl w:val="0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19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Jan 28, 2018</w:t>
      </w:r>
    </w:p>
    <w:p>
      <w:pPr>
        <w:pStyle w:val="2"/>
      </w:pPr>
      <w:bookmarkStart w:id="0" w:name="_Toc214594701"/>
      <w:bookmarkStart w:id="1" w:name="_Toc17482"/>
      <w:r>
        <w:t>Table of Content</w:t>
      </w:r>
      <w:bookmarkEnd w:id="0"/>
      <w:r>
        <w:t>s</w:t>
      </w:r>
      <w:bookmarkEnd w:id="1"/>
    </w:p>
    <w:p>
      <w:pPr>
        <w:pStyle w:val="8"/>
        <w:tabs>
          <w:tab w:val="right" w:leader="dot" w:pos="936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_Toc17482 </w:instrText>
      </w:r>
      <w: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_Toc17482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_Toc30358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t>Design</w:t>
      </w:r>
      <w:r>
        <w:tab/>
      </w:r>
      <w:r>
        <w:fldChar w:fldCharType="begin"/>
      </w:r>
      <w:r>
        <w:instrText xml:space="preserve"> PAGEREF _Toc30358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_Toc32582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t>1.1 Inbound Traffic</w:t>
      </w:r>
      <w:r>
        <w:tab/>
      </w:r>
      <w:r>
        <w:fldChar w:fldCharType="begin"/>
      </w:r>
      <w:r>
        <w:instrText xml:space="preserve"> PAGEREF _Toc32582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_Toc14121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szCs w:val="28"/>
        </w:rPr>
        <w:t>1.1.1 Flowchart</w:t>
      </w:r>
      <w:r>
        <w:tab/>
      </w:r>
      <w:r>
        <w:fldChar w:fldCharType="begin"/>
      </w:r>
      <w:r>
        <w:instrText xml:space="preserve"> PAGEREF _Toc14121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_Toc18329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szCs w:val="28"/>
        </w:rPr>
        <w:t>1.1.2 Description</w:t>
      </w:r>
      <w:r>
        <w:tab/>
      </w:r>
      <w:r>
        <w:fldChar w:fldCharType="begin"/>
      </w:r>
      <w:r>
        <w:instrText xml:space="preserve"> PAGEREF _Toc18329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_Toc9266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t>1.2 Outbound Traffic</w:t>
      </w:r>
      <w:r>
        <w:tab/>
      </w:r>
      <w:r>
        <w:fldChar w:fldCharType="begin"/>
      </w:r>
      <w:r>
        <w:instrText xml:space="preserve"> PAGEREF _Toc9266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_Toc540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szCs w:val="28"/>
        </w:rPr>
        <w:t>1.2.1 Flowchart</w:t>
      </w:r>
      <w:r>
        <w:tab/>
      </w:r>
      <w:r>
        <w:fldChar w:fldCharType="begin"/>
      </w:r>
      <w:r>
        <w:instrText xml:space="preserve"> PAGEREF _Toc540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_Toc29931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szCs w:val="28"/>
        </w:rPr>
        <w:t>1.2.2 Description</w:t>
      </w:r>
      <w:r>
        <w:tab/>
      </w:r>
      <w:r>
        <w:fldChar w:fldCharType="begin"/>
      </w:r>
      <w:r>
        <w:instrText xml:space="preserve"> PAGEREF _Toc29931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spacing w:line="480" w:lineRule="auto"/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/>
    <w:p>
      <w:pPr>
        <w:sectPr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</w:p>
    <w:p>
      <w:pPr>
        <w:pStyle w:val="2"/>
      </w:pPr>
      <w:bookmarkStart w:id="2" w:name="_Toc127035981"/>
      <w:bookmarkStart w:id="3" w:name="_Toc30358"/>
      <w:r>
        <w:t>Design</w:t>
      </w:r>
      <w:bookmarkEnd w:id="2"/>
      <w:bookmarkEnd w:id="3"/>
    </w:p>
    <w:p>
      <w:pPr>
        <w:pStyle w:val="3"/>
      </w:pPr>
      <w:bookmarkStart w:id="4" w:name="_Toc341541724"/>
      <w:bookmarkStart w:id="5" w:name="_Toc32582"/>
      <w:r>
        <w:t xml:space="preserve">1.1 </w:t>
      </w:r>
      <w:bookmarkEnd w:id="4"/>
      <w:r>
        <w:t>Inbound Traffic</w:t>
      </w:r>
      <w:bookmarkEnd w:id="5"/>
    </w:p>
    <w:p>
      <w:pPr>
        <w:pStyle w:val="4"/>
        <w:rPr>
          <w:sz w:val="28"/>
          <w:szCs w:val="28"/>
        </w:rPr>
      </w:pPr>
      <w:bookmarkStart w:id="6" w:name="_Toc226605748"/>
      <w:bookmarkStart w:id="7" w:name="_Toc14121"/>
      <w:r>
        <w:rPr>
          <w:sz w:val="28"/>
          <w:szCs w:val="28"/>
        </w:rPr>
        <w:t>1.1.1 Flowchart</w:t>
      </w:r>
      <w:bookmarkEnd w:id="6"/>
      <w:bookmarkEnd w:id="7"/>
    </w:p>
    <w:p>
      <w:pPr>
        <w:pStyle w:val="7"/>
      </w:pPr>
      <w:r>
        <w:drawing>
          <wp:inline distT="0" distB="0" distL="114300" distR="114300">
            <wp:extent cx="4914265" cy="62382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</w:pPr>
    </w:p>
    <w:p>
      <w:pPr>
        <w:pStyle w:val="7"/>
        <w:rPr>
          <w:lang w:val="en-CA"/>
        </w:rPr>
      </w:pPr>
      <w:r>
        <w:rPr>
          <w:lang w:val="en-CA"/>
        </w:rPr>
        <w:t>Pre-routing is doing the NAT as below:</w:t>
      </w:r>
    </w:p>
    <w:p>
      <w:pPr>
        <w:pStyle w:val="7"/>
        <w:rPr>
          <w:lang w:val="en-CA"/>
        </w:rPr>
      </w:pPr>
      <w:r>
        <w:drawing>
          <wp:inline distT="0" distB="0" distL="114300" distR="114300">
            <wp:extent cx="4990465" cy="2990215"/>
            <wp:effectExtent l="0" t="0" r="635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lang w:val="en-CA"/>
        </w:rPr>
      </w:pPr>
    </w:p>
    <w:p>
      <w:pPr>
        <w:pStyle w:val="7"/>
        <w:rPr>
          <w:lang w:val="en-CA"/>
        </w:rPr>
      </w:pPr>
    </w:p>
    <w:p>
      <w:pPr>
        <w:pStyle w:val="7"/>
        <w:rPr>
          <w:lang w:val="en-CA"/>
        </w:rPr>
      </w:pPr>
      <w:r>
        <w:rPr>
          <w:lang w:val="en-CA"/>
        </w:rPr>
        <w:t>Input chain flows as below:</w:t>
      </w:r>
    </w:p>
    <w:p>
      <w:pPr>
        <w:pStyle w:val="7"/>
        <w:rPr>
          <w:lang w:val="en-CA"/>
        </w:rPr>
      </w:pPr>
      <w:r>
        <w:drawing>
          <wp:inline distT="0" distB="0" distL="114300" distR="114300">
            <wp:extent cx="5271770" cy="6414135"/>
            <wp:effectExtent l="0" t="0" r="5080" b="571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>
      <w:pPr>
        <w:pStyle w:val="7"/>
        <w:rPr>
          <w:lang w:val="en-CA"/>
        </w:rPr>
      </w:pPr>
    </w:p>
    <w:p>
      <w:pPr>
        <w:pStyle w:val="7"/>
        <w:rPr>
          <w:lang w:val="en-CA"/>
        </w:rPr>
      </w:pPr>
      <w:r>
        <w:rPr>
          <w:lang w:val="en-CA"/>
        </w:rPr>
        <w:t>Forwarding Chain Flow as below:</w:t>
      </w:r>
    </w:p>
    <w:p>
      <w:pPr>
        <w:pStyle w:val="7"/>
      </w:pPr>
      <w:r>
        <w:drawing>
          <wp:inline distT="0" distB="0" distL="114300" distR="114300">
            <wp:extent cx="5270500" cy="7602855"/>
            <wp:effectExtent l="0" t="0" r="6350" b="1714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0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</w:pPr>
    </w:p>
    <w:p>
      <w:pPr>
        <w:pStyle w:val="4"/>
        <w:rPr>
          <w:sz w:val="28"/>
          <w:szCs w:val="28"/>
        </w:rPr>
      </w:pPr>
      <w:bookmarkStart w:id="8" w:name="_Toc730492295"/>
      <w:bookmarkStart w:id="9" w:name="_Toc18329"/>
      <w:r>
        <w:rPr>
          <w:sz w:val="28"/>
          <w:szCs w:val="28"/>
        </w:rPr>
        <w:t>1.1.2 Description</w:t>
      </w:r>
      <w:bookmarkEnd w:id="8"/>
      <w:bookmarkEnd w:id="9"/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Setting default policy to DROP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Firewall accept Inbound TCP/UDP packets on allowed ports.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Firewall accept Inbound ICMP packets based on type numbers.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Firewall drop all packets with a source address from the outside matching your internal network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Firewall forward DNS inbound/outbound traffic</w:t>
      </w:r>
    </w:p>
    <w:p>
      <w:pPr>
        <w:numPr>
          <w:ilvl w:val="0"/>
          <w:numId w:val="0"/>
        </w:numPr>
        <w:ind w:firstLine="420" w:firstLineChars="0"/>
      </w:pPr>
      <w:r>
        <w:t>Firewall accept traffic from port 53 to local machine.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t xml:space="preserve">Firewall </w:t>
      </w:r>
      <w:r>
        <w:rPr>
          <w:rFonts w:hint="default"/>
        </w:rPr>
        <w:t xml:space="preserve">forward </w:t>
      </w:r>
      <w:r>
        <w:t>SSH inbound/outbound traffic</w:t>
      </w:r>
    </w:p>
    <w:p>
      <w:pPr>
        <w:numPr>
          <w:ilvl w:val="0"/>
          <w:numId w:val="0"/>
        </w:numPr>
        <w:ind w:firstLine="420" w:firstLineChars="0"/>
      </w:pPr>
      <w:r>
        <w:t>Firewall accept traffic from/to port 22 to local machine.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 xml:space="preserve">Firewall </w:t>
      </w:r>
      <w:r>
        <w:rPr>
          <w:rFonts w:hint="default"/>
        </w:rPr>
        <w:t xml:space="preserve">forward </w:t>
      </w:r>
      <w:r>
        <w:t>HTTP/HTTPS inbound/outbound traffic</w:t>
      </w:r>
    </w:p>
    <w:p>
      <w:pPr>
        <w:numPr>
          <w:ilvl w:val="0"/>
          <w:numId w:val="0"/>
        </w:numPr>
        <w:ind w:firstLine="420" w:firstLineChars="0"/>
      </w:pPr>
      <w:r>
        <w:t>Firewall accept traffic from/to port 80 and 443 to local machine.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Firewall accept fragments.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Firewall reject inbound SYN packets to high ports</w:t>
      </w:r>
    </w:p>
    <w:p>
      <w:pPr>
        <w:ind w:firstLine="420" w:firstLineChars="0"/>
      </w:pPr>
      <w:r>
        <w:t>Firewall drop SYN packets traffic to port 1024~65535</w:t>
      </w:r>
    </w:p>
    <w:p>
      <w:p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Firewall reject TELNET traffic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Firewall drop all packets with the SYN and FIN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 xml:space="preserve">Firewall </w:t>
      </w:r>
      <w:r>
        <w:rPr>
          <w:rFonts w:hint="default"/>
        </w:rPr>
        <w:t>block all external traffic direct to ports 32768-32775, 137-139, TCP ports 111 and 515</w:t>
      </w:r>
    </w:p>
    <w:p/>
    <w:p/>
    <w:p/>
    <w:p/>
    <w:p/>
    <w:p/>
    <w:p/>
    <w:p/>
    <w:p/>
    <w:p>
      <w:pPr>
        <w:pStyle w:val="7"/>
      </w:pPr>
    </w:p>
    <w:p>
      <w:pPr>
        <w:pStyle w:val="3"/>
      </w:pPr>
      <w:bookmarkStart w:id="10" w:name="_Toc9266"/>
      <w:bookmarkStart w:id="11" w:name="_Toc2052485336"/>
      <w:r>
        <w:t>1.2 Outbound Traffic</w:t>
      </w:r>
      <w:bookmarkEnd w:id="10"/>
    </w:p>
    <w:p>
      <w:pPr>
        <w:pStyle w:val="4"/>
        <w:rPr>
          <w:sz w:val="28"/>
          <w:szCs w:val="28"/>
        </w:rPr>
      </w:pPr>
      <w:bookmarkStart w:id="12" w:name="_Toc540"/>
      <w:r>
        <w:rPr>
          <w:sz w:val="28"/>
          <w:szCs w:val="28"/>
        </w:rPr>
        <w:t>1.2.1 Flowchart</w:t>
      </w:r>
      <w:bookmarkEnd w:id="11"/>
      <w:bookmarkEnd w:id="12"/>
    </w:p>
    <w:p>
      <w:pPr>
        <w:pStyle w:val="7"/>
      </w:pPr>
      <w:r>
        <w:drawing>
          <wp:inline distT="0" distB="0" distL="114300" distR="114300">
            <wp:extent cx="2694940" cy="508571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50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lang w:val="en-CA"/>
        </w:rPr>
      </w:pPr>
    </w:p>
    <w:p>
      <w:pPr>
        <w:pStyle w:val="7"/>
        <w:rPr>
          <w:lang w:val="en-CA"/>
        </w:rPr>
      </w:pPr>
    </w:p>
    <w:p>
      <w:pPr>
        <w:pStyle w:val="7"/>
        <w:rPr>
          <w:lang w:val="en-CA"/>
        </w:rPr>
      </w:pPr>
      <w:r>
        <w:rPr>
          <w:lang w:val="en-CA"/>
        </w:rPr>
        <w:t>Output chain flow chart as:</w:t>
      </w:r>
    </w:p>
    <w:p>
      <w:bookmarkStart w:id="13" w:name="_Toc1338016354"/>
      <w:r>
        <w:drawing>
          <wp:inline distT="0" distB="0" distL="114300" distR="114300">
            <wp:extent cx="4961890" cy="4609465"/>
            <wp:effectExtent l="0" t="0" r="10160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</w:p>
    <w:p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Post Routing is quite simple to enable SNAT at INET.</w:t>
      </w:r>
    </w:p>
    <w:p>
      <w:pPr>
        <w:pStyle w:val="4"/>
      </w:pPr>
      <w:bookmarkStart w:id="14" w:name="_Toc29931"/>
      <w:r>
        <w:rPr>
          <w:sz w:val="28"/>
          <w:szCs w:val="28"/>
        </w:rPr>
        <w:t>1.2.2 Description</w:t>
      </w:r>
      <w:bookmarkEnd w:id="13"/>
      <w:bookmarkEnd w:id="14"/>
    </w:p>
    <w:p>
      <w:pPr>
        <w:pStyle w:val="7"/>
        <w:numPr>
          <w:ilvl w:val="0"/>
          <w:numId w:val="2"/>
        </w:numPr>
      </w:pPr>
      <w:r>
        <w:rPr>
          <w:rFonts w:hint="default"/>
        </w:rPr>
        <w:t>Setting default policy to DROP</w:t>
      </w:r>
    </w:p>
    <w:p>
      <w:pPr>
        <w:pStyle w:val="7"/>
        <w:numPr>
          <w:ilvl w:val="0"/>
          <w:numId w:val="0"/>
        </w:numPr>
        <w:rPr>
          <w:rFonts w:hint="default"/>
        </w:rPr>
      </w:pPr>
    </w:p>
    <w:p>
      <w:pPr>
        <w:pStyle w:val="7"/>
        <w:numPr>
          <w:ilvl w:val="0"/>
          <w:numId w:val="2"/>
        </w:numPr>
      </w:pPr>
      <w:r>
        <w:rPr>
          <w:rFonts w:hint="default"/>
        </w:rPr>
        <w:t>Firewall do not allow Telnet</w:t>
      </w:r>
    </w:p>
    <w:p>
      <w:pPr>
        <w:pStyle w:val="7"/>
        <w:numPr>
          <w:ilvl w:val="0"/>
          <w:numId w:val="0"/>
        </w:numPr>
        <w:ind w:left="420" w:leftChars="0"/>
        <w:rPr>
          <w:rFonts w:hint="default"/>
        </w:rPr>
      </w:pPr>
      <w:r>
        <w:t>Firewall drop all outbound traffic from port 23</w:t>
      </w:r>
      <w:r>
        <w:rPr>
          <w:rFonts w:hint="default"/>
        </w:rPr>
        <w:t>.</w:t>
      </w:r>
    </w:p>
    <w:p>
      <w:pPr>
        <w:pStyle w:val="7"/>
        <w:numPr>
          <w:ilvl w:val="0"/>
          <w:numId w:val="0"/>
        </w:numPr>
        <w:ind w:left="420" w:leftChars="0"/>
        <w:rPr>
          <w:rFonts w:hint="default"/>
        </w:rPr>
      </w:pPr>
    </w:p>
    <w:p>
      <w:pPr>
        <w:pStyle w:val="7"/>
        <w:numPr>
          <w:ilvl w:val="0"/>
          <w:numId w:val="2"/>
        </w:numPr>
      </w:pPr>
      <w:r>
        <w:rPr>
          <w:rFonts w:hint="default"/>
        </w:rPr>
        <w:t xml:space="preserve">Firewall accept </w:t>
      </w:r>
      <w:r>
        <w:t xml:space="preserve">SSH </w:t>
      </w:r>
      <w:r>
        <w:rPr>
          <w:rFonts w:hint="default"/>
        </w:rPr>
        <w:t>outbound traffic</w:t>
      </w:r>
    </w:p>
    <w:p>
      <w:pPr>
        <w:pStyle w:val="7"/>
        <w:numPr>
          <w:ilvl w:val="0"/>
          <w:numId w:val="0"/>
        </w:numPr>
        <w:ind w:left="420" w:leftChars="0"/>
        <w:rPr>
          <w:rFonts w:hint="default"/>
        </w:rPr>
      </w:pPr>
      <w:r>
        <w:t>Firewall accept traffic go to internal network machine port 22 from local machine.</w:t>
      </w:r>
    </w:p>
    <w:p>
      <w:pPr>
        <w:pStyle w:val="7"/>
        <w:numPr>
          <w:ilvl w:val="0"/>
          <w:numId w:val="0"/>
        </w:numPr>
        <w:ind w:left="420" w:leftChars="0"/>
        <w:rPr>
          <w:rFonts w:hint="default"/>
        </w:rPr>
      </w:pPr>
    </w:p>
    <w:p>
      <w:pPr>
        <w:pStyle w:val="7"/>
        <w:numPr>
          <w:ilvl w:val="0"/>
          <w:numId w:val="2"/>
        </w:numPr>
      </w:pPr>
      <w:r>
        <w:rPr>
          <w:rFonts w:hint="default"/>
        </w:rPr>
        <w:t>Firewall accept FTP outbound traffic</w:t>
      </w:r>
    </w:p>
    <w:p>
      <w:pPr>
        <w:pStyle w:val="7"/>
        <w:numPr>
          <w:ilvl w:val="0"/>
          <w:numId w:val="0"/>
        </w:numPr>
        <w:ind w:left="420" w:leftChars="0"/>
        <w:rPr>
          <w:rFonts w:hint="default"/>
        </w:rPr>
      </w:pPr>
      <w:r>
        <w:t>Firewall accept traffic go to internet server with port 21</w:t>
      </w:r>
      <w:r>
        <w:rPr>
          <w:rFonts w:hint="default"/>
        </w:rPr>
        <w:t>.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FZHei-B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altName w:val="Traditional Arabic"/>
    <w:panose1 w:val="02020603050405020304"/>
    <w:charset w:val="01"/>
    <w:family w:val="swiss"/>
    <w:pitch w:val="default"/>
    <w:sig w:usb0="00000000" w:usb1="00000000" w:usb2="00000000" w:usb3="00000000" w:csb0="6000009F" w:csb1="DFD70000"/>
  </w:font>
  <w:font w:name="OpenSymbol">
    <w:altName w:val="Segoe Print"/>
    <w:panose1 w:val="05010000000000000000"/>
    <w:charset w:val="01"/>
    <w:family w:val="swiss"/>
    <w:pitch w:val="default"/>
    <w:sig w:usb0="00000000" w:usb1="00000000" w:usb2="00000000" w:usb3="00000000" w:csb0="00000001" w:csb1="0000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Ope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Open Sans;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altName w:val="宋体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Gubbi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jaya">
    <w:panose1 w:val="020B0604020202020204"/>
    <w:charset w:val="01"/>
    <w:family w:val="swiss"/>
    <w:pitch w:val="default"/>
    <w:sig w:usb0="001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Assignmen1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2B80"/>
    <w:multiLevelType w:val="multilevel"/>
    <w:tmpl w:val="59D32B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E84BF"/>
    <w:multiLevelType w:val="multilevel"/>
    <w:tmpl w:val="5A3E84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26EE"/>
    <w:rsid w:val="02B31FC5"/>
    <w:rsid w:val="11381CEB"/>
    <w:rsid w:val="1BC952E4"/>
    <w:rsid w:val="3FDE59AE"/>
    <w:rsid w:val="45332DC1"/>
    <w:rsid w:val="45971822"/>
    <w:rsid w:val="4F070353"/>
    <w:rsid w:val="56E81B55"/>
    <w:rsid w:val="5B7A8758"/>
    <w:rsid w:val="5EEF5AA2"/>
    <w:rsid w:val="6B583687"/>
    <w:rsid w:val="6FBB961A"/>
    <w:rsid w:val="72507212"/>
    <w:rsid w:val="73F3109C"/>
    <w:rsid w:val="7B3FDC1C"/>
    <w:rsid w:val="7BEFEBF6"/>
    <w:rsid w:val="7E1C6F6C"/>
    <w:rsid w:val="7FB0E47F"/>
    <w:rsid w:val="7FF70A32"/>
    <w:rsid w:val="7FFF26EE"/>
    <w:rsid w:val="9F917645"/>
    <w:rsid w:val="BFFF56E7"/>
    <w:rsid w:val="FB7F3066"/>
    <w:rsid w:val="FDE7A954"/>
    <w:rsid w:val="FF7FD6D6"/>
    <w:rsid w:val="FFFF0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6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customStyle="1" w:styleId="19">
    <w:name w:val="APA Level 1 Heading"/>
    <w:basedOn w:val="1"/>
    <w:qFormat/>
    <w:uiPriority w:val="0"/>
    <w:pPr>
      <w:spacing w:line="48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311</Words>
  <Characters>1660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2017-10-01T11:39:00Z</dcterms:created>
  <dc:creator>renda</dc:creator>
  <cp:lastModifiedBy>john</cp:lastModifiedBy>
  <dcterms:modified xsi:type="dcterms:W3CDTF">2018-01-28T04:28:08Z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