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rFonts w:ascii="KaiTi_GB2312" w:eastAsia="KaiTi_GB2312" w:hAnsi="KaiTi_GB2312" w:cs="KaiTi_GB2312"/>
          <w:sz w:val="40"/>
          <w:szCs w:val="40"/>
        </w:rPr>
        <w:t>Tarjeta de proceso de prueba de muestra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5500"/>
        <w:gridCol w:w="5500"/>
      </w:tblGrid>
      <w:tr w:rsidR="00995B51" w:rsidTr="007F1D13">
        <w:tc>
          <w:tcPr>
            <w:gridSpan w:val="1"/>
            <w:vAlign w:val="top"/>
            <w:tcW w:w="55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b/>
                <w:sz w:val="20"/>
                <w:szCs w:val="20"/>
              </w:rPr>
              <w:t>Total 1 páginas Página 1</w:t>
            </w:r>
          </w:p>
        </w:tc>
        <w:tc>
          <w:tcPr>
            <w:gridSpan w:val="1"/>
            <w:vAlign w:val="top"/>
            <w:tcW w:w="55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Times New Roman" w:hAnsi="Times New Roman"/>
                <w:color w:val="000"/>
                <w:b/>
                <w:sz w:val="20"/>
                <w:szCs w:val="20"/>
              </w:rPr>
              <w:t>Número:</w:t>
            </w:r>
          </w:p>
        </w:tc>
      </w:tr>
    </w:tbl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5000"/>
        <w:gridCol w:w="5000"/>
        <w:gridCol w:w="5000"/>
        <w:gridCol w:w="5000"/>
        <w:gridCol w:w="5000"/>
        <w:gridCol w:w="5000"/>
      </w:tblGrid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Nombre de la muestra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Adaptador de corriente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Número de muestras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         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Número de informe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A-123456-ABC123456-201704392-D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Especificación del modelo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/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Fecha de finalización requerida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2017.5.19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Unidad delegada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Electronics Corporation</w:t>
            </w:r>
          </w:p>
        </w:tc>
      </w:tr>
    </w:tbl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ind/>
      <w:jc w:val="center"/>
    </w:pPr>
    <w:r>
      <w:rPr>
        <w:rFonts w:ascii="SimSun" w:eastAsia="SimSun" w:hAnsi="SimSun" w:cs="SimSun"/>
        <w:sz w:val="16"/>
        <w:szCs w:val="16"/>
      </w:rPr>
      <w:t>Nombre de la empresa</w:t>
    </w:r>
    <w:r>
      <w:pict>
        <v:rect style="width:0height:.75pt" o:hralign="center" o:hrstd="t" o:hr="t" fillcolor="#e0e0e0" stroked="f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2022-03-08T15:55:42Z</dcterms:created>
  <dcterms:modified xsi:type="dcterms:W3CDTF">2022-03-08T15:55:42Z</dcterms:modified>
</cp:coreProperties>
</file>