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7BE5" w14:textId="77777777" w:rsidR="00CB04CF" w:rsidRDefault="00000000">
      <w:pPr>
        <w:spacing w:before="70" w:line="237" w:lineRule="auto"/>
        <w:ind w:left="2281" w:right="2411"/>
        <w:jc w:val="center"/>
        <w:rPr>
          <w:sz w:val="28"/>
        </w:rPr>
      </w:pPr>
      <w:r>
        <w:rPr>
          <w:b/>
          <w:sz w:val="28"/>
        </w:rPr>
        <w:t>Florida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Museum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History Genetic Resources Repository </w:t>
      </w:r>
      <w:r>
        <w:rPr>
          <w:sz w:val="28"/>
        </w:rPr>
        <w:t>Sample grant request form</w:t>
      </w:r>
    </w:p>
    <w:p w14:paraId="0DA2CB7F" w14:textId="77777777" w:rsidR="00CB04CF" w:rsidRDefault="00CB04CF">
      <w:pPr>
        <w:pStyle w:val="BodyText"/>
        <w:spacing w:before="4"/>
        <w:rPr>
          <w:sz w:val="28"/>
        </w:rPr>
      </w:pPr>
    </w:p>
    <w:p w14:paraId="39658FAB" w14:textId="77777777" w:rsidR="00CB04CF" w:rsidRDefault="00000000">
      <w:pPr>
        <w:pStyle w:val="BodyText"/>
        <w:ind w:left="100"/>
      </w:pPr>
      <w:r>
        <w:t>Please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agreement conditions (separate document) that will apply to any tissue grants resulting from this request. Do not forget to attach a signed copy of the MTA to your request.</w:t>
      </w:r>
    </w:p>
    <w:p w14:paraId="0845665F" w14:textId="77777777" w:rsidR="00CB04CF" w:rsidRDefault="00CB04CF">
      <w:pPr>
        <w:pStyle w:val="BodyText"/>
        <w:spacing w:before="8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2396"/>
        <w:gridCol w:w="2954"/>
      </w:tblGrid>
      <w:tr w:rsidR="00CB04CF" w14:paraId="471E51A5" w14:textId="77777777">
        <w:trPr>
          <w:trHeight w:val="273"/>
        </w:trPr>
        <w:tc>
          <w:tcPr>
            <w:tcW w:w="8663" w:type="dxa"/>
            <w:gridSpan w:val="3"/>
          </w:tcPr>
          <w:p w14:paraId="6974F66B" w14:textId="77777777" w:rsidR="00CB04CF" w:rsidRDefault="00000000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Requested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materials:</w:t>
            </w:r>
          </w:p>
        </w:tc>
      </w:tr>
      <w:tr w:rsidR="00CB04CF" w14:paraId="7625003D" w14:textId="77777777">
        <w:trPr>
          <w:trHeight w:val="552"/>
        </w:trPr>
        <w:tc>
          <w:tcPr>
            <w:tcW w:w="3313" w:type="dxa"/>
          </w:tcPr>
          <w:p w14:paraId="712EFA8F" w14:textId="77777777" w:rsidR="00CB04CF" w:rsidRDefault="00000000">
            <w:pPr>
              <w:pStyle w:val="TableParagraph"/>
              <w:spacing w:line="273" w:lineRule="exact"/>
              <w:ind w:left="1265" w:right="126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Species</w:t>
            </w:r>
          </w:p>
        </w:tc>
        <w:tc>
          <w:tcPr>
            <w:tcW w:w="2396" w:type="dxa"/>
          </w:tcPr>
          <w:p w14:paraId="324F3510" w14:textId="77777777" w:rsidR="00CB04CF" w:rsidRDefault="00000000">
            <w:pPr>
              <w:pStyle w:val="TableParagraph"/>
              <w:spacing w:line="273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Vial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954" w:type="dxa"/>
          </w:tcPr>
          <w:p w14:paraId="23B37D0F" w14:textId="77777777" w:rsidR="00CB04CF" w:rsidRDefault="00000000">
            <w:pPr>
              <w:pStyle w:val="TableParagraph"/>
              <w:spacing w:line="273" w:lineRule="exact"/>
              <w:ind w:left="708" w:right="7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relevant</w:t>
            </w:r>
          </w:p>
          <w:p w14:paraId="37D15E8C" w14:textId="77777777" w:rsidR="00CB04CF" w:rsidRDefault="00000000">
            <w:pPr>
              <w:pStyle w:val="TableParagraph"/>
              <w:spacing w:before="3" w:line="257" w:lineRule="exact"/>
              <w:ind w:left="708" w:right="7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information</w:t>
            </w:r>
          </w:p>
        </w:tc>
      </w:tr>
      <w:tr w:rsidR="00CB04CF" w14:paraId="57C14124" w14:textId="77777777">
        <w:trPr>
          <w:trHeight w:val="277"/>
        </w:trPr>
        <w:tc>
          <w:tcPr>
            <w:tcW w:w="3313" w:type="dxa"/>
          </w:tcPr>
          <w:p w14:paraId="04872D2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50DB265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25A281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0D59E07A" w14:textId="77777777">
        <w:trPr>
          <w:trHeight w:val="273"/>
        </w:trPr>
        <w:tc>
          <w:tcPr>
            <w:tcW w:w="3313" w:type="dxa"/>
          </w:tcPr>
          <w:p w14:paraId="2BECD7C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381F962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2ED06FB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1E400556" w14:textId="77777777">
        <w:trPr>
          <w:trHeight w:val="277"/>
        </w:trPr>
        <w:tc>
          <w:tcPr>
            <w:tcW w:w="3313" w:type="dxa"/>
          </w:tcPr>
          <w:p w14:paraId="4C054F8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2C807F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4EE765FA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E2E1001" w14:textId="77777777">
        <w:trPr>
          <w:trHeight w:val="277"/>
        </w:trPr>
        <w:tc>
          <w:tcPr>
            <w:tcW w:w="3313" w:type="dxa"/>
          </w:tcPr>
          <w:p w14:paraId="191972BC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0535C8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1910A246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202708D" w14:textId="77777777">
        <w:trPr>
          <w:trHeight w:val="273"/>
        </w:trPr>
        <w:tc>
          <w:tcPr>
            <w:tcW w:w="3313" w:type="dxa"/>
          </w:tcPr>
          <w:p w14:paraId="3828BD87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DFBB4D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C54886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54B60A1" w14:textId="77777777">
        <w:trPr>
          <w:trHeight w:val="278"/>
        </w:trPr>
        <w:tc>
          <w:tcPr>
            <w:tcW w:w="3313" w:type="dxa"/>
          </w:tcPr>
          <w:p w14:paraId="52A4987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F7A768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823178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530CA0DD" w14:textId="77777777">
        <w:trPr>
          <w:trHeight w:val="273"/>
        </w:trPr>
        <w:tc>
          <w:tcPr>
            <w:tcW w:w="3313" w:type="dxa"/>
          </w:tcPr>
          <w:p w14:paraId="57C6C34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7F3D4204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C1A968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3B11D8D" w14:textId="77777777">
        <w:trPr>
          <w:trHeight w:val="278"/>
        </w:trPr>
        <w:tc>
          <w:tcPr>
            <w:tcW w:w="3313" w:type="dxa"/>
          </w:tcPr>
          <w:p w14:paraId="26841B9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35228F5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9E224F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73091A7E" w14:textId="77777777">
        <w:trPr>
          <w:trHeight w:val="273"/>
        </w:trPr>
        <w:tc>
          <w:tcPr>
            <w:tcW w:w="3313" w:type="dxa"/>
          </w:tcPr>
          <w:p w14:paraId="7CC793C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F7DD054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8ADEA7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1313676" w14:textId="77777777">
        <w:trPr>
          <w:trHeight w:val="278"/>
        </w:trPr>
        <w:tc>
          <w:tcPr>
            <w:tcW w:w="3313" w:type="dxa"/>
          </w:tcPr>
          <w:p w14:paraId="3F4A3B4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1DCFDA3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49F46E1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B91E3B1" w14:textId="77777777">
        <w:trPr>
          <w:trHeight w:val="278"/>
        </w:trPr>
        <w:tc>
          <w:tcPr>
            <w:tcW w:w="8663" w:type="dxa"/>
            <w:gridSpan w:val="3"/>
          </w:tcPr>
          <w:p w14:paraId="1803243D" w14:textId="77777777" w:rsidR="00CB04CF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(If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necessary, 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attachment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materials)</w:t>
            </w:r>
          </w:p>
        </w:tc>
      </w:tr>
    </w:tbl>
    <w:p w14:paraId="36D8EB99" w14:textId="77777777" w:rsidR="00CB04CF" w:rsidRDefault="00CB04CF">
      <w:pPr>
        <w:pStyle w:val="BodyText"/>
        <w:spacing w:before="7"/>
        <w:rPr>
          <w:sz w:val="27"/>
        </w:rPr>
      </w:pPr>
    </w:p>
    <w:p w14:paraId="3AD30E72" w14:textId="77777777" w:rsidR="00CB04CF" w:rsidRDefault="00000000">
      <w:pPr>
        <w:ind w:left="100"/>
        <w:rPr>
          <w:b/>
          <w:sz w:val="24"/>
        </w:rPr>
      </w:pPr>
      <w:r>
        <w:rPr>
          <w:b/>
          <w:sz w:val="24"/>
        </w:rPr>
        <w:t>II.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Project</w:t>
      </w:r>
    </w:p>
    <w:p w14:paraId="4DDDF84A" w14:textId="77777777" w:rsidR="00CB04CF" w:rsidRDefault="00CB04CF">
      <w:pPr>
        <w:pStyle w:val="BodyText"/>
        <w:spacing w:before="11"/>
        <w:rPr>
          <w:b/>
          <w:sz w:val="31"/>
        </w:rPr>
      </w:pPr>
    </w:p>
    <w:p w14:paraId="578B16A8" w14:textId="322CA24E" w:rsidR="00CB04CF" w:rsidRPr="00DE61EF" w:rsidRDefault="00000000">
      <w:pPr>
        <w:pStyle w:val="ListParagraph"/>
        <w:numPr>
          <w:ilvl w:val="0"/>
          <w:numId w:val="1"/>
        </w:numPr>
        <w:tabs>
          <w:tab w:val="left" w:pos="427"/>
        </w:tabs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title.</w:t>
      </w:r>
    </w:p>
    <w:p w14:paraId="755B4A66" w14:textId="77777777" w:rsidR="00DE61EF" w:rsidRDefault="00DE61EF" w:rsidP="00DE61EF">
      <w:pPr>
        <w:pStyle w:val="ListParagraph"/>
        <w:tabs>
          <w:tab w:val="left" w:pos="427"/>
        </w:tabs>
        <w:ind w:left="426"/>
        <w:jc w:val="right"/>
        <w:rPr>
          <w:b/>
          <w:sz w:val="24"/>
        </w:rPr>
      </w:pPr>
    </w:p>
    <w:p w14:paraId="638022F7" w14:textId="258B4213" w:rsidR="00DE61EF" w:rsidRPr="00504077" w:rsidRDefault="00504077">
      <w:pPr>
        <w:pStyle w:val="BodyText"/>
        <w:rPr>
          <w:bCs/>
          <w:i/>
          <w:iCs/>
        </w:rPr>
      </w:pPr>
      <w:r>
        <w:rPr>
          <w:bCs/>
        </w:rPr>
        <w:t xml:space="preserve">A phylogenetic approach to understanding the evolutionary history of the threatened Cascade torrent salamander, </w:t>
      </w:r>
      <w:r>
        <w:rPr>
          <w:bCs/>
          <w:i/>
          <w:iCs/>
        </w:rPr>
        <w:t>Rhyacotriton cascadae</w:t>
      </w:r>
    </w:p>
    <w:p w14:paraId="3C1CFBE7" w14:textId="77777777" w:rsidR="00504077" w:rsidRPr="00DE61EF" w:rsidRDefault="00504077">
      <w:pPr>
        <w:pStyle w:val="BodyText"/>
        <w:rPr>
          <w:bCs/>
        </w:rPr>
      </w:pPr>
    </w:p>
    <w:p w14:paraId="6CA234ED" w14:textId="1A298C97" w:rsidR="00CB04CF" w:rsidRDefault="00000000" w:rsidP="00504077">
      <w:pPr>
        <w:pStyle w:val="ListParagraph"/>
        <w:numPr>
          <w:ilvl w:val="0"/>
          <w:numId w:val="1"/>
        </w:numPr>
        <w:tabs>
          <w:tab w:val="left" w:pos="379"/>
        </w:tabs>
        <w:spacing w:before="1" w:line="278" w:lineRule="auto"/>
        <w:ind w:left="100" w:right="410" w:firstLine="0"/>
        <w:jc w:val="left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personnel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involved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(Lead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collaborators.</w:t>
      </w:r>
      <w:r>
        <w:rPr>
          <w:spacing w:val="40"/>
          <w:sz w:val="24"/>
        </w:rPr>
        <w:t xml:space="preserve"> </w:t>
      </w:r>
      <w:r>
        <w:rPr>
          <w:sz w:val="24"/>
        </w:rPr>
        <w:t>Please indicate the name and position of the project member who will be responsible for the requested materials.)</w:t>
      </w:r>
    </w:p>
    <w:p w14:paraId="47032C6F" w14:textId="600F301D" w:rsidR="00504077" w:rsidRDefault="00504077" w:rsidP="009943D3">
      <w:pPr>
        <w:tabs>
          <w:tab w:val="left" w:pos="379"/>
        </w:tabs>
        <w:spacing w:before="1" w:line="278" w:lineRule="auto"/>
        <w:ind w:left="100" w:right="410"/>
        <w:rPr>
          <w:sz w:val="24"/>
        </w:rPr>
      </w:pPr>
    </w:p>
    <w:p w14:paraId="41B5A6A5" w14:textId="7F782632" w:rsidR="009943D3" w:rsidRPr="009943D3" w:rsidRDefault="009943D3" w:rsidP="009943D3">
      <w:pPr>
        <w:tabs>
          <w:tab w:val="left" w:pos="379"/>
        </w:tabs>
        <w:spacing w:before="1" w:line="278" w:lineRule="auto"/>
        <w:ind w:right="410"/>
        <w:rPr>
          <w:b/>
          <w:bCs/>
          <w:sz w:val="24"/>
        </w:rPr>
      </w:pPr>
      <w:r>
        <w:rPr>
          <w:b/>
          <w:bCs/>
          <w:sz w:val="24"/>
        </w:rPr>
        <w:t>Lead Investigators</w:t>
      </w:r>
    </w:p>
    <w:p w14:paraId="73E4DA3E" w14:textId="60708636" w:rsidR="00DE61EF" w:rsidRDefault="00DE61EF">
      <w:pPr>
        <w:pStyle w:val="BodyText"/>
        <w:spacing w:before="11"/>
      </w:pPr>
      <w:r>
        <w:t>Christopher Cousins: PhD Student at Oregon State University in the department of Fisheries, Wildlife, and Conservation Sciences (FWCS)</w:t>
      </w:r>
      <w:r w:rsidR="00504077">
        <w:t>* Responsible for requested materials</w:t>
      </w:r>
    </w:p>
    <w:p w14:paraId="2881AF89" w14:textId="5616513F" w:rsidR="00DE61EF" w:rsidRDefault="00DE61EF">
      <w:pPr>
        <w:pStyle w:val="BodyText"/>
        <w:spacing w:before="11"/>
      </w:pPr>
      <w:r>
        <w:t>Dr. Brian Sidlauskas: Professor at Oregon State University in the FWCS department</w:t>
      </w:r>
    </w:p>
    <w:p w14:paraId="3137BF85" w14:textId="1864D520" w:rsidR="00DE61EF" w:rsidRDefault="00DE61EF">
      <w:pPr>
        <w:pStyle w:val="BodyText"/>
        <w:spacing w:before="11"/>
      </w:pPr>
      <w:r>
        <w:t>Dr. Tiffany Garcia: Professor at Oregon State University in the FWCS department</w:t>
      </w:r>
    </w:p>
    <w:p w14:paraId="6F50EF75" w14:textId="3F5E46BF" w:rsidR="009943D3" w:rsidRDefault="009943D3">
      <w:pPr>
        <w:pStyle w:val="BodyText"/>
        <w:spacing w:before="11"/>
        <w:rPr>
          <w:b/>
          <w:bCs/>
        </w:rPr>
      </w:pPr>
      <w:r>
        <w:rPr>
          <w:b/>
          <w:bCs/>
        </w:rPr>
        <w:t>Collaborators</w:t>
      </w:r>
    </w:p>
    <w:p w14:paraId="1ECCED86" w14:textId="1891AA88" w:rsidR="009943D3" w:rsidRDefault="00D94BE5">
      <w:pPr>
        <w:pStyle w:val="BodyText"/>
        <w:spacing w:before="11"/>
      </w:pPr>
      <w:r>
        <w:t>Michael J. Adams</w:t>
      </w:r>
      <w:r w:rsidR="009943D3">
        <w:t xml:space="preserve">: </w:t>
      </w:r>
      <w:r>
        <w:t>Scientist at the United States Geological Survey</w:t>
      </w:r>
    </w:p>
    <w:p w14:paraId="4BBB786D" w14:textId="1AB047CE" w:rsidR="009943D3" w:rsidRPr="009943D3" w:rsidRDefault="009943D3">
      <w:pPr>
        <w:pStyle w:val="BodyText"/>
        <w:spacing w:before="11"/>
      </w:pPr>
      <w:r>
        <w:t>Christopher Pearl:</w:t>
      </w:r>
      <w:r w:rsidR="00D94BE5" w:rsidRPr="00D94BE5">
        <w:t xml:space="preserve"> </w:t>
      </w:r>
      <w:r w:rsidR="00D94BE5">
        <w:t>Scientist at the United States Geological Survey</w:t>
      </w:r>
    </w:p>
    <w:p w14:paraId="7DCA9F48" w14:textId="77777777" w:rsidR="00DE61EF" w:rsidRDefault="00DE61EF">
      <w:pPr>
        <w:pStyle w:val="BodyText"/>
        <w:spacing w:before="11"/>
        <w:rPr>
          <w:sz w:val="27"/>
        </w:rPr>
      </w:pPr>
    </w:p>
    <w:p w14:paraId="048B40B1" w14:textId="6A728F98" w:rsidR="00CB04CF" w:rsidRDefault="00000000" w:rsidP="00504077">
      <w:pPr>
        <w:pStyle w:val="ListParagraph"/>
        <w:numPr>
          <w:ilvl w:val="0"/>
          <w:numId w:val="1"/>
        </w:numPr>
        <w:tabs>
          <w:tab w:val="left" w:pos="350"/>
        </w:tabs>
        <w:spacing w:line="276" w:lineRule="auto"/>
        <w:ind w:left="100" w:right="722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Description.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(Please</w:t>
      </w:r>
      <w:r>
        <w:rPr>
          <w:spacing w:val="-7"/>
          <w:sz w:val="24"/>
        </w:rPr>
        <w:t xml:space="preserve"> </w:t>
      </w:r>
      <w:r>
        <w:rPr>
          <w:sz w:val="24"/>
        </w:rPr>
        <w:t>outline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study's</w:t>
      </w:r>
      <w:r>
        <w:rPr>
          <w:spacing w:val="-9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12"/>
          <w:sz w:val="24"/>
        </w:rPr>
        <w:t xml:space="preserve"> </w:t>
      </w:r>
      <w:r>
        <w:rPr>
          <w:sz w:val="24"/>
        </w:rPr>
        <w:t>and timeline to completion, expected data generated -- &lt; 500 words.)</w:t>
      </w:r>
    </w:p>
    <w:p w14:paraId="47FB9901" w14:textId="77777777" w:rsidR="00504077" w:rsidRPr="00504077" w:rsidRDefault="00504077" w:rsidP="00504077">
      <w:pPr>
        <w:pStyle w:val="ListParagraph"/>
        <w:tabs>
          <w:tab w:val="left" w:pos="350"/>
        </w:tabs>
        <w:spacing w:line="276" w:lineRule="auto"/>
        <w:ind w:right="722"/>
        <w:rPr>
          <w:sz w:val="24"/>
        </w:rPr>
      </w:pPr>
    </w:p>
    <w:p w14:paraId="001F71B8" w14:textId="2624038C" w:rsidR="009943D3" w:rsidRDefault="00504077" w:rsidP="009943D3">
      <w:pPr>
        <w:pStyle w:val="BodyText"/>
        <w:spacing w:before="9"/>
        <w:ind w:left="100"/>
      </w:pPr>
      <w:r w:rsidRPr="00504077">
        <w:t>The Cascade torrent salamander (</w:t>
      </w:r>
      <w:r w:rsidRPr="00504077">
        <w:rPr>
          <w:i/>
          <w:iCs/>
        </w:rPr>
        <w:t xml:space="preserve">Rhyacotriton cascadae) </w:t>
      </w:r>
      <w:r w:rsidR="009943D3">
        <w:t>is one of four species within</w:t>
      </w:r>
      <w:r>
        <w:t xml:space="preserve"> the monogeneric family of Rhyacotritonidae, endemic to the Pacific Northwest</w:t>
      </w:r>
      <w:r w:rsidR="009943D3">
        <w:t xml:space="preserve">. The family is biphasic, with both an aquatic larval stage that can last multiple years, and a terrestrial adult </w:t>
      </w:r>
      <w:r w:rsidR="009943D3">
        <w:lastRenderedPageBreak/>
        <w:t xml:space="preserve">stage. Terrestrial adults are highly susceptible to desiccation, even among other salamanders, and are closely tied to streams and seeps for most of their lives. Their eggs have a development time of as long as 200 days and must be in constantly flowing cold water. </w:t>
      </w:r>
      <w:r w:rsidR="009943D3">
        <w:rPr>
          <w:i/>
          <w:iCs/>
        </w:rPr>
        <w:t xml:space="preserve">Rhyacotriton </w:t>
      </w:r>
      <w:r w:rsidR="009943D3">
        <w:t xml:space="preserve">also have a low thermal tolerance, with </w:t>
      </w:r>
      <w:r w:rsidR="009943D3">
        <w:rPr>
          <w:i/>
          <w:iCs/>
        </w:rPr>
        <w:t xml:space="preserve">R. cascadae </w:t>
      </w:r>
      <w:r w:rsidR="009943D3">
        <w:t xml:space="preserve">being largely absent from streams with a water temperature of over 14° C. </w:t>
      </w:r>
      <w:r w:rsidR="00D94BE5">
        <w:t xml:space="preserve">Torrent salamanders are at risk from the impacts of timber harvest and climate change in their range, and as a result both </w:t>
      </w:r>
      <w:r w:rsidR="00D94BE5">
        <w:rPr>
          <w:i/>
          <w:iCs/>
        </w:rPr>
        <w:t xml:space="preserve">R. cascadae </w:t>
      </w:r>
      <w:r w:rsidR="00D94BE5">
        <w:t xml:space="preserve">and </w:t>
      </w:r>
      <w:r w:rsidR="00D94BE5">
        <w:rPr>
          <w:i/>
          <w:iCs/>
        </w:rPr>
        <w:t xml:space="preserve">R. kezeri </w:t>
      </w:r>
      <w:r w:rsidR="00D94BE5">
        <w:t xml:space="preserve">are currently candidate species for listing under the federal Endangered Species Act (ESA) by the United States Fish and Wildlife Service (USGS). </w:t>
      </w:r>
    </w:p>
    <w:p w14:paraId="4EA8EA20" w14:textId="412AA66A" w:rsidR="00D94BE5" w:rsidRDefault="00D94BE5" w:rsidP="009943D3">
      <w:pPr>
        <w:pStyle w:val="BodyText"/>
        <w:spacing w:before="9"/>
        <w:ind w:left="100"/>
      </w:pPr>
    </w:p>
    <w:p w14:paraId="1C3F13B7" w14:textId="266F635D" w:rsidR="00D94BE5" w:rsidRPr="00D94BE5" w:rsidRDefault="00D94BE5" w:rsidP="009943D3">
      <w:pPr>
        <w:pStyle w:val="BodyText"/>
        <w:spacing w:before="9"/>
        <w:ind w:left="100"/>
      </w:pPr>
      <w:r>
        <w:t xml:space="preserve">To support conservation efforts for </w:t>
      </w:r>
      <w:r>
        <w:rPr>
          <w:i/>
          <w:iCs/>
        </w:rPr>
        <w:t>R. cascadae</w:t>
      </w:r>
      <w:r>
        <w:t xml:space="preserve">, we began a range wide </w:t>
      </w:r>
    </w:p>
    <w:p w14:paraId="3CBEAC33" w14:textId="77777777" w:rsidR="00504077" w:rsidRPr="00504077" w:rsidRDefault="00504077">
      <w:pPr>
        <w:pStyle w:val="BodyText"/>
        <w:spacing w:before="9"/>
        <w:rPr>
          <w:sz w:val="29"/>
        </w:rPr>
      </w:pPr>
    </w:p>
    <w:p w14:paraId="6BCBA993" w14:textId="4811EF50" w:rsidR="00CB04CF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280" w:lineRule="auto"/>
        <w:ind w:left="100" w:right="680" w:firstLine="0"/>
        <w:jc w:val="left"/>
        <w:rPr>
          <w:sz w:val="24"/>
        </w:rPr>
      </w:pPr>
      <w:r>
        <w:rPr>
          <w:b/>
          <w:sz w:val="24"/>
        </w:rPr>
        <w:t>Techniques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Please include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relevant 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that may</w:t>
      </w:r>
      <w:r>
        <w:rPr>
          <w:spacing w:val="-8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us evaluate the likelihood of successful data collection based on the experience and resources available to the project)</w:t>
      </w:r>
    </w:p>
    <w:p w14:paraId="7316B00B" w14:textId="486C89FC" w:rsidR="00DE61EF" w:rsidRDefault="00DE61EF" w:rsidP="00DE61EF">
      <w:pPr>
        <w:pStyle w:val="ListParagraph"/>
        <w:tabs>
          <w:tab w:val="left" w:pos="379"/>
        </w:tabs>
        <w:spacing w:before="1" w:line="280" w:lineRule="auto"/>
        <w:ind w:right="680"/>
        <w:jc w:val="right"/>
        <w:rPr>
          <w:b/>
          <w:sz w:val="24"/>
        </w:rPr>
      </w:pPr>
    </w:p>
    <w:p w14:paraId="06F66948" w14:textId="77777777" w:rsidR="00DE61EF" w:rsidRDefault="00DE61EF" w:rsidP="00DE61EF">
      <w:pPr>
        <w:pStyle w:val="ListParagraph"/>
        <w:tabs>
          <w:tab w:val="left" w:pos="379"/>
        </w:tabs>
        <w:spacing w:before="1" w:line="280" w:lineRule="auto"/>
        <w:ind w:right="680"/>
        <w:jc w:val="right"/>
        <w:rPr>
          <w:sz w:val="24"/>
        </w:rPr>
      </w:pPr>
    </w:p>
    <w:p w14:paraId="7F354E2E" w14:textId="77777777" w:rsidR="00CB04CF" w:rsidRDefault="00CB04CF">
      <w:pPr>
        <w:pStyle w:val="BodyText"/>
        <w:spacing w:before="7"/>
        <w:rPr>
          <w:sz w:val="27"/>
        </w:rPr>
      </w:pPr>
    </w:p>
    <w:p w14:paraId="3B053C90" w14:textId="77777777" w:rsidR="00CB04CF" w:rsidRDefault="00000000">
      <w:pPr>
        <w:pStyle w:val="ListParagraph"/>
        <w:numPr>
          <w:ilvl w:val="0"/>
          <w:numId w:val="1"/>
        </w:numPr>
        <w:tabs>
          <w:tab w:val="left" w:pos="350"/>
        </w:tabs>
        <w:ind w:left="349" w:hanging="250"/>
        <w:jc w:val="left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publications.</w:t>
      </w:r>
    </w:p>
    <w:p w14:paraId="52F131E9" w14:textId="3631B5BD" w:rsidR="00CB04CF" w:rsidRDefault="00CB04CF">
      <w:pPr>
        <w:pStyle w:val="BodyText"/>
        <w:spacing w:before="7"/>
        <w:rPr>
          <w:b/>
          <w:sz w:val="31"/>
        </w:rPr>
      </w:pPr>
    </w:p>
    <w:p w14:paraId="18BDDC79" w14:textId="77777777" w:rsidR="00DE61EF" w:rsidRDefault="00DE61EF">
      <w:pPr>
        <w:pStyle w:val="BodyText"/>
        <w:spacing w:before="7"/>
        <w:rPr>
          <w:b/>
          <w:sz w:val="31"/>
        </w:rPr>
      </w:pPr>
    </w:p>
    <w:p w14:paraId="0A148A12" w14:textId="77777777" w:rsidR="00CB04CF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0" w:hanging="221"/>
        <w:jc w:val="left"/>
        <w:rPr>
          <w:b/>
          <w:sz w:val="24"/>
        </w:rPr>
      </w:pPr>
      <w:r>
        <w:rPr>
          <w:b/>
          <w:sz w:val="24"/>
        </w:rPr>
        <w:t>Estimated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completion</w:t>
      </w:r>
    </w:p>
    <w:p w14:paraId="51018085" w14:textId="46BFCA0D" w:rsidR="00CB04CF" w:rsidRDefault="00CB04CF">
      <w:pPr>
        <w:pStyle w:val="BodyText"/>
        <w:spacing w:before="5"/>
        <w:rPr>
          <w:b/>
          <w:sz w:val="31"/>
        </w:rPr>
      </w:pPr>
    </w:p>
    <w:p w14:paraId="46B72220" w14:textId="7AA4F173" w:rsidR="00DE61EF" w:rsidRDefault="00DE61EF">
      <w:pPr>
        <w:pStyle w:val="BodyText"/>
        <w:spacing w:before="5"/>
        <w:rPr>
          <w:b/>
          <w:sz w:val="31"/>
        </w:rPr>
      </w:pPr>
    </w:p>
    <w:p w14:paraId="24CFC217" w14:textId="77777777" w:rsidR="00DE61EF" w:rsidRDefault="00DE61EF">
      <w:pPr>
        <w:pStyle w:val="BodyText"/>
        <w:spacing w:before="5"/>
        <w:rPr>
          <w:b/>
          <w:sz w:val="31"/>
        </w:rPr>
      </w:pPr>
    </w:p>
    <w:p w14:paraId="41AC600F" w14:textId="12C1CD75" w:rsidR="00CB04CF" w:rsidRPr="00DE61EF" w:rsidRDefault="00000000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jc w:val="left"/>
        <w:rPr>
          <w:sz w:val="24"/>
        </w:rPr>
      </w:pPr>
      <w:r>
        <w:rPr>
          <w:b/>
          <w:sz w:val="24"/>
        </w:rPr>
        <w:t>Financial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support.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Outline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funding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project.)</w:t>
      </w:r>
    </w:p>
    <w:p w14:paraId="0CFAD7BE" w14:textId="0E334AE0" w:rsidR="00DE61EF" w:rsidRDefault="00DE61EF" w:rsidP="00DE61EF">
      <w:pPr>
        <w:pStyle w:val="ListParagraph"/>
        <w:tabs>
          <w:tab w:val="left" w:pos="364"/>
        </w:tabs>
        <w:spacing w:before="1"/>
        <w:ind w:left="364"/>
        <w:jc w:val="right"/>
        <w:rPr>
          <w:b/>
          <w:sz w:val="24"/>
        </w:rPr>
      </w:pPr>
    </w:p>
    <w:p w14:paraId="60CC255A" w14:textId="77777777" w:rsidR="00DE61EF" w:rsidRPr="00DE61EF" w:rsidRDefault="00DE61EF" w:rsidP="00DE61EF">
      <w:pPr>
        <w:tabs>
          <w:tab w:val="left" w:pos="364"/>
        </w:tabs>
        <w:spacing w:before="1"/>
        <w:rPr>
          <w:sz w:val="24"/>
        </w:rPr>
      </w:pPr>
    </w:p>
    <w:sectPr w:rsidR="00DE61EF" w:rsidRPr="00DE61EF">
      <w:type w:val="continuous"/>
      <w:pgSz w:w="12240" w:h="15840"/>
      <w:pgMar w:top="78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67289"/>
    <w:multiLevelType w:val="hybridMultilevel"/>
    <w:tmpl w:val="92DCAF58"/>
    <w:lvl w:ilvl="0" w:tplc="5030B31C">
      <w:start w:val="1"/>
      <w:numFmt w:val="lowerLetter"/>
      <w:lvlText w:val="%1)"/>
      <w:lvlJc w:val="left"/>
      <w:pPr>
        <w:ind w:left="426" w:hanging="26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8047242">
      <w:numFmt w:val="bullet"/>
      <w:lvlText w:val="•"/>
      <w:lvlJc w:val="left"/>
      <w:pPr>
        <w:ind w:left="1274" w:hanging="264"/>
      </w:pPr>
      <w:rPr>
        <w:rFonts w:hint="default"/>
        <w:lang w:val="en-US" w:eastAsia="en-US" w:bidi="ar-SA"/>
      </w:rPr>
    </w:lvl>
    <w:lvl w:ilvl="2" w:tplc="CC2C31DE">
      <w:numFmt w:val="bullet"/>
      <w:lvlText w:val="•"/>
      <w:lvlJc w:val="left"/>
      <w:pPr>
        <w:ind w:left="2128" w:hanging="264"/>
      </w:pPr>
      <w:rPr>
        <w:rFonts w:hint="default"/>
        <w:lang w:val="en-US" w:eastAsia="en-US" w:bidi="ar-SA"/>
      </w:rPr>
    </w:lvl>
    <w:lvl w:ilvl="3" w:tplc="824E581A">
      <w:numFmt w:val="bullet"/>
      <w:lvlText w:val="•"/>
      <w:lvlJc w:val="left"/>
      <w:pPr>
        <w:ind w:left="2982" w:hanging="264"/>
      </w:pPr>
      <w:rPr>
        <w:rFonts w:hint="default"/>
        <w:lang w:val="en-US" w:eastAsia="en-US" w:bidi="ar-SA"/>
      </w:rPr>
    </w:lvl>
    <w:lvl w:ilvl="4" w:tplc="623C0784">
      <w:numFmt w:val="bullet"/>
      <w:lvlText w:val="•"/>
      <w:lvlJc w:val="left"/>
      <w:pPr>
        <w:ind w:left="3836" w:hanging="264"/>
      </w:pPr>
      <w:rPr>
        <w:rFonts w:hint="default"/>
        <w:lang w:val="en-US" w:eastAsia="en-US" w:bidi="ar-SA"/>
      </w:rPr>
    </w:lvl>
    <w:lvl w:ilvl="5" w:tplc="C9A2E72E">
      <w:numFmt w:val="bullet"/>
      <w:lvlText w:val="•"/>
      <w:lvlJc w:val="left"/>
      <w:pPr>
        <w:ind w:left="4690" w:hanging="264"/>
      </w:pPr>
      <w:rPr>
        <w:rFonts w:hint="default"/>
        <w:lang w:val="en-US" w:eastAsia="en-US" w:bidi="ar-SA"/>
      </w:rPr>
    </w:lvl>
    <w:lvl w:ilvl="6" w:tplc="8CB456D4">
      <w:numFmt w:val="bullet"/>
      <w:lvlText w:val="•"/>
      <w:lvlJc w:val="left"/>
      <w:pPr>
        <w:ind w:left="5544" w:hanging="264"/>
      </w:pPr>
      <w:rPr>
        <w:rFonts w:hint="default"/>
        <w:lang w:val="en-US" w:eastAsia="en-US" w:bidi="ar-SA"/>
      </w:rPr>
    </w:lvl>
    <w:lvl w:ilvl="7" w:tplc="900ECFD8">
      <w:numFmt w:val="bullet"/>
      <w:lvlText w:val="•"/>
      <w:lvlJc w:val="left"/>
      <w:pPr>
        <w:ind w:left="6398" w:hanging="264"/>
      </w:pPr>
      <w:rPr>
        <w:rFonts w:hint="default"/>
        <w:lang w:val="en-US" w:eastAsia="en-US" w:bidi="ar-SA"/>
      </w:rPr>
    </w:lvl>
    <w:lvl w:ilvl="8" w:tplc="159EC656">
      <w:numFmt w:val="bullet"/>
      <w:lvlText w:val="•"/>
      <w:lvlJc w:val="left"/>
      <w:pPr>
        <w:ind w:left="7252" w:hanging="264"/>
      </w:pPr>
      <w:rPr>
        <w:rFonts w:hint="default"/>
        <w:lang w:val="en-US" w:eastAsia="en-US" w:bidi="ar-SA"/>
      </w:rPr>
    </w:lvl>
  </w:abstractNum>
  <w:num w:numId="1" w16cid:durableId="37658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4CF"/>
    <w:rsid w:val="00152BB2"/>
    <w:rsid w:val="00504077"/>
    <w:rsid w:val="007439CD"/>
    <w:rsid w:val="009943D3"/>
    <w:rsid w:val="00A95DCE"/>
    <w:rsid w:val="00CB04CF"/>
    <w:rsid w:val="00D94BE5"/>
    <w:rsid w:val="00D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AF67"/>
  <w15:docId w15:val="{90273033-24C7-454B-8EDD-D6B5F854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423</Words>
  <Characters>2525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MUSEUM OF NATURAL HISTORY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MUSEUM OF NATURAL HISTORY</dc:title>
  <dc:creator>Grant,Claudia Andrea</dc:creator>
  <cp:lastModifiedBy>Christopher Cousins</cp:lastModifiedBy>
  <cp:revision>4</cp:revision>
  <dcterms:created xsi:type="dcterms:W3CDTF">2023-01-08T06:23:00Z</dcterms:created>
  <dcterms:modified xsi:type="dcterms:W3CDTF">2023-01-08T23:56:00Z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2023-01-06T00:00:00Z</vt:filetime>
  </property>
  <property fmtid="{D5CDD505-2E9C-101B-9397-08002B2CF9AE}" pid="5" name="Producer">
    <vt:lpwstr>Microsoft® Word 2010</vt:lpwstr>
  </property>
</Properties>
</file>