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D35F5" w14:textId="423B7C72" w:rsidR="00162D07" w:rsidRPr="00162D07" w:rsidRDefault="00162D07" w:rsidP="00162D07">
      <w:pPr>
        <w:jc w:val="center"/>
        <w:outlineLvl w:val="0"/>
        <w:rPr>
          <w:rFonts w:asciiTheme="minorHAnsi" w:eastAsia="Times New Roman" w:hAnsiTheme="minorHAnsi" w:cstheme="minorHAnsi"/>
          <w:b/>
          <w:bCs/>
          <w:kern w:val="36"/>
        </w:rPr>
      </w:pPr>
      <w:r w:rsidRPr="00162D07">
        <w:rPr>
          <w:rFonts w:asciiTheme="minorHAnsi" w:eastAsia="Times New Roman" w:hAnsiTheme="minorHAnsi" w:cstheme="minorHAnsi"/>
          <w:b/>
          <w:bCs/>
          <w:noProof/>
          <w:color w:val="000000"/>
          <w:kern w:val="36"/>
          <w:bdr w:val="none" w:sz="0" w:space="0" w:color="auto" w:frame="1"/>
        </w:rPr>
        <w:drawing>
          <wp:anchor distT="0" distB="0" distL="114300" distR="114300" simplePos="0" relativeHeight="251656192" behindDoc="0" locked="0" layoutInCell="1" allowOverlap="1" wp14:anchorId="6E89E706" wp14:editId="0F72029D">
            <wp:simplePos x="0" y="0"/>
            <wp:positionH relativeFrom="column">
              <wp:posOffset>2118360</wp:posOffset>
            </wp:positionH>
            <wp:positionV relativeFrom="paragraph">
              <wp:posOffset>-426720</wp:posOffset>
            </wp:positionV>
            <wp:extent cx="1691640" cy="1569720"/>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1640" cy="1569720"/>
                    </a:xfrm>
                    <a:prstGeom prst="rect">
                      <a:avLst/>
                    </a:prstGeom>
                    <a:noFill/>
                    <a:ln>
                      <a:noFill/>
                    </a:ln>
                  </pic:spPr>
                </pic:pic>
              </a:graphicData>
            </a:graphic>
          </wp:anchor>
        </w:drawing>
      </w:r>
      <w:r w:rsidRPr="00162D07">
        <w:rPr>
          <w:rFonts w:asciiTheme="minorHAnsi" w:eastAsia="Times New Roman" w:hAnsiTheme="minorHAnsi" w:cstheme="minorHAnsi"/>
          <w:b/>
          <w:bCs/>
          <w:color w:val="000000"/>
          <w:kern w:val="36"/>
        </w:rPr>
        <w:t>    </w:t>
      </w:r>
    </w:p>
    <w:p w14:paraId="24BBAF14" w14:textId="77777777" w:rsidR="00162D07" w:rsidRPr="00162D07" w:rsidRDefault="00162D07" w:rsidP="00162D07">
      <w:pPr>
        <w:jc w:val="center"/>
        <w:outlineLvl w:val="0"/>
        <w:rPr>
          <w:rFonts w:asciiTheme="minorHAnsi" w:eastAsia="Times New Roman" w:hAnsiTheme="minorHAnsi" w:cstheme="minorHAnsi"/>
          <w:b/>
          <w:bCs/>
          <w:kern w:val="36"/>
        </w:rPr>
      </w:pPr>
      <w:r w:rsidRPr="00162D07">
        <w:rPr>
          <w:rFonts w:asciiTheme="minorHAnsi" w:eastAsia="Times New Roman" w:hAnsiTheme="minorHAnsi" w:cstheme="minorHAnsi"/>
          <w:b/>
          <w:bCs/>
          <w:color w:val="000000"/>
          <w:kern w:val="36"/>
        </w:rPr>
        <w:t>   </w:t>
      </w:r>
    </w:p>
    <w:p w14:paraId="52A00197" w14:textId="22813507" w:rsidR="00162D07" w:rsidRPr="00162D07" w:rsidRDefault="00162D07" w:rsidP="00162D07">
      <w:pPr>
        <w:spacing w:after="240"/>
        <w:jc w:val="center"/>
        <w:rPr>
          <w:rFonts w:asciiTheme="minorHAnsi" w:eastAsia="Times New Roman" w:hAnsiTheme="minorHAnsi" w:cstheme="minorHAnsi"/>
          <w:b/>
          <w:bCs/>
          <w:u w:val="single"/>
        </w:rPr>
      </w:pPr>
      <w:r w:rsidRPr="00162D07">
        <w:rPr>
          <w:rFonts w:asciiTheme="minorHAnsi" w:eastAsia="Times New Roman" w:hAnsiTheme="minorHAnsi" w:cstheme="minorHAnsi"/>
        </w:rPr>
        <w:br/>
      </w:r>
      <w:r w:rsidRPr="00162D07">
        <w:rPr>
          <w:rFonts w:asciiTheme="minorHAnsi" w:eastAsia="Times New Roman" w:hAnsiTheme="minorHAnsi" w:cstheme="minorHAnsi"/>
        </w:rPr>
        <w:br/>
      </w:r>
      <w:r w:rsidRPr="00162D07">
        <w:rPr>
          <w:rFonts w:asciiTheme="minorHAnsi" w:eastAsia="Times New Roman" w:hAnsiTheme="minorHAnsi" w:cstheme="minorHAnsi"/>
        </w:rPr>
        <w:br/>
      </w:r>
      <w:r w:rsidRPr="00162D07">
        <w:rPr>
          <w:rFonts w:asciiTheme="minorHAnsi" w:eastAsia="Times New Roman" w:hAnsiTheme="minorHAnsi" w:cstheme="minorHAnsi"/>
        </w:rPr>
        <w:br/>
      </w:r>
      <w:r w:rsidRPr="00162D07">
        <w:rPr>
          <w:rFonts w:asciiTheme="minorHAnsi" w:eastAsia="Times New Roman" w:hAnsiTheme="minorHAnsi" w:cstheme="minorHAnsi"/>
          <w:b/>
          <w:bCs/>
          <w:sz w:val="28"/>
          <w:szCs w:val="28"/>
          <w:u w:val="single"/>
        </w:rPr>
        <w:t>The</w:t>
      </w:r>
      <w:r>
        <w:rPr>
          <w:rFonts w:asciiTheme="minorHAnsi" w:eastAsia="Times New Roman" w:hAnsiTheme="minorHAnsi" w:cstheme="minorHAnsi"/>
          <w:b/>
          <w:bCs/>
          <w:sz w:val="28"/>
          <w:szCs w:val="28"/>
          <w:u w:val="single"/>
        </w:rPr>
        <w:t xml:space="preserve"> 202</w:t>
      </w:r>
      <w:r w:rsidR="00EC0AC8">
        <w:rPr>
          <w:rFonts w:asciiTheme="minorHAnsi" w:eastAsia="Times New Roman" w:hAnsiTheme="minorHAnsi" w:cstheme="minorHAnsi"/>
          <w:b/>
          <w:bCs/>
          <w:sz w:val="28"/>
          <w:szCs w:val="28"/>
          <w:u w:val="single"/>
        </w:rPr>
        <w:t>3</w:t>
      </w:r>
      <w:r w:rsidRPr="00162D07">
        <w:rPr>
          <w:rFonts w:asciiTheme="minorHAnsi" w:eastAsia="Times New Roman" w:hAnsiTheme="minorHAnsi" w:cstheme="minorHAnsi"/>
          <w:b/>
          <w:bCs/>
          <w:sz w:val="28"/>
          <w:szCs w:val="28"/>
          <w:u w:val="single"/>
        </w:rPr>
        <w:t xml:space="preserve"> Dan M. DiGiacomo FCSal Small Grant Application and Guidelines</w:t>
      </w:r>
    </w:p>
    <w:p w14:paraId="3FC0DA33" w14:textId="77777777" w:rsidR="00162D07" w:rsidRPr="00162D07" w:rsidRDefault="00162D07" w:rsidP="00162D07">
      <w:pPr>
        <w:rPr>
          <w:rFonts w:asciiTheme="minorHAnsi" w:eastAsia="Times New Roman" w:hAnsiTheme="minorHAnsi" w:cstheme="minorHAnsi"/>
        </w:rPr>
      </w:pPr>
      <w:r w:rsidRPr="00162D07">
        <w:rPr>
          <w:rFonts w:asciiTheme="minorHAnsi" w:eastAsia="Times New Roman" w:hAnsiTheme="minorHAnsi" w:cstheme="minorHAnsi"/>
          <w:b/>
          <w:bCs/>
          <w:color w:val="000000"/>
        </w:rPr>
        <w:t>The Foundation for the Conservation of Salamanders will consider proposals for its small grant program for amounts up to $5,000</w:t>
      </w:r>
      <w:proofErr w:type="gramStart"/>
      <w:r w:rsidRPr="00162D07">
        <w:rPr>
          <w:rFonts w:asciiTheme="minorHAnsi" w:eastAsia="Times New Roman" w:hAnsiTheme="minorHAnsi" w:cstheme="minorHAnsi"/>
          <w:b/>
          <w:bCs/>
          <w:color w:val="000000"/>
        </w:rPr>
        <w:t>.  </w:t>
      </w:r>
      <w:proofErr w:type="gramEnd"/>
    </w:p>
    <w:p w14:paraId="647FB6BC" w14:textId="77777777" w:rsidR="00162D07" w:rsidRPr="00162D07" w:rsidRDefault="00162D07" w:rsidP="00162D07">
      <w:pPr>
        <w:rPr>
          <w:rFonts w:asciiTheme="minorHAnsi" w:eastAsia="Times New Roman" w:hAnsiTheme="minorHAnsi" w:cstheme="minorHAnsi"/>
        </w:rPr>
      </w:pPr>
    </w:p>
    <w:p w14:paraId="12922CD5" w14:textId="77777777" w:rsidR="00162D07" w:rsidRPr="00162D07" w:rsidRDefault="00162D07" w:rsidP="00162D07">
      <w:pPr>
        <w:rPr>
          <w:rFonts w:asciiTheme="minorHAnsi" w:eastAsia="Times New Roman" w:hAnsiTheme="minorHAnsi" w:cstheme="minorHAnsi"/>
        </w:rPr>
      </w:pPr>
      <w:r w:rsidRPr="00162D07">
        <w:rPr>
          <w:rFonts w:asciiTheme="minorHAnsi" w:eastAsia="Times New Roman" w:hAnsiTheme="minorHAnsi" w:cstheme="minorHAnsi"/>
          <w:b/>
          <w:bCs/>
          <w:color w:val="000000"/>
        </w:rPr>
        <w:t>FUNDING PRIORITIES:</w:t>
      </w:r>
    </w:p>
    <w:p w14:paraId="77ECC7E0" w14:textId="77777777" w:rsidR="00B268E4" w:rsidRDefault="00B268E4" w:rsidP="00162D07">
      <w:pPr>
        <w:ind w:right="900"/>
        <w:rPr>
          <w:rFonts w:asciiTheme="minorHAnsi" w:eastAsia="Times New Roman" w:hAnsiTheme="minorHAnsi" w:cstheme="minorHAnsi"/>
          <w:b/>
          <w:bCs/>
          <w:color w:val="000000"/>
        </w:rPr>
      </w:pPr>
    </w:p>
    <w:p w14:paraId="0CCE9563" w14:textId="76E5C0C8" w:rsidR="00162D07" w:rsidRPr="00162D07" w:rsidRDefault="00162D07" w:rsidP="00162D07">
      <w:pPr>
        <w:ind w:right="900"/>
        <w:rPr>
          <w:rFonts w:asciiTheme="minorHAnsi" w:eastAsia="Times New Roman" w:hAnsiTheme="minorHAnsi" w:cstheme="minorHAnsi"/>
        </w:rPr>
      </w:pPr>
      <w:r w:rsidRPr="00162D07">
        <w:rPr>
          <w:rFonts w:asciiTheme="minorHAnsi" w:eastAsia="Times New Roman" w:hAnsiTheme="minorHAnsi" w:cstheme="minorHAnsi"/>
          <w:b/>
          <w:bCs/>
          <w:color w:val="000000"/>
        </w:rPr>
        <w:t>The Foundation for the Conservation of Salamanders will support research,</w:t>
      </w:r>
      <w:r w:rsidR="001A4E7B">
        <w:rPr>
          <w:rFonts w:asciiTheme="minorHAnsi" w:eastAsia="Times New Roman" w:hAnsiTheme="minorHAnsi" w:cstheme="minorHAnsi"/>
          <w:b/>
          <w:bCs/>
          <w:color w:val="000000"/>
        </w:rPr>
        <w:t xml:space="preserve"> </w:t>
      </w:r>
      <w:r w:rsidRPr="00162D07">
        <w:rPr>
          <w:rFonts w:asciiTheme="minorHAnsi" w:eastAsia="Times New Roman" w:hAnsiTheme="minorHAnsi" w:cstheme="minorHAnsi"/>
          <w:b/>
          <w:bCs/>
          <w:color w:val="000000"/>
        </w:rPr>
        <w:t xml:space="preserve">education, or conservation efforts towards salamanders and their habitats, particularly species that </w:t>
      </w:r>
      <w:proofErr w:type="gramStart"/>
      <w:r w:rsidRPr="00162D07">
        <w:rPr>
          <w:rFonts w:asciiTheme="minorHAnsi" w:eastAsia="Times New Roman" w:hAnsiTheme="minorHAnsi" w:cstheme="minorHAnsi"/>
          <w:b/>
          <w:bCs/>
          <w:color w:val="000000"/>
        </w:rPr>
        <w:t>are locally or regionally listed</w:t>
      </w:r>
      <w:proofErr w:type="gramEnd"/>
      <w:r w:rsidRPr="00162D07">
        <w:rPr>
          <w:rFonts w:asciiTheme="minorHAnsi" w:eastAsia="Times New Roman" w:hAnsiTheme="minorHAnsi" w:cstheme="minorHAnsi"/>
          <w:b/>
          <w:bCs/>
          <w:color w:val="000000"/>
        </w:rPr>
        <w:t>. </w:t>
      </w:r>
    </w:p>
    <w:p w14:paraId="4AB09FCE" w14:textId="5086F9D1" w:rsidR="00162D07" w:rsidRPr="00162D07" w:rsidRDefault="00162D07" w:rsidP="00162D07">
      <w:pPr>
        <w:numPr>
          <w:ilvl w:val="0"/>
          <w:numId w:val="4"/>
        </w:numPr>
        <w:ind w:left="780"/>
        <w:textAlignment w:val="baseline"/>
        <w:rPr>
          <w:rFonts w:asciiTheme="minorHAnsi" w:eastAsia="Times New Roman" w:hAnsiTheme="minorHAnsi" w:cstheme="minorHAnsi"/>
          <w:color w:val="000000"/>
        </w:rPr>
      </w:pPr>
      <w:r w:rsidRPr="00162D07">
        <w:rPr>
          <w:rFonts w:asciiTheme="minorHAnsi" w:eastAsia="Times New Roman" w:hAnsiTheme="minorHAnsi" w:cstheme="minorHAnsi"/>
          <w:color w:val="000000"/>
        </w:rPr>
        <w:t>Field conservation of species and their habitats or mitigation of threats</w:t>
      </w:r>
    </w:p>
    <w:p w14:paraId="74EF7B13" w14:textId="652AA7CE" w:rsidR="00162D07" w:rsidRPr="00162D07" w:rsidRDefault="00162D07" w:rsidP="00162D07">
      <w:pPr>
        <w:numPr>
          <w:ilvl w:val="0"/>
          <w:numId w:val="4"/>
        </w:numPr>
        <w:ind w:left="780"/>
        <w:textAlignment w:val="baseline"/>
        <w:rPr>
          <w:rFonts w:asciiTheme="minorHAnsi" w:eastAsia="Times New Roman" w:hAnsiTheme="minorHAnsi" w:cstheme="minorHAnsi"/>
          <w:color w:val="000000"/>
        </w:rPr>
      </w:pPr>
      <w:r w:rsidRPr="00162D07">
        <w:rPr>
          <w:rFonts w:asciiTheme="minorHAnsi" w:eastAsia="Times New Roman" w:hAnsiTheme="minorHAnsi" w:cstheme="minorHAnsi"/>
          <w:color w:val="000000"/>
        </w:rPr>
        <w:t>Innovative education initiatives to benefit species at risk and their habitats</w:t>
      </w:r>
    </w:p>
    <w:p w14:paraId="22516E8E" w14:textId="307484B8" w:rsidR="00162D07" w:rsidRDefault="00162D07" w:rsidP="00162D07">
      <w:pPr>
        <w:numPr>
          <w:ilvl w:val="0"/>
          <w:numId w:val="4"/>
        </w:numPr>
        <w:ind w:left="780"/>
        <w:textAlignment w:val="baseline"/>
        <w:rPr>
          <w:rFonts w:asciiTheme="minorHAnsi" w:eastAsia="Times New Roman" w:hAnsiTheme="minorHAnsi" w:cstheme="minorHAnsi"/>
          <w:color w:val="000000"/>
        </w:rPr>
      </w:pPr>
      <w:r w:rsidRPr="00162D07">
        <w:rPr>
          <w:rFonts w:asciiTheme="minorHAnsi" w:eastAsia="Times New Roman" w:hAnsiTheme="minorHAnsi" w:cstheme="minorHAnsi"/>
          <w:color w:val="000000"/>
        </w:rPr>
        <w:t>Research that has direct application to the health or recovery of species at risk</w:t>
      </w:r>
    </w:p>
    <w:p w14:paraId="2DE9465C" w14:textId="01145C7E" w:rsidR="001A4E7B" w:rsidRPr="001A4E7B" w:rsidRDefault="001A4E7B" w:rsidP="001A4E7B">
      <w:pPr>
        <w:numPr>
          <w:ilvl w:val="0"/>
          <w:numId w:val="4"/>
        </w:numPr>
        <w:ind w:left="780"/>
        <w:textAlignment w:val="baseline"/>
        <w:rPr>
          <w:rFonts w:asciiTheme="minorHAnsi" w:eastAsia="Times New Roman" w:hAnsiTheme="minorHAnsi" w:cstheme="minorHAnsi"/>
          <w:color w:val="000000"/>
        </w:rPr>
      </w:pPr>
      <w:r w:rsidRPr="00162D07">
        <w:rPr>
          <w:rFonts w:asciiTheme="minorHAnsi" w:eastAsia="Times New Roman" w:hAnsiTheme="minorHAnsi" w:cstheme="minorHAnsi"/>
          <w:color w:val="000000"/>
        </w:rPr>
        <w:t xml:space="preserve">Zoo and aquarium partnerships and permits must </w:t>
      </w:r>
      <w:proofErr w:type="gramStart"/>
      <w:r w:rsidRPr="00162D07">
        <w:rPr>
          <w:rFonts w:asciiTheme="minorHAnsi" w:eastAsia="Times New Roman" w:hAnsiTheme="minorHAnsi" w:cstheme="minorHAnsi"/>
          <w:color w:val="000000"/>
        </w:rPr>
        <w:t>be approved</w:t>
      </w:r>
      <w:proofErr w:type="gramEnd"/>
      <w:r w:rsidRPr="00162D07">
        <w:rPr>
          <w:rFonts w:asciiTheme="minorHAnsi" w:eastAsia="Times New Roman" w:hAnsiTheme="minorHAnsi" w:cstheme="minorHAnsi"/>
          <w:color w:val="000000"/>
        </w:rPr>
        <w:t xml:space="preserve"> and demonstrated</w:t>
      </w:r>
    </w:p>
    <w:p w14:paraId="52814CE1" w14:textId="77777777" w:rsidR="00B268E4" w:rsidRDefault="00B268E4" w:rsidP="00162D07">
      <w:pPr>
        <w:rPr>
          <w:rFonts w:asciiTheme="minorHAnsi" w:eastAsia="Times New Roman" w:hAnsiTheme="minorHAnsi" w:cstheme="minorHAnsi"/>
          <w:b/>
          <w:bCs/>
          <w:color w:val="000000"/>
        </w:rPr>
      </w:pPr>
    </w:p>
    <w:p w14:paraId="290B11BB" w14:textId="51BCC93F" w:rsidR="00162D07" w:rsidRPr="00162D07" w:rsidRDefault="00162D07" w:rsidP="00162D07">
      <w:pPr>
        <w:rPr>
          <w:rFonts w:asciiTheme="minorHAnsi" w:eastAsia="Times New Roman" w:hAnsiTheme="minorHAnsi" w:cstheme="minorHAnsi"/>
        </w:rPr>
      </w:pPr>
      <w:r w:rsidRPr="00162D07">
        <w:rPr>
          <w:rFonts w:asciiTheme="minorHAnsi" w:eastAsia="Times New Roman" w:hAnsiTheme="minorHAnsi" w:cstheme="minorHAnsi"/>
          <w:b/>
          <w:bCs/>
          <w:color w:val="000000"/>
        </w:rPr>
        <w:t xml:space="preserve">The following are ineligible expenses/costs which </w:t>
      </w:r>
      <w:proofErr w:type="gramStart"/>
      <w:r w:rsidRPr="00162D07">
        <w:rPr>
          <w:rFonts w:asciiTheme="minorHAnsi" w:eastAsia="Times New Roman" w:hAnsiTheme="minorHAnsi" w:cstheme="minorHAnsi"/>
          <w:b/>
          <w:bCs/>
          <w:color w:val="000000"/>
        </w:rPr>
        <w:t>are not supported</w:t>
      </w:r>
      <w:proofErr w:type="gramEnd"/>
      <w:r w:rsidRPr="00162D07">
        <w:rPr>
          <w:rFonts w:asciiTheme="minorHAnsi" w:eastAsia="Times New Roman" w:hAnsiTheme="minorHAnsi" w:cstheme="minorHAnsi"/>
          <w:b/>
          <w:bCs/>
          <w:color w:val="000000"/>
        </w:rPr>
        <w:t>:</w:t>
      </w:r>
    </w:p>
    <w:p w14:paraId="28B40C1A" w14:textId="052CF27E" w:rsidR="00162D07" w:rsidRPr="00162D07" w:rsidRDefault="00162D07" w:rsidP="00162D07">
      <w:pPr>
        <w:numPr>
          <w:ilvl w:val="0"/>
          <w:numId w:val="5"/>
        </w:numPr>
        <w:textAlignment w:val="baseline"/>
        <w:rPr>
          <w:rFonts w:asciiTheme="minorHAnsi" w:eastAsia="Times New Roman" w:hAnsiTheme="minorHAnsi" w:cstheme="minorHAnsi"/>
          <w:color w:val="000000"/>
        </w:rPr>
      </w:pPr>
      <w:r w:rsidRPr="00162D07">
        <w:rPr>
          <w:rFonts w:asciiTheme="minorHAnsi" w:eastAsia="Times New Roman" w:hAnsiTheme="minorHAnsi" w:cstheme="minorHAnsi"/>
          <w:color w:val="000000"/>
        </w:rPr>
        <w:t>Salaries, except for graduate student stipends or technicians</w:t>
      </w:r>
    </w:p>
    <w:p w14:paraId="1E40FAC5" w14:textId="18C7980D" w:rsidR="00162D07" w:rsidRPr="00162D07" w:rsidRDefault="00162D07" w:rsidP="00162D07">
      <w:pPr>
        <w:numPr>
          <w:ilvl w:val="0"/>
          <w:numId w:val="5"/>
        </w:numPr>
        <w:textAlignment w:val="baseline"/>
        <w:rPr>
          <w:rFonts w:asciiTheme="minorHAnsi" w:eastAsia="Times New Roman" w:hAnsiTheme="minorHAnsi" w:cstheme="minorHAnsi"/>
          <w:color w:val="000000"/>
        </w:rPr>
      </w:pPr>
      <w:r w:rsidRPr="00162D07">
        <w:rPr>
          <w:rFonts w:asciiTheme="minorHAnsi" w:eastAsia="Times New Roman" w:hAnsiTheme="minorHAnsi" w:cstheme="minorHAnsi"/>
          <w:color w:val="000000"/>
        </w:rPr>
        <w:t>Administrative costs, including institutional overhead</w:t>
      </w:r>
    </w:p>
    <w:p w14:paraId="3DE10952" w14:textId="30126498" w:rsidR="00162D07" w:rsidRDefault="00162D07" w:rsidP="00162D07">
      <w:pPr>
        <w:numPr>
          <w:ilvl w:val="0"/>
          <w:numId w:val="5"/>
        </w:numPr>
        <w:textAlignment w:val="baseline"/>
        <w:rPr>
          <w:rFonts w:asciiTheme="minorHAnsi" w:eastAsia="Times New Roman" w:hAnsiTheme="minorHAnsi" w:cstheme="minorHAnsi"/>
          <w:color w:val="000000"/>
        </w:rPr>
      </w:pPr>
      <w:r w:rsidRPr="00162D07">
        <w:rPr>
          <w:rFonts w:asciiTheme="minorHAnsi" w:eastAsia="Times New Roman" w:hAnsiTheme="minorHAnsi" w:cstheme="minorHAnsi"/>
          <w:color w:val="000000"/>
        </w:rPr>
        <w:t>Travel unrelated to completion of the project</w:t>
      </w:r>
    </w:p>
    <w:p w14:paraId="4CA9E579" w14:textId="084468A2" w:rsidR="001A4E7B" w:rsidRPr="001A4E7B" w:rsidRDefault="001A4E7B" w:rsidP="001A4E7B">
      <w:pPr>
        <w:numPr>
          <w:ilvl w:val="0"/>
          <w:numId w:val="5"/>
        </w:numPr>
        <w:textAlignment w:val="baseline"/>
        <w:rPr>
          <w:rFonts w:asciiTheme="minorHAnsi" w:eastAsia="Times New Roman" w:hAnsiTheme="minorHAnsi" w:cstheme="minorHAnsi"/>
          <w:color w:val="000000"/>
        </w:rPr>
      </w:pPr>
      <w:r w:rsidRPr="00162D07">
        <w:rPr>
          <w:rFonts w:asciiTheme="minorHAnsi" w:eastAsia="Times New Roman" w:hAnsiTheme="minorHAnsi" w:cstheme="minorHAnsi"/>
          <w:color w:val="000000"/>
        </w:rPr>
        <w:t>General institutional support, projects considered to be normal institutional operating expenses, or shortfalls in budgets</w:t>
      </w:r>
    </w:p>
    <w:p w14:paraId="7D2F59A4" w14:textId="0F72FFB0" w:rsidR="00162D07" w:rsidRPr="00162D07" w:rsidRDefault="00162D07" w:rsidP="00162D07">
      <w:pPr>
        <w:numPr>
          <w:ilvl w:val="0"/>
          <w:numId w:val="5"/>
        </w:numPr>
        <w:textAlignment w:val="baseline"/>
        <w:rPr>
          <w:rFonts w:asciiTheme="minorHAnsi" w:eastAsia="Times New Roman" w:hAnsiTheme="minorHAnsi" w:cstheme="minorHAnsi"/>
          <w:color w:val="000000"/>
        </w:rPr>
      </w:pPr>
      <w:r w:rsidRPr="00162D07">
        <w:rPr>
          <w:rFonts w:asciiTheme="minorHAnsi" w:eastAsia="Times New Roman" w:hAnsiTheme="minorHAnsi" w:cstheme="minorHAnsi"/>
          <w:color w:val="000000"/>
        </w:rPr>
        <w:t xml:space="preserve">Grants may not </w:t>
      </w:r>
      <w:proofErr w:type="gramStart"/>
      <w:r w:rsidRPr="00162D07">
        <w:rPr>
          <w:rFonts w:asciiTheme="minorHAnsi" w:eastAsia="Times New Roman" w:hAnsiTheme="minorHAnsi" w:cstheme="minorHAnsi"/>
          <w:color w:val="000000"/>
        </w:rPr>
        <w:t>be used</w:t>
      </w:r>
      <w:proofErr w:type="gramEnd"/>
      <w:r w:rsidRPr="00162D07">
        <w:rPr>
          <w:rFonts w:asciiTheme="minorHAnsi" w:eastAsia="Times New Roman" w:hAnsiTheme="minorHAnsi" w:cstheme="minorHAnsi"/>
          <w:color w:val="000000"/>
        </w:rPr>
        <w:t xml:space="preserve"> for political lobbying, litigation</w:t>
      </w:r>
      <w:r w:rsidR="001A4E7B">
        <w:rPr>
          <w:rFonts w:asciiTheme="minorHAnsi" w:eastAsia="Times New Roman" w:hAnsiTheme="minorHAnsi" w:cstheme="minorHAnsi"/>
          <w:color w:val="000000"/>
        </w:rPr>
        <w:t>,</w:t>
      </w:r>
      <w:r w:rsidRPr="00162D07">
        <w:rPr>
          <w:rFonts w:asciiTheme="minorHAnsi" w:eastAsia="Times New Roman" w:hAnsiTheme="minorHAnsi" w:cstheme="minorHAnsi"/>
          <w:color w:val="000000"/>
        </w:rPr>
        <w:t xml:space="preserve"> or travel funds for attending or presenting at conferences</w:t>
      </w:r>
    </w:p>
    <w:p w14:paraId="2E68D64D" w14:textId="436ED4E9" w:rsidR="00162D07" w:rsidRPr="00162D07" w:rsidRDefault="00162D07" w:rsidP="00162D07">
      <w:pPr>
        <w:numPr>
          <w:ilvl w:val="0"/>
          <w:numId w:val="5"/>
        </w:numPr>
        <w:textAlignment w:val="baseline"/>
        <w:rPr>
          <w:rFonts w:asciiTheme="minorHAnsi" w:eastAsia="Times New Roman" w:hAnsiTheme="minorHAnsi" w:cstheme="minorHAnsi"/>
          <w:color w:val="000000"/>
        </w:rPr>
      </w:pPr>
      <w:r w:rsidRPr="00162D07">
        <w:rPr>
          <w:rFonts w:asciiTheme="minorHAnsi" w:eastAsia="Times New Roman" w:hAnsiTheme="minorHAnsi" w:cstheme="minorHAnsi"/>
          <w:color w:val="000000"/>
        </w:rPr>
        <w:t xml:space="preserve">Grants will not </w:t>
      </w:r>
      <w:proofErr w:type="gramStart"/>
      <w:r w:rsidRPr="00162D07">
        <w:rPr>
          <w:rFonts w:asciiTheme="minorHAnsi" w:eastAsia="Times New Roman" w:hAnsiTheme="minorHAnsi" w:cstheme="minorHAnsi"/>
          <w:color w:val="000000"/>
        </w:rPr>
        <w:t>be provided</w:t>
      </w:r>
      <w:proofErr w:type="gramEnd"/>
      <w:r w:rsidRPr="00162D07">
        <w:rPr>
          <w:rFonts w:asciiTheme="minorHAnsi" w:eastAsia="Times New Roman" w:hAnsiTheme="minorHAnsi" w:cstheme="minorHAnsi"/>
          <w:color w:val="000000"/>
        </w:rPr>
        <w:t xml:space="preserve"> to fund projects that are already completed</w:t>
      </w:r>
    </w:p>
    <w:p w14:paraId="06F225F0" w14:textId="77777777" w:rsidR="00162D07" w:rsidRPr="00162D07" w:rsidRDefault="00162D07" w:rsidP="00162D07">
      <w:pPr>
        <w:rPr>
          <w:rFonts w:asciiTheme="minorHAnsi" w:eastAsia="Times New Roman" w:hAnsiTheme="minorHAnsi" w:cstheme="minorHAnsi"/>
        </w:rPr>
      </w:pPr>
    </w:p>
    <w:p w14:paraId="12A61320" w14:textId="77777777" w:rsidR="00162D07" w:rsidRPr="00162D07" w:rsidRDefault="00162D07" w:rsidP="00162D07">
      <w:pPr>
        <w:rPr>
          <w:rFonts w:asciiTheme="minorHAnsi" w:eastAsia="Times New Roman" w:hAnsiTheme="minorHAnsi" w:cstheme="minorHAnsi"/>
        </w:rPr>
      </w:pPr>
      <w:r w:rsidRPr="00162D07">
        <w:rPr>
          <w:rFonts w:asciiTheme="minorHAnsi" w:eastAsia="Times New Roman" w:hAnsiTheme="minorHAnsi" w:cstheme="minorHAnsi"/>
          <w:b/>
          <w:bCs/>
          <w:color w:val="000000"/>
        </w:rPr>
        <w:t>APPLICATION PROCEDURE AND DEADLINE</w:t>
      </w:r>
    </w:p>
    <w:p w14:paraId="0838692D" w14:textId="61F88038" w:rsidR="00162D07" w:rsidRPr="00162D07" w:rsidRDefault="00162D07" w:rsidP="00162D07">
      <w:pPr>
        <w:rPr>
          <w:rFonts w:asciiTheme="minorHAnsi" w:eastAsia="Times New Roman" w:hAnsiTheme="minorHAnsi" w:cstheme="minorHAnsi"/>
        </w:rPr>
      </w:pPr>
      <w:r w:rsidRPr="00162D07">
        <w:rPr>
          <w:rFonts w:asciiTheme="minorHAnsi" w:eastAsia="Times New Roman" w:hAnsiTheme="minorHAnsi" w:cstheme="minorHAnsi"/>
          <w:color w:val="000000"/>
        </w:rPr>
        <w:t xml:space="preserve">The proposal must be submitted as a </w:t>
      </w:r>
      <w:r w:rsidR="00B268E4">
        <w:rPr>
          <w:rFonts w:asciiTheme="minorHAnsi" w:eastAsia="Times New Roman" w:hAnsiTheme="minorHAnsi" w:cstheme="minorHAnsi"/>
          <w:color w:val="000000"/>
        </w:rPr>
        <w:t xml:space="preserve">PDF or </w:t>
      </w:r>
      <w:r w:rsidRPr="00162D07">
        <w:rPr>
          <w:rFonts w:asciiTheme="minorHAnsi" w:eastAsia="Times New Roman" w:hAnsiTheme="minorHAnsi" w:cstheme="minorHAnsi"/>
          <w:color w:val="000000"/>
        </w:rPr>
        <w:t xml:space="preserve">Microsoft Word document to the FCSal Grant Committee (grants@fcsal.org) by </w:t>
      </w:r>
      <w:r w:rsidR="00B268E4">
        <w:rPr>
          <w:rFonts w:asciiTheme="minorHAnsi" w:eastAsia="Times New Roman" w:hAnsiTheme="minorHAnsi" w:cstheme="minorHAnsi"/>
          <w:color w:val="000000"/>
        </w:rPr>
        <w:t>January 1</w:t>
      </w:r>
      <w:r w:rsidR="00ED78E0">
        <w:rPr>
          <w:rFonts w:asciiTheme="minorHAnsi" w:eastAsia="Times New Roman" w:hAnsiTheme="minorHAnsi" w:cstheme="minorHAnsi"/>
          <w:color w:val="000000"/>
        </w:rPr>
        <w:t>5</w:t>
      </w:r>
      <w:r w:rsidR="00B268E4">
        <w:rPr>
          <w:rFonts w:asciiTheme="minorHAnsi" w:eastAsia="Times New Roman" w:hAnsiTheme="minorHAnsi" w:cstheme="minorHAnsi"/>
          <w:color w:val="000000"/>
        </w:rPr>
        <w:t>, 202</w:t>
      </w:r>
      <w:r w:rsidR="00EC0AC8">
        <w:rPr>
          <w:rFonts w:asciiTheme="minorHAnsi" w:eastAsia="Times New Roman" w:hAnsiTheme="minorHAnsi" w:cstheme="minorHAnsi"/>
          <w:color w:val="000000"/>
        </w:rPr>
        <w:t>3</w:t>
      </w:r>
      <w:proofErr w:type="gramStart"/>
      <w:r w:rsidRPr="00162D07">
        <w:rPr>
          <w:rFonts w:asciiTheme="minorHAnsi" w:eastAsia="Times New Roman" w:hAnsiTheme="minorHAnsi" w:cstheme="minorHAnsi"/>
          <w:color w:val="000000"/>
        </w:rPr>
        <w:t xml:space="preserve">.  </w:t>
      </w:r>
      <w:proofErr w:type="gramEnd"/>
      <w:r w:rsidRPr="00162D07">
        <w:rPr>
          <w:rFonts w:asciiTheme="minorHAnsi" w:eastAsia="Times New Roman" w:hAnsiTheme="minorHAnsi" w:cstheme="minorHAnsi"/>
          <w:color w:val="000000"/>
        </w:rPr>
        <w:t xml:space="preserve">Should your project receive funding, we will disburse funds as specified in the award letter. Recipients will </w:t>
      </w:r>
      <w:proofErr w:type="gramStart"/>
      <w:r w:rsidRPr="00162D07">
        <w:rPr>
          <w:rFonts w:asciiTheme="minorHAnsi" w:eastAsia="Times New Roman" w:hAnsiTheme="minorHAnsi" w:cstheme="minorHAnsi"/>
          <w:color w:val="000000"/>
        </w:rPr>
        <w:t>be notified</w:t>
      </w:r>
      <w:proofErr w:type="gramEnd"/>
      <w:r w:rsidRPr="00162D07">
        <w:rPr>
          <w:rFonts w:asciiTheme="minorHAnsi" w:eastAsia="Times New Roman" w:hAnsiTheme="minorHAnsi" w:cstheme="minorHAnsi"/>
          <w:color w:val="000000"/>
        </w:rPr>
        <w:t xml:space="preserve"> by </w:t>
      </w:r>
      <w:r w:rsidR="00B268E4">
        <w:rPr>
          <w:rFonts w:asciiTheme="minorHAnsi" w:eastAsia="Times New Roman" w:hAnsiTheme="minorHAnsi" w:cstheme="minorHAnsi"/>
          <w:color w:val="000000"/>
        </w:rPr>
        <w:t>March 1, 202</w:t>
      </w:r>
      <w:r w:rsidR="00EC0AC8">
        <w:rPr>
          <w:rFonts w:asciiTheme="minorHAnsi" w:eastAsia="Times New Roman" w:hAnsiTheme="minorHAnsi" w:cstheme="minorHAnsi"/>
          <w:color w:val="000000"/>
        </w:rPr>
        <w:t>3</w:t>
      </w:r>
      <w:r w:rsidR="00B268E4">
        <w:rPr>
          <w:rFonts w:asciiTheme="minorHAnsi" w:eastAsia="Times New Roman" w:hAnsiTheme="minorHAnsi" w:cstheme="minorHAnsi"/>
          <w:color w:val="000000"/>
        </w:rPr>
        <w:t>.</w:t>
      </w:r>
      <w:r w:rsidRPr="00162D07">
        <w:rPr>
          <w:rFonts w:asciiTheme="minorHAnsi" w:eastAsia="Times New Roman" w:hAnsiTheme="minorHAnsi" w:cstheme="minorHAnsi"/>
          <w:color w:val="000000"/>
        </w:rPr>
        <w:t> </w:t>
      </w:r>
    </w:p>
    <w:p w14:paraId="77279FD0" w14:textId="77777777" w:rsidR="00162D07" w:rsidRPr="00162D07" w:rsidRDefault="00162D07" w:rsidP="00162D07">
      <w:pPr>
        <w:rPr>
          <w:rFonts w:asciiTheme="minorHAnsi" w:eastAsia="Times New Roman" w:hAnsiTheme="minorHAnsi" w:cstheme="minorHAnsi"/>
        </w:rPr>
      </w:pPr>
    </w:p>
    <w:p w14:paraId="462ADECE" w14:textId="77777777" w:rsidR="00162D07" w:rsidRPr="00162D07" w:rsidRDefault="00162D07" w:rsidP="00162D07">
      <w:pPr>
        <w:rPr>
          <w:rFonts w:asciiTheme="minorHAnsi" w:eastAsia="Times New Roman" w:hAnsiTheme="minorHAnsi" w:cstheme="minorHAnsi"/>
        </w:rPr>
      </w:pPr>
      <w:r w:rsidRPr="00162D07">
        <w:rPr>
          <w:rFonts w:asciiTheme="minorHAnsi" w:eastAsia="Times New Roman" w:hAnsiTheme="minorHAnsi" w:cstheme="minorHAnsi"/>
          <w:b/>
          <w:bCs/>
          <w:color w:val="000000"/>
        </w:rPr>
        <w:t>GRANT PERIOD</w:t>
      </w:r>
    </w:p>
    <w:p w14:paraId="75B26291" w14:textId="1B6A7FB8" w:rsidR="00162D07" w:rsidRPr="00162D07" w:rsidRDefault="00ED78E0" w:rsidP="00162D07">
      <w:pPr>
        <w:rPr>
          <w:rFonts w:asciiTheme="minorHAnsi" w:eastAsia="Times New Roman" w:hAnsiTheme="minorHAnsi" w:cstheme="minorHAnsi"/>
        </w:rPr>
      </w:pPr>
      <w:r>
        <w:rPr>
          <w:rFonts w:asciiTheme="minorHAnsi" w:eastAsia="Times New Roman" w:hAnsiTheme="minorHAnsi" w:cstheme="minorHAnsi"/>
          <w:color w:val="000000"/>
        </w:rPr>
        <w:t>Ideally, g</w:t>
      </w:r>
      <w:r w:rsidR="00162D07" w:rsidRPr="00162D07">
        <w:rPr>
          <w:rFonts w:asciiTheme="minorHAnsi" w:eastAsia="Times New Roman" w:hAnsiTheme="minorHAnsi" w:cstheme="minorHAnsi"/>
          <w:color w:val="000000"/>
        </w:rPr>
        <w:t xml:space="preserve">rants must </w:t>
      </w:r>
      <w:proofErr w:type="gramStart"/>
      <w:r w:rsidR="00162D07" w:rsidRPr="00162D07">
        <w:rPr>
          <w:rFonts w:asciiTheme="minorHAnsi" w:eastAsia="Times New Roman" w:hAnsiTheme="minorHAnsi" w:cstheme="minorHAnsi"/>
          <w:color w:val="000000"/>
        </w:rPr>
        <w:t>be spent</w:t>
      </w:r>
      <w:proofErr w:type="gramEnd"/>
      <w:r w:rsidR="00162D07" w:rsidRPr="00162D07">
        <w:rPr>
          <w:rFonts w:asciiTheme="minorHAnsi" w:eastAsia="Times New Roman" w:hAnsiTheme="minorHAnsi" w:cstheme="minorHAnsi"/>
          <w:color w:val="000000"/>
        </w:rPr>
        <w:t xml:space="preserve"> within 12 months after the grant is awarded</w:t>
      </w:r>
      <w:r w:rsidR="00B268E4">
        <w:rPr>
          <w:rFonts w:asciiTheme="minorHAnsi" w:eastAsia="Times New Roman" w:hAnsiTheme="minorHAnsi" w:cstheme="minorHAnsi"/>
          <w:color w:val="000000"/>
        </w:rPr>
        <w:t>.</w:t>
      </w:r>
      <w:r>
        <w:rPr>
          <w:rFonts w:asciiTheme="minorHAnsi" w:eastAsia="Times New Roman" w:hAnsiTheme="minorHAnsi" w:cstheme="minorHAnsi"/>
          <w:color w:val="000000"/>
        </w:rPr>
        <w:t xml:space="preserve"> However, exceptions can </w:t>
      </w:r>
      <w:proofErr w:type="gramStart"/>
      <w:r>
        <w:rPr>
          <w:rFonts w:asciiTheme="minorHAnsi" w:eastAsia="Times New Roman" w:hAnsiTheme="minorHAnsi" w:cstheme="minorHAnsi"/>
          <w:color w:val="000000"/>
        </w:rPr>
        <w:t>be made</w:t>
      </w:r>
      <w:proofErr w:type="gramEnd"/>
      <w:r w:rsidR="001A4E7B">
        <w:rPr>
          <w:rFonts w:asciiTheme="minorHAnsi" w:eastAsia="Times New Roman" w:hAnsiTheme="minorHAnsi" w:cstheme="minorHAnsi"/>
          <w:color w:val="000000"/>
        </w:rPr>
        <w:t>; please provide a detailed timeline in your application</w:t>
      </w:r>
      <w:r>
        <w:rPr>
          <w:rFonts w:asciiTheme="minorHAnsi" w:eastAsia="Times New Roman" w:hAnsiTheme="minorHAnsi" w:cstheme="minorHAnsi"/>
          <w:color w:val="000000"/>
        </w:rPr>
        <w:t>.</w:t>
      </w:r>
      <w:r w:rsidR="00B268E4">
        <w:rPr>
          <w:rFonts w:asciiTheme="minorHAnsi" w:eastAsia="Times New Roman" w:hAnsiTheme="minorHAnsi" w:cstheme="minorHAnsi"/>
          <w:color w:val="000000"/>
        </w:rPr>
        <w:t xml:space="preserve"> Additionally, FCSal requires </w:t>
      </w:r>
      <w:r w:rsidR="00EC0AC8">
        <w:rPr>
          <w:rFonts w:asciiTheme="minorHAnsi" w:eastAsia="Times New Roman" w:hAnsiTheme="minorHAnsi" w:cstheme="minorHAnsi"/>
          <w:color w:val="000000"/>
        </w:rPr>
        <w:t>a progress report mid-way through</w:t>
      </w:r>
      <w:r w:rsidR="00B268E4">
        <w:rPr>
          <w:rFonts w:asciiTheme="minorHAnsi" w:eastAsia="Times New Roman" w:hAnsiTheme="minorHAnsi" w:cstheme="minorHAnsi"/>
          <w:color w:val="000000"/>
        </w:rPr>
        <w:t xml:space="preserve"> the duration of the project and </w:t>
      </w:r>
      <w:r w:rsidR="00B268E4" w:rsidRPr="00B268E4">
        <w:rPr>
          <w:rFonts w:asciiTheme="minorHAnsi" w:eastAsia="Times New Roman" w:hAnsiTheme="minorHAnsi" w:cstheme="minorHAnsi"/>
          <w:color w:val="000000"/>
        </w:rPr>
        <w:t>a final report</w:t>
      </w:r>
      <w:r w:rsidR="00162D07" w:rsidRPr="00162D07">
        <w:rPr>
          <w:rFonts w:asciiTheme="minorHAnsi" w:eastAsia="Times New Roman" w:hAnsiTheme="minorHAnsi" w:cstheme="minorHAnsi"/>
          <w:color w:val="000000"/>
        </w:rPr>
        <w:t xml:space="preserve"> within 2 months of the completion of the project</w:t>
      </w:r>
      <w:proofErr w:type="gramStart"/>
      <w:r w:rsidR="00162D07" w:rsidRPr="00162D07">
        <w:rPr>
          <w:rFonts w:asciiTheme="minorHAnsi" w:eastAsia="Times New Roman" w:hAnsiTheme="minorHAnsi" w:cstheme="minorHAnsi"/>
          <w:color w:val="000000"/>
        </w:rPr>
        <w:t xml:space="preserve">.  </w:t>
      </w:r>
      <w:proofErr w:type="gramEnd"/>
      <w:r w:rsidR="00162D07" w:rsidRPr="00162D07">
        <w:rPr>
          <w:rFonts w:asciiTheme="minorHAnsi" w:eastAsia="Times New Roman" w:hAnsiTheme="minorHAnsi" w:cstheme="minorHAnsi"/>
          <w:color w:val="000000"/>
        </w:rPr>
        <w:t>FCSal reserves the right to display and promote this research on their website and other social media pages. </w:t>
      </w:r>
    </w:p>
    <w:p w14:paraId="577C5DCB" w14:textId="77777777" w:rsidR="00162D07" w:rsidRPr="00162D07" w:rsidRDefault="00162D07" w:rsidP="00162D07">
      <w:pPr>
        <w:rPr>
          <w:rFonts w:asciiTheme="minorHAnsi" w:eastAsia="Times New Roman" w:hAnsiTheme="minorHAnsi" w:cstheme="minorHAnsi"/>
        </w:rPr>
      </w:pPr>
    </w:p>
    <w:p w14:paraId="59271E2B" w14:textId="3D5908CA" w:rsidR="00162D07" w:rsidRPr="00162D07" w:rsidRDefault="00162D07" w:rsidP="00162D07">
      <w:pPr>
        <w:rPr>
          <w:rFonts w:asciiTheme="minorHAnsi" w:eastAsia="Times New Roman" w:hAnsiTheme="minorHAnsi" w:cstheme="minorHAnsi"/>
        </w:rPr>
      </w:pPr>
      <w:r w:rsidRPr="00162D07">
        <w:rPr>
          <w:rFonts w:asciiTheme="minorHAnsi" w:eastAsia="Times New Roman" w:hAnsiTheme="minorHAnsi" w:cstheme="minorHAnsi"/>
          <w:b/>
          <w:bCs/>
          <w:color w:val="000000"/>
        </w:rPr>
        <w:lastRenderedPageBreak/>
        <w:t>THE APPLICATION</w:t>
      </w:r>
    </w:p>
    <w:p w14:paraId="774EF2D9" w14:textId="77777777" w:rsidR="00B268E4" w:rsidRDefault="00B268E4" w:rsidP="00162D07">
      <w:pPr>
        <w:rPr>
          <w:rFonts w:asciiTheme="minorHAnsi" w:eastAsia="Times New Roman" w:hAnsiTheme="minorHAnsi" w:cstheme="minorHAnsi"/>
          <w:b/>
          <w:bCs/>
          <w:color w:val="000000"/>
          <w:u w:val="single"/>
        </w:rPr>
      </w:pPr>
    </w:p>
    <w:p w14:paraId="4CBD4744" w14:textId="3EDB1F5C" w:rsidR="00162D07" w:rsidRPr="00162D07" w:rsidRDefault="00162D07" w:rsidP="00162D07">
      <w:pPr>
        <w:rPr>
          <w:rFonts w:asciiTheme="minorHAnsi" w:eastAsia="Times New Roman" w:hAnsiTheme="minorHAnsi" w:cstheme="minorHAnsi"/>
        </w:rPr>
      </w:pPr>
      <w:r w:rsidRPr="00162D07">
        <w:rPr>
          <w:rFonts w:asciiTheme="minorHAnsi" w:eastAsia="Times New Roman" w:hAnsiTheme="minorHAnsi" w:cstheme="minorHAnsi"/>
          <w:b/>
          <w:bCs/>
          <w:color w:val="000000"/>
          <w:u w:val="single"/>
        </w:rPr>
        <w:t>Only complete applications will be considered</w:t>
      </w:r>
      <w:r w:rsidRPr="00162D07">
        <w:rPr>
          <w:rFonts w:asciiTheme="minorHAnsi" w:eastAsia="Times New Roman" w:hAnsiTheme="minorHAnsi" w:cstheme="minorHAnsi"/>
          <w:color w:val="000000"/>
        </w:rPr>
        <w:t xml:space="preserve"> for review and </w:t>
      </w:r>
      <w:proofErr w:type="gramStart"/>
      <w:r w:rsidRPr="00162D07">
        <w:rPr>
          <w:rFonts w:asciiTheme="minorHAnsi" w:eastAsia="Times New Roman" w:hAnsiTheme="minorHAnsi" w:cstheme="minorHAnsi"/>
          <w:color w:val="000000"/>
        </w:rPr>
        <w:t>possible funding</w:t>
      </w:r>
      <w:proofErr w:type="gramEnd"/>
      <w:r w:rsidRPr="00162D07">
        <w:rPr>
          <w:rFonts w:asciiTheme="minorHAnsi" w:eastAsia="Times New Roman" w:hAnsiTheme="minorHAnsi" w:cstheme="minorHAnsi"/>
          <w:color w:val="000000"/>
        </w:rPr>
        <w:t xml:space="preserve">. Separate mailing of materials will not </w:t>
      </w:r>
      <w:proofErr w:type="gramStart"/>
      <w:r w:rsidRPr="00162D07">
        <w:rPr>
          <w:rFonts w:asciiTheme="minorHAnsi" w:eastAsia="Times New Roman" w:hAnsiTheme="minorHAnsi" w:cstheme="minorHAnsi"/>
          <w:color w:val="000000"/>
        </w:rPr>
        <w:t>be accepted</w:t>
      </w:r>
      <w:proofErr w:type="gramEnd"/>
      <w:r w:rsidRPr="00162D07">
        <w:rPr>
          <w:rFonts w:asciiTheme="minorHAnsi" w:eastAsia="Times New Roman" w:hAnsiTheme="minorHAnsi" w:cstheme="minorHAnsi"/>
          <w:color w:val="000000"/>
        </w:rPr>
        <w:t>.</w:t>
      </w:r>
      <w:r w:rsidRPr="00162D07">
        <w:rPr>
          <w:rFonts w:asciiTheme="minorHAnsi" w:eastAsia="Times New Roman" w:hAnsiTheme="minorHAnsi" w:cstheme="minorHAnsi"/>
          <w:i/>
          <w:iCs/>
          <w:color w:val="000000"/>
        </w:rPr>
        <w:t xml:space="preserve"> </w:t>
      </w:r>
      <w:r w:rsidRPr="00162D07">
        <w:rPr>
          <w:rFonts w:asciiTheme="minorHAnsi" w:eastAsia="Times New Roman" w:hAnsiTheme="minorHAnsi" w:cstheme="minorHAnsi"/>
          <w:color w:val="000000"/>
        </w:rPr>
        <w:t>The application contains a budget (see below) and must include the following:</w:t>
      </w:r>
    </w:p>
    <w:p w14:paraId="1463C7E8" w14:textId="6A8E7B6B" w:rsidR="00162D07" w:rsidRPr="00162D07" w:rsidRDefault="00162D07" w:rsidP="00162D07">
      <w:pPr>
        <w:numPr>
          <w:ilvl w:val="0"/>
          <w:numId w:val="6"/>
        </w:numPr>
        <w:textAlignment w:val="baseline"/>
        <w:rPr>
          <w:rFonts w:asciiTheme="minorHAnsi" w:eastAsia="Times New Roman" w:hAnsiTheme="minorHAnsi" w:cstheme="minorHAnsi"/>
          <w:color w:val="000000"/>
        </w:rPr>
      </w:pPr>
      <w:r w:rsidRPr="00162D07">
        <w:rPr>
          <w:rFonts w:asciiTheme="minorHAnsi" w:eastAsia="Times New Roman" w:hAnsiTheme="minorHAnsi" w:cstheme="minorHAnsi"/>
          <w:color w:val="000000"/>
        </w:rPr>
        <w:t>Support letters from the CEO</w:t>
      </w:r>
      <w:r w:rsidR="001A4E7B">
        <w:rPr>
          <w:rFonts w:asciiTheme="minorHAnsi" w:eastAsia="Times New Roman" w:hAnsiTheme="minorHAnsi" w:cstheme="minorHAnsi"/>
          <w:color w:val="000000"/>
        </w:rPr>
        <w:t>/Director</w:t>
      </w:r>
      <w:r w:rsidRPr="00162D07">
        <w:rPr>
          <w:rFonts w:asciiTheme="minorHAnsi" w:eastAsia="Times New Roman" w:hAnsiTheme="minorHAnsi" w:cstheme="minorHAnsi"/>
          <w:color w:val="000000"/>
        </w:rPr>
        <w:t xml:space="preserve"> of the Primary Investigator(s) and collaborating institution(s)</w:t>
      </w:r>
    </w:p>
    <w:p w14:paraId="52F8DEB4" w14:textId="25820998" w:rsidR="00162D07" w:rsidRPr="00162D07" w:rsidRDefault="00162D07" w:rsidP="00162D07">
      <w:pPr>
        <w:numPr>
          <w:ilvl w:val="0"/>
          <w:numId w:val="6"/>
        </w:numPr>
        <w:textAlignment w:val="baseline"/>
        <w:rPr>
          <w:rFonts w:asciiTheme="minorHAnsi" w:eastAsia="Times New Roman" w:hAnsiTheme="minorHAnsi" w:cstheme="minorHAnsi"/>
          <w:color w:val="000000"/>
        </w:rPr>
      </w:pPr>
      <w:r w:rsidRPr="00162D07">
        <w:rPr>
          <w:rFonts w:asciiTheme="minorHAnsi" w:eastAsia="Times New Roman" w:hAnsiTheme="minorHAnsi" w:cstheme="minorHAnsi"/>
          <w:color w:val="000000"/>
        </w:rPr>
        <w:t>Copies of permits or letters of approval by the appropriate regulatory agencies or recovery team, and/or Institutional Animal Care and Use Committee (IACUC) approvals</w:t>
      </w:r>
    </w:p>
    <w:p w14:paraId="30848DE9" w14:textId="6E2D48B2" w:rsidR="00162D07" w:rsidRPr="00162D07" w:rsidRDefault="00162D07" w:rsidP="00162D07">
      <w:pPr>
        <w:numPr>
          <w:ilvl w:val="0"/>
          <w:numId w:val="6"/>
        </w:numPr>
        <w:textAlignment w:val="baseline"/>
        <w:rPr>
          <w:rFonts w:asciiTheme="minorHAnsi" w:eastAsia="Times New Roman" w:hAnsiTheme="minorHAnsi" w:cstheme="minorHAnsi"/>
          <w:color w:val="000000"/>
        </w:rPr>
      </w:pPr>
      <w:proofErr w:type="gramStart"/>
      <w:r w:rsidRPr="00162D07">
        <w:rPr>
          <w:rFonts w:asciiTheme="minorHAnsi" w:eastAsia="Times New Roman" w:hAnsiTheme="minorHAnsi" w:cstheme="minorHAnsi"/>
          <w:i/>
          <w:iCs/>
          <w:color w:val="000000"/>
        </w:rPr>
        <w:t>Curriculum vitae</w:t>
      </w:r>
      <w:r w:rsidRPr="00162D07">
        <w:rPr>
          <w:rFonts w:asciiTheme="minorHAnsi" w:eastAsia="Times New Roman" w:hAnsiTheme="minorHAnsi" w:cstheme="minorHAnsi"/>
          <w:color w:val="000000"/>
        </w:rPr>
        <w:t xml:space="preserve"> of</w:t>
      </w:r>
      <w:proofErr w:type="gramEnd"/>
      <w:r w:rsidRPr="00162D07">
        <w:rPr>
          <w:rFonts w:asciiTheme="minorHAnsi" w:eastAsia="Times New Roman" w:hAnsiTheme="minorHAnsi" w:cstheme="minorHAnsi"/>
          <w:color w:val="000000"/>
        </w:rPr>
        <w:t xml:space="preserve"> Primary Investigator(s)</w:t>
      </w:r>
      <w:r w:rsidR="001A4E7B">
        <w:rPr>
          <w:rFonts w:asciiTheme="minorHAnsi" w:eastAsia="Times New Roman" w:hAnsiTheme="minorHAnsi" w:cstheme="minorHAnsi"/>
          <w:color w:val="000000"/>
        </w:rPr>
        <w:t>;</w:t>
      </w:r>
      <w:r w:rsidRPr="00162D07">
        <w:rPr>
          <w:rFonts w:asciiTheme="minorHAnsi" w:eastAsia="Times New Roman" w:hAnsiTheme="minorHAnsi" w:cstheme="minorHAnsi"/>
          <w:color w:val="000000"/>
        </w:rPr>
        <w:t xml:space="preserve"> </w:t>
      </w:r>
      <w:r w:rsidR="001A4E7B">
        <w:rPr>
          <w:rFonts w:asciiTheme="minorHAnsi" w:eastAsia="Times New Roman" w:hAnsiTheme="minorHAnsi" w:cstheme="minorHAnsi"/>
          <w:color w:val="000000"/>
        </w:rPr>
        <w:t>m</w:t>
      </w:r>
      <w:r w:rsidRPr="00162D07">
        <w:rPr>
          <w:rFonts w:asciiTheme="minorHAnsi" w:eastAsia="Times New Roman" w:hAnsiTheme="minorHAnsi" w:cstheme="minorHAnsi"/>
          <w:color w:val="000000"/>
        </w:rPr>
        <w:t>aximum one page per investigator</w:t>
      </w:r>
    </w:p>
    <w:p w14:paraId="6844FA69" w14:textId="77777777" w:rsidR="00162D07" w:rsidRPr="00162D07" w:rsidRDefault="00162D07" w:rsidP="00162D07">
      <w:pPr>
        <w:rPr>
          <w:rFonts w:asciiTheme="minorHAnsi" w:eastAsia="Times New Roman" w:hAnsiTheme="minorHAnsi" w:cstheme="minorHAnsi"/>
        </w:rPr>
      </w:pPr>
      <w:r w:rsidRPr="00162D07">
        <w:rPr>
          <w:rFonts w:asciiTheme="minorHAnsi" w:eastAsia="Times New Roman" w:hAnsiTheme="minorHAnsi" w:cstheme="minorHAnsi"/>
          <w:color w:val="000000"/>
        </w:rPr>
        <w:t>  </w:t>
      </w:r>
    </w:p>
    <w:p w14:paraId="0B44AA31" w14:textId="39477506" w:rsidR="00162D07" w:rsidRPr="00162D07" w:rsidRDefault="00162D07" w:rsidP="00162D07">
      <w:pPr>
        <w:spacing w:after="160" w:line="259" w:lineRule="auto"/>
        <w:rPr>
          <w:rFonts w:asciiTheme="minorHAnsi" w:hAnsiTheme="minorHAnsi" w:cstheme="minorHAnsi"/>
          <w:b/>
          <w:u w:val="single"/>
        </w:rPr>
      </w:pPr>
      <w:r w:rsidRPr="00162D07">
        <w:rPr>
          <w:rFonts w:asciiTheme="minorHAnsi" w:eastAsia="Times New Roman" w:hAnsiTheme="minorHAnsi" w:cstheme="minorHAnsi"/>
          <w:color w:val="000000"/>
        </w:rPr>
        <w:t xml:space="preserve">Format must not deviate from the following form. Total application length may not exceed seven typewritten pages. Appendices </w:t>
      </w:r>
      <w:proofErr w:type="gramStart"/>
      <w:r w:rsidRPr="00162D07">
        <w:rPr>
          <w:rFonts w:asciiTheme="minorHAnsi" w:eastAsia="Times New Roman" w:hAnsiTheme="minorHAnsi" w:cstheme="minorHAnsi"/>
          <w:color w:val="000000"/>
        </w:rPr>
        <w:t>are permitted</w:t>
      </w:r>
      <w:proofErr w:type="gramEnd"/>
      <w:r w:rsidRPr="00162D07">
        <w:rPr>
          <w:rFonts w:asciiTheme="minorHAnsi" w:eastAsia="Times New Roman" w:hAnsiTheme="minorHAnsi" w:cstheme="minorHAnsi"/>
          <w:color w:val="000000"/>
        </w:rPr>
        <w:t xml:space="preserve">, but may only </w:t>
      </w:r>
      <w:r w:rsidRPr="00162D07">
        <w:rPr>
          <w:rFonts w:asciiTheme="minorHAnsi" w:eastAsia="Times New Roman" w:hAnsiTheme="minorHAnsi" w:cstheme="minorHAnsi"/>
          <w:i/>
          <w:iCs/>
          <w:color w:val="000000"/>
        </w:rPr>
        <w:t>clarify</w:t>
      </w:r>
      <w:r w:rsidRPr="00162D07">
        <w:rPr>
          <w:rFonts w:asciiTheme="minorHAnsi" w:eastAsia="Times New Roman" w:hAnsiTheme="minorHAnsi" w:cstheme="minorHAnsi"/>
          <w:color w:val="000000"/>
        </w:rPr>
        <w:t xml:space="preserve">, and not </w:t>
      </w:r>
      <w:r w:rsidRPr="00162D07">
        <w:rPr>
          <w:rFonts w:asciiTheme="minorHAnsi" w:eastAsia="Times New Roman" w:hAnsiTheme="minorHAnsi" w:cstheme="minorHAnsi"/>
          <w:i/>
          <w:iCs/>
          <w:color w:val="000000"/>
        </w:rPr>
        <w:t>supplement</w:t>
      </w:r>
      <w:r w:rsidRPr="00162D07">
        <w:rPr>
          <w:rFonts w:asciiTheme="minorHAnsi" w:eastAsia="Times New Roman" w:hAnsiTheme="minorHAnsi" w:cstheme="minorHAnsi"/>
          <w:color w:val="000000"/>
        </w:rPr>
        <w:t>,</w:t>
      </w:r>
      <w:r w:rsidRPr="00162D07">
        <w:rPr>
          <w:rFonts w:asciiTheme="minorHAnsi" w:eastAsia="Times New Roman" w:hAnsiTheme="minorHAnsi" w:cstheme="minorHAnsi"/>
          <w:i/>
          <w:iCs/>
          <w:color w:val="000000"/>
        </w:rPr>
        <w:t xml:space="preserve"> </w:t>
      </w:r>
      <w:r w:rsidRPr="00162D07">
        <w:rPr>
          <w:rFonts w:asciiTheme="minorHAnsi" w:eastAsia="Times New Roman" w:hAnsiTheme="minorHAnsi" w:cstheme="minorHAnsi"/>
          <w:color w:val="000000"/>
        </w:rPr>
        <w:t>information in the narrative (i.e., photos/diagrams would be acceptable, but not videos/publications).</w:t>
      </w:r>
      <w:r w:rsidRPr="00162D07">
        <w:rPr>
          <w:rFonts w:asciiTheme="minorHAnsi" w:hAnsiTheme="minorHAnsi" w:cstheme="minorHAnsi"/>
          <w:b/>
          <w:u w:val="single"/>
        </w:rPr>
        <w:br w:type="page"/>
      </w:r>
    </w:p>
    <w:p w14:paraId="325E6B31" w14:textId="5DC0DAF4" w:rsidR="00896C2A" w:rsidRPr="0076528E" w:rsidRDefault="00896C2A" w:rsidP="00896C2A">
      <w:pPr>
        <w:jc w:val="center"/>
        <w:rPr>
          <w:rFonts w:asciiTheme="minorHAnsi" w:hAnsiTheme="minorHAnsi"/>
          <w:b/>
          <w:sz w:val="28"/>
          <w:szCs w:val="28"/>
          <w:u w:val="single"/>
          <w:lang w:val="es-ES"/>
        </w:rPr>
      </w:pPr>
      <w:proofErr w:type="spellStart"/>
      <w:r w:rsidRPr="0076528E">
        <w:rPr>
          <w:rFonts w:asciiTheme="minorHAnsi" w:hAnsiTheme="minorHAnsi"/>
          <w:b/>
          <w:sz w:val="28"/>
          <w:szCs w:val="28"/>
          <w:u w:val="single"/>
          <w:lang w:val="es-ES"/>
        </w:rPr>
        <w:lastRenderedPageBreak/>
        <w:t>The</w:t>
      </w:r>
      <w:proofErr w:type="spellEnd"/>
      <w:r w:rsidRPr="0076528E">
        <w:rPr>
          <w:rFonts w:asciiTheme="minorHAnsi" w:hAnsiTheme="minorHAnsi"/>
          <w:b/>
          <w:sz w:val="28"/>
          <w:szCs w:val="28"/>
          <w:u w:val="single"/>
          <w:lang w:val="es-ES"/>
        </w:rPr>
        <w:t xml:space="preserve"> Dan M. </w:t>
      </w:r>
      <w:proofErr w:type="spellStart"/>
      <w:r w:rsidRPr="0076528E">
        <w:rPr>
          <w:rFonts w:asciiTheme="minorHAnsi" w:hAnsiTheme="minorHAnsi"/>
          <w:b/>
          <w:sz w:val="28"/>
          <w:szCs w:val="28"/>
          <w:u w:val="single"/>
          <w:lang w:val="es-ES"/>
        </w:rPr>
        <w:t>DiGiacomo</w:t>
      </w:r>
      <w:proofErr w:type="spellEnd"/>
      <w:r w:rsidRPr="0076528E">
        <w:rPr>
          <w:rFonts w:asciiTheme="minorHAnsi" w:hAnsiTheme="minorHAnsi"/>
          <w:b/>
          <w:sz w:val="28"/>
          <w:szCs w:val="28"/>
          <w:u w:val="single"/>
          <w:lang w:val="es-ES"/>
        </w:rPr>
        <w:t xml:space="preserve"> </w:t>
      </w:r>
      <w:proofErr w:type="spellStart"/>
      <w:r w:rsidRPr="0076528E">
        <w:rPr>
          <w:rFonts w:asciiTheme="minorHAnsi" w:hAnsiTheme="minorHAnsi"/>
          <w:b/>
          <w:sz w:val="28"/>
          <w:szCs w:val="28"/>
          <w:u w:val="single"/>
          <w:lang w:val="es-ES"/>
        </w:rPr>
        <w:t>FCSal</w:t>
      </w:r>
      <w:proofErr w:type="spellEnd"/>
      <w:r w:rsidRPr="0076528E">
        <w:rPr>
          <w:rFonts w:asciiTheme="minorHAnsi" w:hAnsiTheme="minorHAnsi"/>
          <w:b/>
          <w:sz w:val="28"/>
          <w:szCs w:val="28"/>
          <w:u w:val="single"/>
          <w:lang w:val="es-ES"/>
        </w:rPr>
        <w:t xml:space="preserve"> Small Grant 202</w:t>
      </w:r>
      <w:r w:rsidR="00EC0AC8">
        <w:rPr>
          <w:rFonts w:asciiTheme="minorHAnsi" w:hAnsiTheme="minorHAnsi"/>
          <w:b/>
          <w:sz w:val="28"/>
          <w:szCs w:val="28"/>
          <w:u w:val="single"/>
          <w:lang w:val="es-ES"/>
        </w:rPr>
        <w:t>3</w:t>
      </w:r>
    </w:p>
    <w:p w14:paraId="744FBEFA" w14:textId="77777777" w:rsidR="00896C2A" w:rsidRPr="0076528E" w:rsidRDefault="00896C2A" w:rsidP="00533E18">
      <w:pPr>
        <w:ind w:left="-90"/>
        <w:rPr>
          <w:rFonts w:asciiTheme="minorHAnsi" w:hAnsiTheme="minorHAnsi"/>
          <w:b/>
          <w:snapToGrid w:val="0"/>
          <w:lang w:val="es-ES"/>
        </w:rPr>
      </w:pPr>
    </w:p>
    <w:p w14:paraId="36EE6D40" w14:textId="0C97B8B5" w:rsidR="00533E18" w:rsidRPr="0076528E" w:rsidRDefault="00533E18" w:rsidP="0076528E">
      <w:pPr>
        <w:pStyle w:val="ListParagraph"/>
        <w:numPr>
          <w:ilvl w:val="0"/>
          <w:numId w:val="3"/>
        </w:numPr>
        <w:rPr>
          <w:b/>
          <w:snapToGrid w:val="0"/>
          <w:lang w:val="fr-FR"/>
        </w:rPr>
      </w:pPr>
      <w:r w:rsidRPr="0076528E">
        <w:rPr>
          <w:b/>
          <w:snapToGrid w:val="0"/>
          <w:lang w:val="fr-FR"/>
        </w:rPr>
        <w:t xml:space="preserve">TITLE PAGE (Page </w:t>
      </w:r>
      <w:proofErr w:type="gramStart"/>
      <w:r w:rsidRPr="0076528E">
        <w:rPr>
          <w:b/>
          <w:snapToGrid w:val="0"/>
          <w:lang w:val="fr-FR"/>
        </w:rPr>
        <w:t>1;</w:t>
      </w:r>
      <w:proofErr w:type="gramEnd"/>
      <w:r w:rsidRPr="0076528E">
        <w:rPr>
          <w:b/>
          <w:snapToGrid w:val="0"/>
          <w:lang w:val="fr-FR"/>
        </w:rPr>
        <w:t xml:space="preserve"> single page)</w:t>
      </w:r>
    </w:p>
    <w:p w14:paraId="408D6CE7" w14:textId="77777777" w:rsidR="0076528E" w:rsidRPr="0076528E" w:rsidRDefault="0076528E" w:rsidP="0076528E">
      <w:pPr>
        <w:pStyle w:val="ListParagraph"/>
        <w:ind w:left="270"/>
        <w:rPr>
          <w:b/>
          <w:snapToGrid w:val="0"/>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41"/>
        <w:gridCol w:w="6009"/>
      </w:tblGrid>
      <w:tr w:rsidR="00533E18" w:rsidRPr="00B16F41" w14:paraId="6B6D753B" w14:textId="77777777" w:rsidTr="0076528E">
        <w:tc>
          <w:tcPr>
            <w:tcW w:w="3438" w:type="dxa"/>
          </w:tcPr>
          <w:p w14:paraId="73E1F76E" w14:textId="77777777" w:rsidR="00533E18" w:rsidRPr="00B16F41" w:rsidRDefault="00533E18" w:rsidP="00EC25E3">
            <w:pPr>
              <w:rPr>
                <w:rFonts w:asciiTheme="minorHAnsi" w:hAnsiTheme="minorHAnsi"/>
                <w:snapToGrid w:val="0"/>
              </w:rPr>
            </w:pPr>
            <w:r w:rsidRPr="00B16F41">
              <w:rPr>
                <w:rFonts w:asciiTheme="minorHAnsi" w:hAnsiTheme="minorHAnsi"/>
                <w:snapToGrid w:val="0"/>
              </w:rPr>
              <w:t>Project Title:</w:t>
            </w:r>
          </w:p>
        </w:tc>
        <w:tc>
          <w:tcPr>
            <w:tcW w:w="6138" w:type="dxa"/>
          </w:tcPr>
          <w:p w14:paraId="3EDE263B" w14:textId="3E464F0B" w:rsidR="00533E18" w:rsidRPr="00B16F41" w:rsidRDefault="00877CAA" w:rsidP="00894EFD">
            <w:pPr>
              <w:jc w:val="both"/>
              <w:rPr>
                <w:rFonts w:asciiTheme="minorHAnsi" w:hAnsiTheme="minorHAnsi"/>
                <w:snapToGrid w:val="0"/>
              </w:rPr>
            </w:pPr>
            <w:r w:rsidRPr="00877CAA">
              <w:rPr>
                <w:rFonts w:asciiTheme="minorHAnsi" w:hAnsiTheme="minorHAnsi"/>
                <w:snapToGrid w:val="0"/>
              </w:rPr>
              <w:t xml:space="preserve">You </w:t>
            </w:r>
            <w:proofErr w:type="gramStart"/>
            <w:r w:rsidRPr="00877CAA">
              <w:rPr>
                <w:rFonts w:asciiTheme="minorHAnsi" w:hAnsiTheme="minorHAnsi"/>
                <w:snapToGrid w:val="0"/>
              </w:rPr>
              <w:t>can’t</w:t>
            </w:r>
            <w:proofErr w:type="gramEnd"/>
            <w:r w:rsidRPr="00877CAA">
              <w:rPr>
                <w:rFonts w:asciiTheme="minorHAnsi" w:hAnsiTheme="minorHAnsi"/>
                <w:snapToGrid w:val="0"/>
              </w:rPr>
              <w:t xml:space="preserve"> protect what you can’t see: harnessing next generation sequencing to identify unique lineages within the threatened Cascade torrent salamander, </w:t>
            </w:r>
            <w:r w:rsidRPr="00877CAA">
              <w:rPr>
                <w:rFonts w:asciiTheme="minorHAnsi" w:hAnsiTheme="minorHAnsi"/>
                <w:i/>
                <w:iCs/>
                <w:snapToGrid w:val="0"/>
              </w:rPr>
              <w:t>Rhyacotriton cascadae</w:t>
            </w:r>
          </w:p>
        </w:tc>
      </w:tr>
      <w:tr w:rsidR="00533E18" w:rsidRPr="00B16F41" w14:paraId="6A3CD9AB" w14:textId="77777777" w:rsidTr="0076528E">
        <w:tc>
          <w:tcPr>
            <w:tcW w:w="3438" w:type="dxa"/>
          </w:tcPr>
          <w:p w14:paraId="6137436E" w14:textId="77777777" w:rsidR="00533E18" w:rsidRPr="00B16F41" w:rsidRDefault="00533E18" w:rsidP="00EC25E3">
            <w:pPr>
              <w:rPr>
                <w:rFonts w:asciiTheme="minorHAnsi" w:hAnsiTheme="minorHAnsi"/>
                <w:snapToGrid w:val="0"/>
              </w:rPr>
            </w:pPr>
            <w:r w:rsidRPr="00B16F41">
              <w:rPr>
                <w:rFonts w:asciiTheme="minorHAnsi" w:hAnsiTheme="minorHAnsi"/>
                <w:snapToGrid w:val="0"/>
              </w:rPr>
              <w:t>Principal Investigator (PI) name:</w:t>
            </w:r>
          </w:p>
          <w:p w14:paraId="2022BB7D" w14:textId="77777777" w:rsidR="00533E18" w:rsidRPr="00B16F41" w:rsidRDefault="00533E18" w:rsidP="00EC25E3">
            <w:pPr>
              <w:ind w:left="540"/>
              <w:rPr>
                <w:rFonts w:asciiTheme="minorHAnsi" w:hAnsiTheme="minorHAnsi"/>
                <w:snapToGrid w:val="0"/>
              </w:rPr>
            </w:pPr>
            <w:r w:rsidRPr="00B16F41">
              <w:rPr>
                <w:rFonts w:asciiTheme="minorHAnsi" w:hAnsiTheme="minorHAnsi"/>
                <w:snapToGrid w:val="0"/>
              </w:rPr>
              <w:t>Job title:</w:t>
            </w:r>
          </w:p>
          <w:p w14:paraId="6F7F6CCB" w14:textId="77777777" w:rsidR="00533E18" w:rsidRPr="00B16F41" w:rsidRDefault="00533E18" w:rsidP="00EC25E3">
            <w:pPr>
              <w:ind w:left="540"/>
              <w:rPr>
                <w:rFonts w:asciiTheme="minorHAnsi" w:hAnsiTheme="minorHAnsi"/>
                <w:snapToGrid w:val="0"/>
              </w:rPr>
            </w:pPr>
            <w:r w:rsidRPr="00B16F41">
              <w:rPr>
                <w:rFonts w:asciiTheme="minorHAnsi" w:hAnsiTheme="minorHAnsi"/>
                <w:snapToGrid w:val="0"/>
              </w:rPr>
              <w:t>Institution:</w:t>
            </w:r>
          </w:p>
          <w:p w14:paraId="067DA568" w14:textId="77777777" w:rsidR="00533E18" w:rsidRPr="00B16F41" w:rsidRDefault="00533E18" w:rsidP="00EC25E3">
            <w:pPr>
              <w:ind w:left="540"/>
              <w:rPr>
                <w:rFonts w:asciiTheme="minorHAnsi" w:hAnsiTheme="minorHAnsi"/>
                <w:snapToGrid w:val="0"/>
              </w:rPr>
            </w:pPr>
            <w:r w:rsidRPr="00B16F41">
              <w:rPr>
                <w:rFonts w:asciiTheme="minorHAnsi" w:hAnsiTheme="minorHAnsi"/>
                <w:snapToGrid w:val="0"/>
              </w:rPr>
              <w:t>Address:</w:t>
            </w:r>
          </w:p>
          <w:p w14:paraId="1D3F2B6C" w14:textId="77777777" w:rsidR="00533E18" w:rsidRPr="00B16F41" w:rsidRDefault="00533E18" w:rsidP="00EC25E3">
            <w:pPr>
              <w:ind w:left="540"/>
              <w:rPr>
                <w:rFonts w:asciiTheme="minorHAnsi" w:hAnsiTheme="minorHAnsi"/>
                <w:snapToGrid w:val="0"/>
              </w:rPr>
            </w:pPr>
            <w:r w:rsidRPr="00B16F41">
              <w:rPr>
                <w:rFonts w:asciiTheme="minorHAnsi" w:hAnsiTheme="minorHAnsi"/>
                <w:snapToGrid w:val="0"/>
              </w:rPr>
              <w:t>Phone:</w:t>
            </w:r>
          </w:p>
          <w:p w14:paraId="71441E57" w14:textId="77777777" w:rsidR="00533E18" w:rsidRPr="00B16F41" w:rsidRDefault="00533E18" w:rsidP="00EC25E3">
            <w:pPr>
              <w:ind w:left="540"/>
              <w:rPr>
                <w:rFonts w:asciiTheme="minorHAnsi" w:hAnsiTheme="minorHAnsi"/>
                <w:snapToGrid w:val="0"/>
              </w:rPr>
            </w:pPr>
            <w:r w:rsidRPr="00B16F41">
              <w:rPr>
                <w:rFonts w:asciiTheme="minorHAnsi" w:hAnsiTheme="minorHAnsi"/>
                <w:snapToGrid w:val="0"/>
              </w:rPr>
              <w:t>Email address:</w:t>
            </w:r>
          </w:p>
        </w:tc>
        <w:tc>
          <w:tcPr>
            <w:tcW w:w="6138" w:type="dxa"/>
          </w:tcPr>
          <w:p w14:paraId="67708310" w14:textId="1228C04A" w:rsidR="00112AC2" w:rsidRDefault="00897851" w:rsidP="00EC25E3">
            <w:pPr>
              <w:rPr>
                <w:rFonts w:asciiTheme="minorHAnsi" w:hAnsiTheme="minorHAnsi"/>
                <w:snapToGrid w:val="0"/>
              </w:rPr>
            </w:pPr>
            <w:r>
              <w:rPr>
                <w:rFonts w:asciiTheme="minorHAnsi" w:hAnsiTheme="minorHAnsi"/>
                <w:snapToGrid w:val="0"/>
              </w:rPr>
              <w:t>Christopher Cousins</w:t>
            </w:r>
          </w:p>
          <w:p w14:paraId="48E3CB22" w14:textId="77777777" w:rsidR="00112AC2" w:rsidRDefault="00897851" w:rsidP="00EC25E3">
            <w:pPr>
              <w:rPr>
                <w:rFonts w:asciiTheme="minorHAnsi" w:hAnsiTheme="minorHAnsi"/>
                <w:snapToGrid w:val="0"/>
              </w:rPr>
            </w:pPr>
            <w:r>
              <w:rPr>
                <w:rFonts w:asciiTheme="minorHAnsi" w:hAnsiTheme="minorHAnsi"/>
                <w:snapToGrid w:val="0"/>
              </w:rPr>
              <w:t>PhD Graduate Student</w:t>
            </w:r>
          </w:p>
          <w:p w14:paraId="60B4EFF3" w14:textId="77777777" w:rsidR="00897851" w:rsidRDefault="00897851" w:rsidP="00EC25E3">
            <w:pPr>
              <w:rPr>
                <w:rFonts w:asciiTheme="minorHAnsi" w:hAnsiTheme="minorHAnsi"/>
                <w:snapToGrid w:val="0"/>
              </w:rPr>
            </w:pPr>
            <w:r>
              <w:rPr>
                <w:rFonts w:asciiTheme="minorHAnsi" w:hAnsiTheme="minorHAnsi"/>
                <w:snapToGrid w:val="0"/>
              </w:rPr>
              <w:t>Oregon State University</w:t>
            </w:r>
          </w:p>
          <w:p w14:paraId="2A876F6E" w14:textId="77777777" w:rsidR="00897851" w:rsidRDefault="00897851" w:rsidP="00EC25E3">
            <w:pPr>
              <w:rPr>
                <w:rFonts w:asciiTheme="minorHAnsi" w:hAnsiTheme="minorHAnsi"/>
                <w:snapToGrid w:val="0"/>
              </w:rPr>
            </w:pPr>
            <w:r>
              <w:rPr>
                <w:rFonts w:asciiTheme="minorHAnsi" w:hAnsiTheme="minorHAnsi"/>
                <w:snapToGrid w:val="0"/>
              </w:rPr>
              <w:t>Nash Hall, 2820 SW Campus Way, Corvallis, OR, 97331</w:t>
            </w:r>
          </w:p>
          <w:p w14:paraId="51C50DEA" w14:textId="403703D4" w:rsidR="00897851" w:rsidRDefault="00897851" w:rsidP="00EC25E3">
            <w:pPr>
              <w:rPr>
                <w:rFonts w:asciiTheme="minorHAnsi" w:hAnsiTheme="minorHAnsi"/>
                <w:snapToGrid w:val="0"/>
              </w:rPr>
            </w:pPr>
            <w:r>
              <w:rPr>
                <w:rFonts w:asciiTheme="minorHAnsi" w:hAnsiTheme="minorHAnsi"/>
                <w:snapToGrid w:val="0"/>
              </w:rPr>
              <w:t>5417374531</w:t>
            </w:r>
          </w:p>
          <w:p w14:paraId="5D4CE6BD" w14:textId="336855E2" w:rsidR="00897851" w:rsidRPr="00B16F41" w:rsidRDefault="00897851" w:rsidP="00EC25E3">
            <w:pPr>
              <w:rPr>
                <w:rFonts w:asciiTheme="minorHAnsi" w:hAnsiTheme="minorHAnsi"/>
                <w:snapToGrid w:val="0"/>
              </w:rPr>
            </w:pPr>
            <w:r>
              <w:rPr>
                <w:rFonts w:asciiTheme="minorHAnsi" w:hAnsiTheme="minorHAnsi"/>
                <w:snapToGrid w:val="0"/>
              </w:rPr>
              <w:t>Christopher.Cousins@oregonstate.edu</w:t>
            </w:r>
          </w:p>
        </w:tc>
      </w:tr>
      <w:tr w:rsidR="00533E18" w:rsidRPr="00B16F41" w14:paraId="6E933473" w14:textId="77777777" w:rsidTr="0076528E">
        <w:tc>
          <w:tcPr>
            <w:tcW w:w="3438" w:type="dxa"/>
          </w:tcPr>
          <w:p w14:paraId="3B775C5F" w14:textId="64E27B42" w:rsidR="00533E18" w:rsidRPr="00B16F41" w:rsidRDefault="00533E18" w:rsidP="00EC25E3">
            <w:pPr>
              <w:rPr>
                <w:rFonts w:asciiTheme="minorHAnsi" w:hAnsiTheme="minorHAnsi"/>
                <w:snapToGrid w:val="0"/>
              </w:rPr>
            </w:pPr>
            <w:r w:rsidRPr="00B16F41">
              <w:rPr>
                <w:rFonts w:asciiTheme="minorHAnsi" w:hAnsiTheme="minorHAnsi"/>
                <w:snapToGrid w:val="0"/>
              </w:rPr>
              <w:t>Name and contact information to whom check is payable</w:t>
            </w:r>
            <w:r w:rsidR="0076528E">
              <w:rPr>
                <w:rFonts w:asciiTheme="minorHAnsi" w:hAnsiTheme="minorHAnsi"/>
                <w:snapToGrid w:val="0"/>
              </w:rPr>
              <w:t>,</w:t>
            </w:r>
            <w:r w:rsidRPr="00B16F41">
              <w:rPr>
                <w:rFonts w:asciiTheme="minorHAnsi" w:hAnsiTheme="minorHAnsi"/>
                <w:snapToGrid w:val="0"/>
              </w:rPr>
              <w:t xml:space="preserve"> or method of fund transfer:</w:t>
            </w:r>
          </w:p>
        </w:tc>
        <w:tc>
          <w:tcPr>
            <w:tcW w:w="6138" w:type="dxa"/>
          </w:tcPr>
          <w:p w14:paraId="364CF93A" w14:textId="77777777" w:rsidR="001A6F1B" w:rsidRDefault="00897851" w:rsidP="0076528E">
            <w:pPr>
              <w:rPr>
                <w:rFonts w:asciiTheme="minorHAnsi" w:hAnsiTheme="minorHAnsi"/>
                <w:snapToGrid w:val="0"/>
              </w:rPr>
            </w:pPr>
            <w:r>
              <w:rPr>
                <w:rFonts w:asciiTheme="minorHAnsi" w:hAnsiTheme="minorHAnsi"/>
                <w:snapToGrid w:val="0"/>
              </w:rPr>
              <w:t xml:space="preserve">Dr. Tiffany Garcia, Oregon State University </w:t>
            </w:r>
          </w:p>
          <w:p w14:paraId="6D1F8DE3" w14:textId="7AC22164" w:rsidR="00897851" w:rsidRPr="00B16F41" w:rsidRDefault="00897851" w:rsidP="0076528E">
            <w:pPr>
              <w:rPr>
                <w:rFonts w:asciiTheme="minorHAnsi" w:hAnsiTheme="minorHAnsi"/>
                <w:snapToGrid w:val="0"/>
              </w:rPr>
            </w:pPr>
            <w:r>
              <w:rPr>
                <w:rFonts w:asciiTheme="minorHAnsi" w:hAnsiTheme="minorHAnsi"/>
                <w:snapToGrid w:val="0"/>
              </w:rPr>
              <w:t xml:space="preserve">See below for contact information </w:t>
            </w:r>
          </w:p>
        </w:tc>
      </w:tr>
      <w:tr w:rsidR="00533E18" w:rsidRPr="00B16F41" w14:paraId="49845EDF" w14:textId="77777777" w:rsidTr="0076528E">
        <w:tc>
          <w:tcPr>
            <w:tcW w:w="3438" w:type="dxa"/>
          </w:tcPr>
          <w:p w14:paraId="20500AB4" w14:textId="77777777" w:rsidR="00533E18" w:rsidRPr="00B16F41" w:rsidRDefault="00533E18" w:rsidP="00EC25E3">
            <w:pPr>
              <w:rPr>
                <w:rFonts w:asciiTheme="minorHAnsi" w:hAnsiTheme="minorHAnsi"/>
                <w:snapToGrid w:val="0"/>
              </w:rPr>
            </w:pPr>
            <w:r w:rsidRPr="00B16F41">
              <w:rPr>
                <w:rFonts w:asciiTheme="minorHAnsi" w:hAnsiTheme="minorHAnsi"/>
                <w:snapToGrid w:val="0"/>
              </w:rPr>
              <w:t>Amount of Grant Request:</w:t>
            </w:r>
          </w:p>
        </w:tc>
        <w:tc>
          <w:tcPr>
            <w:tcW w:w="6138" w:type="dxa"/>
          </w:tcPr>
          <w:p w14:paraId="39B756A9" w14:textId="68E9F0F4" w:rsidR="00533E18" w:rsidRPr="00B16F41" w:rsidRDefault="00897851" w:rsidP="00EC25E3">
            <w:pPr>
              <w:rPr>
                <w:rFonts w:asciiTheme="minorHAnsi" w:hAnsiTheme="minorHAnsi"/>
                <w:snapToGrid w:val="0"/>
              </w:rPr>
            </w:pPr>
            <w:r>
              <w:rPr>
                <w:rFonts w:asciiTheme="minorHAnsi" w:hAnsiTheme="minorHAnsi"/>
                <w:snapToGrid w:val="0"/>
              </w:rPr>
              <w:t>$3977</w:t>
            </w:r>
          </w:p>
        </w:tc>
      </w:tr>
      <w:tr w:rsidR="00533E18" w:rsidRPr="00B16F41" w14:paraId="43C1C970" w14:textId="77777777" w:rsidTr="0076528E">
        <w:tc>
          <w:tcPr>
            <w:tcW w:w="3438" w:type="dxa"/>
          </w:tcPr>
          <w:p w14:paraId="763863CE" w14:textId="7879FB8A" w:rsidR="00533E18" w:rsidRPr="00B16F41" w:rsidRDefault="00533E18" w:rsidP="00EC25E3">
            <w:pPr>
              <w:rPr>
                <w:rFonts w:asciiTheme="minorHAnsi" w:hAnsiTheme="minorHAnsi"/>
                <w:snapToGrid w:val="0"/>
              </w:rPr>
            </w:pPr>
            <w:r w:rsidRPr="00B16F41">
              <w:rPr>
                <w:rFonts w:asciiTheme="minorHAnsi" w:hAnsiTheme="minorHAnsi"/>
                <w:snapToGrid w:val="0"/>
              </w:rPr>
              <w:t>Collaborator name:</w:t>
            </w:r>
          </w:p>
          <w:p w14:paraId="6C59CB05" w14:textId="77777777" w:rsidR="00533E18" w:rsidRPr="00B16F41" w:rsidRDefault="00533E18" w:rsidP="00EC25E3">
            <w:pPr>
              <w:ind w:left="540"/>
              <w:rPr>
                <w:rFonts w:asciiTheme="minorHAnsi" w:hAnsiTheme="minorHAnsi"/>
                <w:snapToGrid w:val="0"/>
              </w:rPr>
            </w:pPr>
            <w:r w:rsidRPr="00B16F41">
              <w:rPr>
                <w:rFonts w:asciiTheme="minorHAnsi" w:hAnsiTheme="minorHAnsi"/>
                <w:snapToGrid w:val="0"/>
              </w:rPr>
              <w:t>Job title:</w:t>
            </w:r>
          </w:p>
          <w:p w14:paraId="4BCE8251" w14:textId="77777777" w:rsidR="00533E18" w:rsidRPr="00B16F41" w:rsidRDefault="00533E18" w:rsidP="00EC25E3">
            <w:pPr>
              <w:ind w:left="540"/>
              <w:rPr>
                <w:rFonts w:asciiTheme="minorHAnsi" w:hAnsiTheme="minorHAnsi"/>
                <w:snapToGrid w:val="0"/>
              </w:rPr>
            </w:pPr>
            <w:r w:rsidRPr="00B16F41">
              <w:rPr>
                <w:rFonts w:asciiTheme="minorHAnsi" w:hAnsiTheme="minorHAnsi"/>
                <w:snapToGrid w:val="0"/>
              </w:rPr>
              <w:t>Institution:</w:t>
            </w:r>
          </w:p>
          <w:p w14:paraId="4C6A2EDF" w14:textId="77777777" w:rsidR="00533E18" w:rsidRPr="00B16F41" w:rsidRDefault="00533E18" w:rsidP="00EC25E3">
            <w:pPr>
              <w:ind w:left="540"/>
              <w:rPr>
                <w:rFonts w:asciiTheme="minorHAnsi" w:hAnsiTheme="minorHAnsi"/>
                <w:snapToGrid w:val="0"/>
              </w:rPr>
            </w:pPr>
            <w:r w:rsidRPr="00B16F41">
              <w:rPr>
                <w:rFonts w:asciiTheme="minorHAnsi" w:hAnsiTheme="minorHAnsi"/>
                <w:snapToGrid w:val="0"/>
              </w:rPr>
              <w:t>Address:</w:t>
            </w:r>
          </w:p>
          <w:p w14:paraId="20950BDD" w14:textId="77777777" w:rsidR="00533E18" w:rsidRPr="00B16F41" w:rsidRDefault="00533E18" w:rsidP="00EC25E3">
            <w:pPr>
              <w:ind w:left="540"/>
              <w:rPr>
                <w:rFonts w:asciiTheme="minorHAnsi" w:hAnsiTheme="minorHAnsi"/>
                <w:snapToGrid w:val="0"/>
              </w:rPr>
            </w:pPr>
            <w:r w:rsidRPr="00B16F41">
              <w:rPr>
                <w:rFonts w:asciiTheme="minorHAnsi" w:hAnsiTheme="minorHAnsi"/>
                <w:snapToGrid w:val="0"/>
              </w:rPr>
              <w:t>Phone:</w:t>
            </w:r>
          </w:p>
          <w:p w14:paraId="1B165939" w14:textId="77777777" w:rsidR="00533E18" w:rsidRPr="00B16F41" w:rsidRDefault="00533E18" w:rsidP="00EC25E3">
            <w:pPr>
              <w:ind w:left="540"/>
              <w:rPr>
                <w:rFonts w:asciiTheme="minorHAnsi" w:hAnsiTheme="minorHAnsi"/>
                <w:snapToGrid w:val="0"/>
              </w:rPr>
            </w:pPr>
            <w:r w:rsidRPr="00B16F41">
              <w:rPr>
                <w:rFonts w:asciiTheme="minorHAnsi" w:hAnsiTheme="minorHAnsi"/>
                <w:snapToGrid w:val="0"/>
              </w:rPr>
              <w:t>Email address:</w:t>
            </w:r>
          </w:p>
        </w:tc>
        <w:tc>
          <w:tcPr>
            <w:tcW w:w="6138" w:type="dxa"/>
          </w:tcPr>
          <w:p w14:paraId="299274B9" w14:textId="104F34AA" w:rsidR="001A6F1B" w:rsidRDefault="00897851" w:rsidP="00EC25E3">
            <w:pPr>
              <w:rPr>
                <w:rFonts w:asciiTheme="minorHAnsi" w:hAnsiTheme="minorHAnsi"/>
                <w:snapToGrid w:val="0"/>
              </w:rPr>
            </w:pPr>
            <w:r>
              <w:rPr>
                <w:rFonts w:asciiTheme="minorHAnsi" w:hAnsiTheme="minorHAnsi"/>
                <w:snapToGrid w:val="0"/>
              </w:rPr>
              <w:t>Dr. Brian Sidlauskas</w:t>
            </w:r>
          </w:p>
          <w:p w14:paraId="49A42623" w14:textId="22AE4D78" w:rsidR="00897851" w:rsidRDefault="00897851" w:rsidP="00EC25E3">
            <w:pPr>
              <w:rPr>
                <w:rFonts w:asciiTheme="minorHAnsi" w:hAnsiTheme="minorHAnsi"/>
                <w:snapToGrid w:val="0"/>
              </w:rPr>
            </w:pPr>
            <w:r>
              <w:rPr>
                <w:rFonts w:asciiTheme="minorHAnsi" w:hAnsiTheme="minorHAnsi"/>
                <w:snapToGrid w:val="0"/>
              </w:rPr>
              <w:t>Professor</w:t>
            </w:r>
          </w:p>
          <w:p w14:paraId="13DEA6B9" w14:textId="1FE9FEC6" w:rsidR="00897851" w:rsidRDefault="00897851" w:rsidP="00EC25E3">
            <w:pPr>
              <w:rPr>
                <w:rFonts w:asciiTheme="minorHAnsi" w:hAnsiTheme="minorHAnsi"/>
                <w:snapToGrid w:val="0"/>
              </w:rPr>
            </w:pPr>
            <w:r>
              <w:rPr>
                <w:rFonts w:asciiTheme="minorHAnsi" w:hAnsiTheme="minorHAnsi"/>
                <w:snapToGrid w:val="0"/>
              </w:rPr>
              <w:t>Oregon State University</w:t>
            </w:r>
          </w:p>
          <w:p w14:paraId="6EDFC087" w14:textId="13A1B033" w:rsidR="00897851" w:rsidRDefault="00897851" w:rsidP="00EC25E3">
            <w:pPr>
              <w:rPr>
                <w:rFonts w:asciiTheme="minorHAnsi" w:hAnsiTheme="minorHAnsi"/>
                <w:snapToGrid w:val="0"/>
              </w:rPr>
            </w:pPr>
            <w:r>
              <w:rPr>
                <w:rFonts w:asciiTheme="minorHAnsi" w:hAnsiTheme="minorHAnsi"/>
                <w:snapToGrid w:val="0"/>
              </w:rPr>
              <w:t>Nash Hall, 2820 SW Campus Way, Corvallis, OR, 97331</w:t>
            </w:r>
          </w:p>
          <w:p w14:paraId="71B00312" w14:textId="614A8DFE" w:rsidR="00897851" w:rsidRDefault="00897851" w:rsidP="00EC25E3">
            <w:pPr>
              <w:rPr>
                <w:rFonts w:asciiTheme="minorHAnsi" w:hAnsiTheme="minorHAnsi"/>
                <w:snapToGrid w:val="0"/>
              </w:rPr>
            </w:pPr>
            <w:r>
              <w:rPr>
                <w:rFonts w:asciiTheme="minorHAnsi" w:hAnsiTheme="minorHAnsi"/>
                <w:snapToGrid w:val="0"/>
              </w:rPr>
              <w:t>5417374531</w:t>
            </w:r>
          </w:p>
          <w:p w14:paraId="43698FE3" w14:textId="2023AF85" w:rsidR="00897851" w:rsidRPr="00B16F41" w:rsidRDefault="00897851" w:rsidP="00EC25E3">
            <w:pPr>
              <w:rPr>
                <w:rFonts w:asciiTheme="minorHAnsi" w:hAnsiTheme="minorHAnsi"/>
                <w:snapToGrid w:val="0"/>
              </w:rPr>
            </w:pPr>
            <w:r>
              <w:rPr>
                <w:rFonts w:asciiTheme="minorHAnsi" w:hAnsiTheme="minorHAnsi"/>
                <w:snapToGrid w:val="0"/>
              </w:rPr>
              <w:t>Brian.Sidlauskas@oregonstate.edu</w:t>
            </w:r>
          </w:p>
        </w:tc>
      </w:tr>
      <w:tr w:rsidR="00897851" w:rsidRPr="00B16F41" w14:paraId="5F8E6B34" w14:textId="77777777" w:rsidTr="0076528E">
        <w:tc>
          <w:tcPr>
            <w:tcW w:w="3438" w:type="dxa"/>
          </w:tcPr>
          <w:p w14:paraId="40294976" w14:textId="77777777" w:rsidR="00897851" w:rsidRPr="00B16F41" w:rsidRDefault="00897851" w:rsidP="00897851">
            <w:pPr>
              <w:rPr>
                <w:rFonts w:asciiTheme="minorHAnsi" w:hAnsiTheme="minorHAnsi"/>
                <w:snapToGrid w:val="0"/>
              </w:rPr>
            </w:pPr>
            <w:r w:rsidRPr="00B16F41">
              <w:rPr>
                <w:rFonts w:asciiTheme="minorHAnsi" w:hAnsiTheme="minorHAnsi"/>
                <w:snapToGrid w:val="0"/>
              </w:rPr>
              <w:t>Collaborator name:</w:t>
            </w:r>
          </w:p>
          <w:p w14:paraId="0AF3F8CE" w14:textId="77777777" w:rsidR="00897851" w:rsidRPr="00B16F41" w:rsidRDefault="00897851" w:rsidP="00897851">
            <w:pPr>
              <w:ind w:left="540"/>
              <w:rPr>
                <w:rFonts w:asciiTheme="minorHAnsi" w:hAnsiTheme="minorHAnsi"/>
                <w:snapToGrid w:val="0"/>
              </w:rPr>
            </w:pPr>
            <w:r w:rsidRPr="00B16F41">
              <w:rPr>
                <w:rFonts w:asciiTheme="minorHAnsi" w:hAnsiTheme="minorHAnsi"/>
                <w:snapToGrid w:val="0"/>
              </w:rPr>
              <w:t>Job title:</w:t>
            </w:r>
          </w:p>
          <w:p w14:paraId="4C9CAE82" w14:textId="77777777" w:rsidR="00897851" w:rsidRPr="00B16F41" w:rsidRDefault="00897851" w:rsidP="00897851">
            <w:pPr>
              <w:ind w:left="540"/>
              <w:rPr>
                <w:rFonts w:asciiTheme="minorHAnsi" w:hAnsiTheme="minorHAnsi"/>
                <w:snapToGrid w:val="0"/>
              </w:rPr>
            </w:pPr>
            <w:r w:rsidRPr="00B16F41">
              <w:rPr>
                <w:rFonts w:asciiTheme="minorHAnsi" w:hAnsiTheme="minorHAnsi"/>
                <w:snapToGrid w:val="0"/>
              </w:rPr>
              <w:t>Institution:</w:t>
            </w:r>
          </w:p>
          <w:p w14:paraId="31DF897E" w14:textId="77777777" w:rsidR="00897851" w:rsidRPr="00B16F41" w:rsidRDefault="00897851" w:rsidP="00897851">
            <w:pPr>
              <w:ind w:left="540"/>
              <w:rPr>
                <w:rFonts w:asciiTheme="minorHAnsi" w:hAnsiTheme="minorHAnsi"/>
                <w:snapToGrid w:val="0"/>
              </w:rPr>
            </w:pPr>
            <w:r w:rsidRPr="00B16F41">
              <w:rPr>
                <w:rFonts w:asciiTheme="minorHAnsi" w:hAnsiTheme="minorHAnsi"/>
                <w:snapToGrid w:val="0"/>
              </w:rPr>
              <w:t>Address:</w:t>
            </w:r>
          </w:p>
          <w:p w14:paraId="67AA7F90" w14:textId="77777777" w:rsidR="00897851" w:rsidRPr="00B16F41" w:rsidRDefault="00897851" w:rsidP="00897851">
            <w:pPr>
              <w:ind w:left="540"/>
              <w:rPr>
                <w:rFonts w:asciiTheme="minorHAnsi" w:hAnsiTheme="minorHAnsi"/>
                <w:snapToGrid w:val="0"/>
              </w:rPr>
            </w:pPr>
            <w:r w:rsidRPr="00B16F41">
              <w:rPr>
                <w:rFonts w:asciiTheme="minorHAnsi" w:hAnsiTheme="minorHAnsi"/>
                <w:snapToGrid w:val="0"/>
              </w:rPr>
              <w:t>Phone:</w:t>
            </w:r>
          </w:p>
          <w:p w14:paraId="0A2C7D84" w14:textId="73ECC03D" w:rsidR="00897851" w:rsidRPr="00B16F41" w:rsidRDefault="00897851" w:rsidP="00897851">
            <w:pPr>
              <w:rPr>
                <w:rFonts w:asciiTheme="minorHAnsi" w:hAnsiTheme="minorHAnsi"/>
                <w:snapToGrid w:val="0"/>
              </w:rPr>
            </w:pPr>
            <w:r>
              <w:rPr>
                <w:rFonts w:asciiTheme="minorHAnsi" w:hAnsiTheme="minorHAnsi"/>
                <w:snapToGrid w:val="0"/>
              </w:rPr>
              <w:t xml:space="preserve">         </w:t>
            </w:r>
            <w:r w:rsidRPr="00B16F41">
              <w:rPr>
                <w:rFonts w:asciiTheme="minorHAnsi" w:hAnsiTheme="minorHAnsi"/>
                <w:snapToGrid w:val="0"/>
              </w:rPr>
              <w:t>Email address:</w:t>
            </w:r>
          </w:p>
        </w:tc>
        <w:tc>
          <w:tcPr>
            <w:tcW w:w="6138" w:type="dxa"/>
          </w:tcPr>
          <w:p w14:paraId="333EECF6" w14:textId="70D7789F" w:rsidR="00897851" w:rsidRDefault="00897851" w:rsidP="00897851">
            <w:pPr>
              <w:rPr>
                <w:rFonts w:asciiTheme="minorHAnsi" w:hAnsiTheme="minorHAnsi"/>
                <w:snapToGrid w:val="0"/>
              </w:rPr>
            </w:pPr>
            <w:r>
              <w:rPr>
                <w:rFonts w:asciiTheme="minorHAnsi" w:hAnsiTheme="minorHAnsi"/>
                <w:snapToGrid w:val="0"/>
              </w:rPr>
              <w:t xml:space="preserve">Dr. </w:t>
            </w:r>
            <w:r>
              <w:rPr>
                <w:rFonts w:asciiTheme="minorHAnsi" w:hAnsiTheme="minorHAnsi"/>
                <w:snapToGrid w:val="0"/>
              </w:rPr>
              <w:t xml:space="preserve">Tiffany Garcia </w:t>
            </w:r>
          </w:p>
          <w:p w14:paraId="10155B02" w14:textId="77777777" w:rsidR="00897851" w:rsidRDefault="00897851" w:rsidP="00897851">
            <w:pPr>
              <w:rPr>
                <w:rFonts w:asciiTheme="minorHAnsi" w:hAnsiTheme="minorHAnsi"/>
                <w:snapToGrid w:val="0"/>
              </w:rPr>
            </w:pPr>
            <w:r>
              <w:rPr>
                <w:rFonts w:asciiTheme="minorHAnsi" w:hAnsiTheme="minorHAnsi"/>
                <w:snapToGrid w:val="0"/>
              </w:rPr>
              <w:t>Professor</w:t>
            </w:r>
          </w:p>
          <w:p w14:paraId="1E5113B3" w14:textId="77777777" w:rsidR="00897851" w:rsidRDefault="00897851" w:rsidP="00897851">
            <w:pPr>
              <w:rPr>
                <w:rFonts w:asciiTheme="minorHAnsi" w:hAnsiTheme="minorHAnsi"/>
                <w:snapToGrid w:val="0"/>
              </w:rPr>
            </w:pPr>
            <w:r>
              <w:rPr>
                <w:rFonts w:asciiTheme="minorHAnsi" w:hAnsiTheme="minorHAnsi"/>
                <w:snapToGrid w:val="0"/>
              </w:rPr>
              <w:t>Oregon State University</w:t>
            </w:r>
          </w:p>
          <w:p w14:paraId="276D87CE" w14:textId="77777777" w:rsidR="00897851" w:rsidRDefault="00897851" w:rsidP="00897851">
            <w:pPr>
              <w:rPr>
                <w:rFonts w:asciiTheme="minorHAnsi" w:hAnsiTheme="minorHAnsi"/>
                <w:snapToGrid w:val="0"/>
              </w:rPr>
            </w:pPr>
            <w:r>
              <w:rPr>
                <w:rFonts w:asciiTheme="minorHAnsi" w:hAnsiTheme="minorHAnsi"/>
                <w:snapToGrid w:val="0"/>
              </w:rPr>
              <w:t>Nash Hall, 2820 SW Campus Way, Corvallis, OR, 97331</w:t>
            </w:r>
          </w:p>
          <w:p w14:paraId="2FFFB225" w14:textId="77777777" w:rsidR="00897851" w:rsidRDefault="00897851" w:rsidP="00897851">
            <w:pPr>
              <w:rPr>
                <w:rFonts w:asciiTheme="minorHAnsi" w:hAnsiTheme="minorHAnsi"/>
                <w:snapToGrid w:val="0"/>
              </w:rPr>
            </w:pPr>
            <w:r>
              <w:rPr>
                <w:rFonts w:asciiTheme="minorHAnsi" w:hAnsiTheme="minorHAnsi"/>
                <w:snapToGrid w:val="0"/>
              </w:rPr>
              <w:t>5417374531</w:t>
            </w:r>
          </w:p>
          <w:p w14:paraId="67D7DEE2" w14:textId="4774F610" w:rsidR="00897851" w:rsidRDefault="00897851" w:rsidP="00897851">
            <w:pPr>
              <w:rPr>
                <w:rFonts w:asciiTheme="minorHAnsi" w:hAnsiTheme="minorHAnsi"/>
                <w:snapToGrid w:val="0"/>
              </w:rPr>
            </w:pPr>
            <w:r>
              <w:rPr>
                <w:rFonts w:asciiTheme="minorHAnsi" w:hAnsiTheme="minorHAnsi"/>
                <w:snapToGrid w:val="0"/>
              </w:rPr>
              <w:t>Tiffany.Garcia</w:t>
            </w:r>
            <w:r>
              <w:rPr>
                <w:rFonts w:asciiTheme="minorHAnsi" w:hAnsiTheme="minorHAnsi"/>
                <w:snapToGrid w:val="0"/>
              </w:rPr>
              <w:t>@oregonstate.edu</w:t>
            </w:r>
          </w:p>
        </w:tc>
      </w:tr>
    </w:tbl>
    <w:p w14:paraId="7C599C95" w14:textId="4B511247" w:rsidR="00533E18" w:rsidRPr="00B16F41" w:rsidRDefault="00533E18" w:rsidP="00533E18">
      <w:pPr>
        <w:rPr>
          <w:rFonts w:asciiTheme="minorHAnsi" w:hAnsiTheme="minorHAnsi"/>
          <w:b/>
          <w:snapToGrid w:val="0"/>
          <w:u w:val="single"/>
        </w:rPr>
      </w:pPr>
    </w:p>
    <w:p w14:paraId="14D90A99" w14:textId="785EB8BF" w:rsidR="00533E18" w:rsidRPr="0076528E" w:rsidRDefault="00533E18" w:rsidP="00533E18">
      <w:pPr>
        <w:rPr>
          <w:rFonts w:asciiTheme="minorHAnsi" w:hAnsiTheme="minorHAnsi"/>
          <w:snapToGrid w:val="0"/>
          <w:u w:val="single"/>
        </w:rPr>
      </w:pPr>
      <w:r w:rsidRPr="0076528E">
        <w:rPr>
          <w:rFonts w:asciiTheme="minorHAnsi" w:hAnsiTheme="minorHAnsi"/>
          <w:snapToGrid w:val="0"/>
          <w:u w:val="single"/>
        </w:rPr>
        <w:t>Type of project</w:t>
      </w:r>
      <w:r w:rsidR="0076528E" w:rsidRPr="0076528E">
        <w:rPr>
          <w:rFonts w:asciiTheme="minorHAnsi" w:hAnsiTheme="minorHAnsi"/>
          <w:snapToGrid w:val="0"/>
          <w:u w:val="single"/>
        </w:rPr>
        <w:t xml:space="preserve"> </w:t>
      </w:r>
      <w:r w:rsidRPr="0076528E">
        <w:rPr>
          <w:rFonts w:asciiTheme="minorHAnsi" w:hAnsiTheme="minorHAnsi"/>
          <w:i/>
          <w:iCs/>
          <w:snapToGrid w:val="0"/>
          <w:u w:val="single"/>
        </w:rPr>
        <w:t>(circle all that apply)</w:t>
      </w:r>
      <w:r w:rsidR="0076528E" w:rsidRPr="0076528E">
        <w:rPr>
          <w:rFonts w:asciiTheme="minorHAnsi" w:hAnsiTheme="minorHAnsi"/>
          <w:i/>
          <w:iCs/>
          <w:snapToGrid w:val="0"/>
          <w:u w:val="single"/>
        </w:rPr>
        <w:t>:</w:t>
      </w:r>
    </w:p>
    <w:p w14:paraId="7677566F" w14:textId="719FDB1B" w:rsidR="00A6636D" w:rsidRPr="00B16F41" w:rsidRDefault="00897851" w:rsidP="00533E18">
      <w:pPr>
        <w:rPr>
          <w:rFonts w:asciiTheme="minorHAnsi" w:hAnsiTheme="minorHAnsi"/>
          <w:snapToGrid w:val="0"/>
        </w:rPr>
      </w:pPr>
      <w:r>
        <w:rPr>
          <w:rFonts w:asciiTheme="minorHAnsi" w:hAnsiTheme="minorHAnsi"/>
          <w:noProof/>
        </w:rPr>
        <mc:AlternateContent>
          <mc:Choice Requires="wps">
            <w:drawing>
              <wp:anchor distT="0" distB="0" distL="114300" distR="114300" simplePos="0" relativeHeight="251661312" behindDoc="0" locked="0" layoutInCell="1" allowOverlap="1" wp14:anchorId="4F9E5531" wp14:editId="3CD2AA36">
                <wp:simplePos x="0" y="0"/>
                <wp:positionH relativeFrom="column">
                  <wp:posOffset>2438400</wp:posOffset>
                </wp:positionH>
                <wp:positionV relativeFrom="paragraph">
                  <wp:posOffset>133985</wp:posOffset>
                </wp:positionV>
                <wp:extent cx="1247775" cy="295275"/>
                <wp:effectExtent l="0" t="0" r="28575" b="28575"/>
                <wp:wrapNone/>
                <wp:docPr id="3" name="Oval 3"/>
                <wp:cNvGraphicFramePr/>
                <a:graphic xmlns:a="http://schemas.openxmlformats.org/drawingml/2006/main">
                  <a:graphicData uri="http://schemas.microsoft.com/office/word/2010/wordprocessingShape">
                    <wps:wsp>
                      <wps:cNvSpPr/>
                      <wps:spPr>
                        <a:xfrm>
                          <a:off x="0" y="0"/>
                          <a:ext cx="124777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B86911" id="Oval 3" o:spid="_x0000_s1026" style="position:absolute;margin-left:192pt;margin-top:10.55pt;width:98.25pt;height:23.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" filled="f" strokecolor="#1f3763 [1604]" strokeweight="1pt">
                <v:stroke joinstyle="miter"/>
              </v:oval>
            </w:pict>
          </mc:Fallback>
        </mc:AlternateContent>
      </w:r>
      <w:r>
        <w:rPr>
          <w:rFonts w:asciiTheme="minorHAnsi" w:hAnsiTheme="minorHAnsi"/>
          <w:noProof/>
        </w:rPr>
        <mc:AlternateContent>
          <mc:Choice Requires="wps">
            <w:drawing>
              <wp:anchor distT="0" distB="0" distL="114300" distR="114300" simplePos="0" relativeHeight="251659264" behindDoc="0" locked="0" layoutInCell="1" allowOverlap="1" wp14:anchorId="26B76A77" wp14:editId="4D05CD3F">
                <wp:simplePos x="0" y="0"/>
                <wp:positionH relativeFrom="column">
                  <wp:posOffset>1143000</wp:posOffset>
                </wp:positionH>
                <wp:positionV relativeFrom="paragraph">
                  <wp:posOffset>124460</wp:posOffset>
                </wp:positionV>
                <wp:extent cx="1247775" cy="295275"/>
                <wp:effectExtent l="0" t="0" r="28575" b="28575"/>
                <wp:wrapNone/>
                <wp:docPr id="1" name="Oval 1"/>
                <wp:cNvGraphicFramePr/>
                <a:graphic xmlns:a="http://schemas.openxmlformats.org/drawingml/2006/main">
                  <a:graphicData uri="http://schemas.microsoft.com/office/word/2010/wordprocessingShape">
                    <wps:wsp>
                      <wps:cNvSpPr/>
                      <wps:spPr>
                        <a:xfrm>
                          <a:off x="0" y="0"/>
                          <a:ext cx="124777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867A2B" id="Oval 1" o:spid="_x0000_s1026" style="position:absolute;margin-left:90pt;margin-top:9.8pt;width:98.25pt;height:2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" filled="f" strokecolor="#1f3763 [1604]" strokeweight="1pt">
                <v:stroke joinstyle="miter"/>
              </v:oval>
            </w:pict>
          </mc:Fallback>
        </mc:AlternateContent>
      </w:r>
    </w:p>
    <w:p w14:paraId="558E3BA2" w14:textId="27BF5154" w:rsidR="00533E18" w:rsidRPr="00B16F41" w:rsidRDefault="00533E18" w:rsidP="00533E18">
      <w:pPr>
        <w:rPr>
          <w:rFonts w:asciiTheme="minorHAnsi" w:hAnsiTheme="minorHAnsi"/>
          <w:snapToGrid w:val="0"/>
        </w:rPr>
      </w:pPr>
      <w:r w:rsidRPr="00B16F41">
        <w:rPr>
          <w:rFonts w:asciiTheme="minorHAnsi" w:hAnsiTheme="minorHAnsi"/>
          <w:snapToGrid w:val="0"/>
        </w:rPr>
        <w:t>Education</w:t>
      </w:r>
      <w:r w:rsidRPr="00B16F41">
        <w:rPr>
          <w:rFonts w:asciiTheme="minorHAnsi" w:hAnsiTheme="minorHAnsi"/>
          <w:snapToGrid w:val="0"/>
        </w:rPr>
        <w:tab/>
      </w:r>
      <w:r w:rsidRPr="00B16F41">
        <w:rPr>
          <w:rFonts w:asciiTheme="minorHAnsi" w:hAnsiTheme="minorHAnsi"/>
          <w:snapToGrid w:val="0"/>
        </w:rPr>
        <w:tab/>
        <w:t>Conservation</w:t>
      </w:r>
      <w:r w:rsidRPr="00B16F41">
        <w:rPr>
          <w:rFonts w:asciiTheme="minorHAnsi" w:hAnsiTheme="minorHAnsi"/>
          <w:snapToGrid w:val="0"/>
        </w:rPr>
        <w:tab/>
      </w:r>
      <w:r w:rsidRPr="00B16F41">
        <w:rPr>
          <w:rFonts w:asciiTheme="minorHAnsi" w:hAnsiTheme="minorHAnsi"/>
          <w:snapToGrid w:val="0"/>
        </w:rPr>
        <w:tab/>
        <w:t>Research</w:t>
      </w:r>
    </w:p>
    <w:p w14:paraId="2CBB8D6D" w14:textId="77777777" w:rsidR="0076528E" w:rsidRDefault="0076528E" w:rsidP="00EC25E3">
      <w:pPr>
        <w:rPr>
          <w:rFonts w:asciiTheme="minorHAnsi" w:hAnsiTheme="minorHAnsi"/>
          <w:snapToGrid w:val="0"/>
        </w:rPr>
      </w:pPr>
    </w:p>
    <w:p w14:paraId="2DD308A5" w14:textId="61B9B758" w:rsidR="00533E18" w:rsidRPr="0076528E" w:rsidRDefault="00533E18" w:rsidP="00EC25E3">
      <w:pPr>
        <w:rPr>
          <w:rFonts w:asciiTheme="minorHAnsi" w:hAnsiTheme="minorHAnsi"/>
          <w:i/>
          <w:iCs/>
          <w:snapToGrid w:val="0"/>
          <w:u w:val="single"/>
        </w:rPr>
      </w:pPr>
      <w:r w:rsidRPr="0076528E">
        <w:rPr>
          <w:rFonts w:asciiTheme="minorHAnsi" w:hAnsiTheme="minorHAnsi"/>
          <w:snapToGrid w:val="0"/>
          <w:u w:val="single"/>
        </w:rPr>
        <w:t xml:space="preserve">Abstract </w:t>
      </w:r>
      <w:r w:rsidRPr="0076528E">
        <w:rPr>
          <w:rFonts w:asciiTheme="minorHAnsi" w:hAnsiTheme="minorHAnsi"/>
          <w:i/>
          <w:iCs/>
          <w:snapToGrid w:val="0"/>
          <w:u w:val="single"/>
        </w:rPr>
        <w:t>(no more than 250 words):</w:t>
      </w:r>
    </w:p>
    <w:p w14:paraId="74E187ED" w14:textId="77777777" w:rsidR="0082773D" w:rsidRDefault="0082773D" w:rsidP="00EC25E3">
      <w:pPr>
        <w:rPr>
          <w:snapToGrid w:val="0"/>
        </w:rPr>
      </w:pPr>
    </w:p>
    <w:p w14:paraId="2E77FE10" w14:textId="406A6357" w:rsidR="007254AF" w:rsidRPr="00680E31" w:rsidRDefault="00897851" w:rsidP="00B10F15">
      <w:pPr>
        <w:ind w:firstLine="720"/>
        <w:rPr>
          <w:rFonts w:asciiTheme="minorHAnsi" w:hAnsiTheme="minorHAnsi"/>
        </w:rPr>
      </w:pPr>
      <w:r w:rsidRPr="00504077">
        <w:t>The Cascade torrent salamander (</w:t>
      </w:r>
      <w:r w:rsidRPr="00504077">
        <w:rPr>
          <w:i/>
          <w:iCs/>
        </w:rPr>
        <w:t xml:space="preserve">Rhyacotriton cascadae) </w:t>
      </w:r>
      <w:r>
        <w:t>is one of four species within the monogeneric family of Rhyacotritonidae, endemic to the Pacific Northwest.</w:t>
      </w:r>
      <w:r>
        <w:t xml:space="preserve"> </w:t>
      </w:r>
      <w:r>
        <w:rPr>
          <w:i/>
          <w:iCs/>
        </w:rPr>
        <w:t xml:space="preserve">Rhyacotriton </w:t>
      </w:r>
      <w:r>
        <w:t xml:space="preserve">species are extremely sensitive to changes in their environment because of low thermal tolerances and high susceptibility to desiccation. </w:t>
      </w:r>
      <w:r w:rsidR="00680E31">
        <w:t>The United States Fish and Wildlife Service (USFWS) is currently considering listing t</w:t>
      </w:r>
      <w:r>
        <w:t>wo of the four species (</w:t>
      </w:r>
      <w:r>
        <w:rPr>
          <w:i/>
          <w:iCs/>
        </w:rPr>
        <w:t xml:space="preserve">R. cascadae </w:t>
      </w:r>
      <w:r>
        <w:t xml:space="preserve">and </w:t>
      </w:r>
      <w:r>
        <w:rPr>
          <w:i/>
          <w:iCs/>
        </w:rPr>
        <w:t xml:space="preserve">R. kezeri) </w:t>
      </w:r>
      <w:r>
        <w:t>under the federal Endangered Species Act.</w:t>
      </w:r>
      <w:r w:rsidR="00680E31">
        <w:t xml:space="preserve"> In 2022, as part of a study with the goal of identifying genetically distinct populations within of </w:t>
      </w:r>
      <w:r w:rsidR="00680E31">
        <w:rPr>
          <w:i/>
          <w:iCs/>
        </w:rPr>
        <w:t xml:space="preserve">R. cascadae, </w:t>
      </w:r>
      <w:r w:rsidR="00680E31">
        <w:t xml:space="preserve">we sampled across the range of the species, using </w:t>
      </w:r>
      <w:r w:rsidR="00680E31">
        <w:lastRenderedPageBreak/>
        <w:t xml:space="preserve">next generation sequencing techniques to assemble genetic markers. Our preliminary results putatively identified four populations, one of which showed an unexpected and surprising amount of differentiation between all others. Further investigation using phylogenetic tree building methods, and inclusion of congeners, has failed to explain the patterns we are seeing within the currently accepted taxonomy of Rhyacotritonidae. To better understand the evolutionary history of </w:t>
      </w:r>
      <w:r w:rsidR="00680E31">
        <w:rPr>
          <w:i/>
          <w:iCs/>
        </w:rPr>
        <w:t xml:space="preserve">R. cascadae </w:t>
      </w:r>
      <w:r w:rsidR="00680E31">
        <w:t xml:space="preserve">and Rhyacotritonidae, we will assemble a dataset of all four extant species of the family, as well as individual representatives of six other families within the order Caudata. Using phylogenetic analyses, this dataset will enable both a fine and broad scale examination of lineage diversification and speciation events within Rhyacotritonidae, critical for successful conservation of </w:t>
      </w:r>
      <w:r w:rsidR="00101845">
        <w:t>evolutionarily significant units. This research will also contribute to the taxonomical placement of Rhyacotritonidae within Caudata, an area of active research.</w:t>
      </w:r>
    </w:p>
    <w:p w14:paraId="112F37D5" w14:textId="1EFEA933" w:rsidR="0076528E" w:rsidRDefault="0076528E">
      <w:pPr>
        <w:spacing w:after="160" w:line="259" w:lineRule="auto"/>
        <w:rPr>
          <w:rFonts w:asciiTheme="minorHAnsi" w:hAnsiTheme="minorHAnsi"/>
          <w:b/>
          <w:snapToGrid w:val="0"/>
        </w:rPr>
      </w:pPr>
    </w:p>
    <w:p w14:paraId="13FF7DE2" w14:textId="322D5C00" w:rsidR="00533E18" w:rsidRPr="00B054C8" w:rsidRDefault="00533E18" w:rsidP="00136107">
      <w:pPr>
        <w:rPr>
          <w:rFonts w:asciiTheme="minorHAnsi" w:hAnsiTheme="minorHAnsi"/>
          <w:b/>
          <w:snapToGrid w:val="0"/>
        </w:rPr>
      </w:pPr>
      <w:r w:rsidRPr="00B054C8">
        <w:rPr>
          <w:rFonts w:asciiTheme="minorHAnsi" w:hAnsiTheme="minorHAnsi"/>
          <w:b/>
          <w:snapToGrid w:val="0"/>
        </w:rPr>
        <w:t xml:space="preserve">B) </w:t>
      </w:r>
      <w:r w:rsidRPr="00B054C8">
        <w:rPr>
          <w:rFonts w:asciiTheme="minorHAnsi" w:hAnsiTheme="minorHAnsi"/>
          <w:b/>
          <w:smallCaps/>
          <w:snapToGrid w:val="0"/>
        </w:rPr>
        <w:t>NARRATIVE</w:t>
      </w:r>
      <w:r w:rsidRPr="00B054C8">
        <w:rPr>
          <w:rFonts w:asciiTheme="minorHAnsi" w:hAnsiTheme="minorHAnsi"/>
          <w:b/>
          <w:snapToGrid w:val="0"/>
        </w:rPr>
        <w:t xml:space="preserve"> (Pages 2–5; no more than </w:t>
      </w:r>
      <w:proofErr w:type="gramStart"/>
      <w:r w:rsidRPr="00B054C8">
        <w:rPr>
          <w:rFonts w:asciiTheme="minorHAnsi" w:hAnsiTheme="minorHAnsi"/>
          <w:b/>
          <w:snapToGrid w:val="0"/>
        </w:rPr>
        <w:t>4</w:t>
      </w:r>
      <w:proofErr w:type="gramEnd"/>
      <w:r w:rsidRPr="00B054C8">
        <w:rPr>
          <w:rFonts w:asciiTheme="minorHAnsi" w:hAnsiTheme="minorHAnsi"/>
          <w:b/>
          <w:snapToGrid w:val="0"/>
        </w:rPr>
        <w:t xml:space="preserve"> pages in total).</w:t>
      </w:r>
    </w:p>
    <w:p w14:paraId="4260F4C2" w14:textId="77777777" w:rsidR="00136107" w:rsidRPr="00B054C8" w:rsidRDefault="00136107" w:rsidP="00136107">
      <w:pPr>
        <w:rPr>
          <w:rFonts w:asciiTheme="minorHAnsi" w:hAnsiTheme="minorHAnsi"/>
          <w:b/>
          <w:snapToGrid w:val="0"/>
          <w:highlight w:val="yellow"/>
        </w:rPr>
      </w:pPr>
    </w:p>
    <w:p w14:paraId="4B8CF5B5" w14:textId="77777777" w:rsidR="00533E18" w:rsidRPr="00B054C8" w:rsidRDefault="00533E18" w:rsidP="00136107">
      <w:pPr>
        <w:rPr>
          <w:rFonts w:asciiTheme="minorHAnsi" w:hAnsiTheme="minorHAnsi"/>
          <w:b/>
          <w:snapToGrid w:val="0"/>
        </w:rPr>
      </w:pPr>
      <w:r w:rsidRPr="00B054C8">
        <w:rPr>
          <w:rFonts w:asciiTheme="minorHAnsi" w:hAnsiTheme="minorHAnsi"/>
          <w:b/>
          <w:snapToGrid w:val="0"/>
        </w:rPr>
        <w:t>1. Background (250 words maximum)</w:t>
      </w:r>
    </w:p>
    <w:p w14:paraId="79BAF9D7" w14:textId="17658BAF" w:rsidR="00533E18" w:rsidRPr="00B054C8" w:rsidRDefault="00533E18" w:rsidP="00136107">
      <w:pPr>
        <w:rPr>
          <w:rFonts w:asciiTheme="minorHAnsi" w:hAnsiTheme="minorHAnsi"/>
          <w:b/>
          <w:snapToGrid w:val="0"/>
        </w:rPr>
      </w:pPr>
      <w:r w:rsidRPr="00B054C8">
        <w:rPr>
          <w:rFonts w:asciiTheme="minorHAnsi" w:hAnsiTheme="minorHAnsi"/>
          <w:b/>
          <w:snapToGrid w:val="0"/>
        </w:rPr>
        <w:t>Please give a brief description of the project, its</w:t>
      </w:r>
      <w:r w:rsidRPr="00B054C8">
        <w:rPr>
          <w:rFonts w:asciiTheme="minorHAnsi" w:hAnsiTheme="minorHAnsi"/>
          <w:b/>
        </w:rPr>
        <w:t xml:space="preserve"> research</w:t>
      </w:r>
      <w:r w:rsidR="001A4E7B">
        <w:rPr>
          <w:rFonts w:asciiTheme="minorHAnsi" w:hAnsiTheme="minorHAnsi"/>
          <w:b/>
        </w:rPr>
        <w:t>/</w:t>
      </w:r>
      <w:r w:rsidRPr="00B054C8">
        <w:rPr>
          <w:rFonts w:asciiTheme="minorHAnsi" w:hAnsiTheme="minorHAnsi"/>
          <w:b/>
        </w:rPr>
        <w:t>conservation</w:t>
      </w:r>
      <w:r w:rsidR="001A4E7B">
        <w:rPr>
          <w:rFonts w:asciiTheme="minorHAnsi" w:hAnsiTheme="minorHAnsi"/>
          <w:b/>
        </w:rPr>
        <w:t>/</w:t>
      </w:r>
      <w:r w:rsidRPr="00B054C8">
        <w:rPr>
          <w:rFonts w:asciiTheme="minorHAnsi" w:hAnsiTheme="minorHAnsi"/>
          <w:b/>
        </w:rPr>
        <w:t>education goals</w:t>
      </w:r>
      <w:r w:rsidR="0076528E">
        <w:rPr>
          <w:rFonts w:asciiTheme="minorHAnsi" w:hAnsiTheme="minorHAnsi"/>
          <w:b/>
          <w:snapToGrid w:val="0"/>
        </w:rPr>
        <w:t xml:space="preserve">, </w:t>
      </w:r>
      <w:r w:rsidRPr="00B054C8">
        <w:rPr>
          <w:rFonts w:asciiTheme="minorHAnsi" w:hAnsiTheme="minorHAnsi"/>
          <w:b/>
          <w:snapToGrid w:val="0"/>
        </w:rPr>
        <w:t>and why it is a priority.</w:t>
      </w:r>
    </w:p>
    <w:p w14:paraId="3CB1DC65" w14:textId="12AE70DD" w:rsidR="00B13C65" w:rsidRDefault="00B13C65" w:rsidP="0076528E">
      <w:pPr>
        <w:jc w:val="both"/>
        <w:rPr>
          <w:snapToGrid w:val="0"/>
        </w:rPr>
      </w:pPr>
    </w:p>
    <w:p w14:paraId="05D6F80E" w14:textId="10800DBF" w:rsidR="00CD5016" w:rsidRPr="00A819E1" w:rsidRDefault="00A819E1" w:rsidP="00B10F15">
      <w:pPr>
        <w:ind w:firstLine="720"/>
        <w:jc w:val="both"/>
        <w:rPr>
          <w:snapToGrid w:val="0"/>
        </w:rPr>
      </w:pPr>
      <w:r>
        <w:rPr>
          <w:snapToGrid w:val="0"/>
        </w:rPr>
        <w:t>Due to its high sensitivity to environmental change, and predicted loss of habitat in future climate scenarios, t</w:t>
      </w:r>
      <w:r w:rsidR="00CD5016" w:rsidRPr="00CD5016">
        <w:rPr>
          <w:snapToGrid w:val="0"/>
        </w:rPr>
        <w:t>he Cascade torrent salamander (Rhyacotriton cascadae)</w:t>
      </w:r>
      <w:r>
        <w:rPr>
          <w:snapToGrid w:val="0"/>
        </w:rPr>
        <w:t xml:space="preserve">, </w:t>
      </w:r>
      <w:r w:rsidR="00CD5016" w:rsidRPr="00CD5016">
        <w:rPr>
          <w:snapToGrid w:val="0"/>
        </w:rPr>
        <w:t xml:space="preserve">endemic to the western slopes of the Cascade Range of Oregon and Washington, is currently </w:t>
      </w:r>
      <w:r>
        <w:rPr>
          <w:snapToGrid w:val="0"/>
        </w:rPr>
        <w:t>being assessed by the</w:t>
      </w:r>
      <w:r w:rsidR="00CD5016" w:rsidRPr="00CD5016">
        <w:rPr>
          <w:snapToGrid w:val="0"/>
        </w:rPr>
        <w:t xml:space="preserve"> United States Fish and Wildlife Service (USFWS) for listing under the federal Endangered Species Act (ESA)</w:t>
      </w:r>
      <w:bookmarkStart w:id="0" w:name="_Hlk124096327"/>
      <w:r>
        <w:rPr>
          <w:snapToGrid w:val="0"/>
        </w:rPr>
        <w:t>.</w:t>
      </w:r>
      <w:r w:rsidR="00CD5016">
        <w:t>The USFWS uses the concept of ‘distinct population segments’ (DPS’s) to spatially allocate conservation efforts, protecting unique evolutionary lineages</w:t>
      </w:r>
      <w:r>
        <w:t xml:space="preserve"> identified by genetic studies</w:t>
      </w:r>
      <w:r w:rsidR="00CD5016">
        <w:t xml:space="preserve">. </w:t>
      </w:r>
      <w:bookmarkEnd w:id="0"/>
      <w:r>
        <w:t xml:space="preserve">In 2022, we performed the first range wide population genomics study for </w:t>
      </w:r>
      <w:r>
        <w:rPr>
          <w:i/>
          <w:iCs/>
        </w:rPr>
        <w:t xml:space="preserve">R. cascadae, </w:t>
      </w:r>
      <w:r>
        <w:t xml:space="preserve">to support conservation efforts. </w:t>
      </w:r>
      <w:r w:rsidR="00CD5016">
        <w:t xml:space="preserve">Our preliminary results tentatively identified four to five distinct populations. Unexpectedly, one population </w:t>
      </w:r>
      <w:r>
        <w:t>showed markedly elevated levels of</w:t>
      </w:r>
      <w:r w:rsidR="00CD5016">
        <w:t xml:space="preserve"> differentia</w:t>
      </w:r>
      <w:r>
        <w:t>tion from the others</w:t>
      </w:r>
      <w:r w:rsidR="00CD5016">
        <w:t xml:space="preserve">. With the inclusion of two congeners in analyses, this divergent population appeared to be markedly different from all three species of the dataset. </w:t>
      </w:r>
      <w:r>
        <w:t xml:space="preserve">The goal of our study is to use a dataset of all extant species of Rhyacotritonidae, as well as representatives of six other salamander families, to investigate the evolutionary history of </w:t>
      </w:r>
      <w:r>
        <w:rPr>
          <w:i/>
          <w:iCs/>
        </w:rPr>
        <w:t xml:space="preserve">R. cascadae. </w:t>
      </w:r>
      <w:r>
        <w:t xml:space="preserve">Our study will elucidate lineage diversification and speciation events within the family and contribute to our current understanding of taxonomy within Caudata. Our research is a priority, as the species is under assessed for ESA listing, and our preliminary results suggest that currently accepted species boundaries may be incorrect, which may lead to a misallocation of conservation efforts for </w:t>
      </w:r>
      <w:r>
        <w:rPr>
          <w:i/>
          <w:iCs/>
        </w:rPr>
        <w:t xml:space="preserve">R. cascadae. </w:t>
      </w:r>
    </w:p>
    <w:p w14:paraId="2CCE6A76" w14:textId="77777777" w:rsidR="00CD5016" w:rsidRPr="002403F1" w:rsidRDefault="00CD5016" w:rsidP="0076528E">
      <w:pPr>
        <w:jc w:val="both"/>
        <w:rPr>
          <w:snapToGrid w:val="0"/>
        </w:rPr>
      </w:pPr>
    </w:p>
    <w:p w14:paraId="36BF06C6" w14:textId="032E08A6" w:rsidR="001B7E85" w:rsidRDefault="001B7E85" w:rsidP="001B6648">
      <w:pPr>
        <w:ind w:left="720"/>
        <w:jc w:val="both"/>
        <w:rPr>
          <w:b/>
          <w:snapToGrid w:val="0"/>
        </w:rPr>
      </w:pPr>
    </w:p>
    <w:p w14:paraId="154D6350" w14:textId="0E0C5E38" w:rsidR="00533E18" w:rsidRPr="00B054C8" w:rsidRDefault="00533E18" w:rsidP="00136107">
      <w:pPr>
        <w:rPr>
          <w:rFonts w:asciiTheme="minorHAnsi" w:hAnsiTheme="minorHAnsi"/>
          <w:b/>
          <w:snapToGrid w:val="0"/>
        </w:rPr>
      </w:pPr>
      <w:r w:rsidRPr="00B054C8">
        <w:rPr>
          <w:rFonts w:asciiTheme="minorHAnsi" w:hAnsiTheme="minorHAnsi"/>
          <w:b/>
          <w:snapToGrid w:val="0"/>
        </w:rPr>
        <w:t>2. Project Description (</w:t>
      </w:r>
      <w:proofErr w:type="gramStart"/>
      <w:r w:rsidRPr="00B054C8">
        <w:rPr>
          <w:rFonts w:asciiTheme="minorHAnsi" w:hAnsiTheme="minorHAnsi"/>
          <w:b/>
          <w:snapToGrid w:val="0"/>
        </w:rPr>
        <w:t>1000</w:t>
      </w:r>
      <w:proofErr w:type="gramEnd"/>
      <w:r w:rsidRPr="00B054C8">
        <w:rPr>
          <w:rFonts w:asciiTheme="minorHAnsi" w:hAnsiTheme="minorHAnsi"/>
          <w:b/>
          <w:snapToGrid w:val="0"/>
        </w:rPr>
        <w:t xml:space="preserve"> words maximum)</w:t>
      </w:r>
    </w:p>
    <w:p w14:paraId="54E7BE8A" w14:textId="353E2B30" w:rsidR="00533E18" w:rsidRPr="00B054C8" w:rsidRDefault="00533E18" w:rsidP="00136107">
      <w:pPr>
        <w:rPr>
          <w:rFonts w:asciiTheme="minorHAnsi" w:hAnsiTheme="minorHAnsi"/>
          <w:b/>
          <w:snapToGrid w:val="0"/>
        </w:rPr>
      </w:pPr>
      <w:r w:rsidRPr="00B054C8">
        <w:rPr>
          <w:rFonts w:asciiTheme="minorHAnsi" w:hAnsiTheme="minorHAnsi"/>
          <w:b/>
          <w:snapToGrid w:val="0"/>
        </w:rPr>
        <w:t>Please provide a detailed account of the project methodologies and why they are appropriate, conservation significance of the specific outcomes, project evaluation</w:t>
      </w:r>
      <w:r w:rsidR="00162D07">
        <w:rPr>
          <w:rFonts w:asciiTheme="minorHAnsi" w:hAnsiTheme="minorHAnsi"/>
          <w:b/>
          <w:snapToGrid w:val="0"/>
        </w:rPr>
        <w:t xml:space="preserve"> methods</w:t>
      </w:r>
      <w:r w:rsidRPr="00B054C8">
        <w:rPr>
          <w:rFonts w:asciiTheme="minorHAnsi" w:hAnsiTheme="minorHAnsi"/>
          <w:b/>
          <w:snapToGrid w:val="0"/>
        </w:rPr>
        <w:t>, and partnerships involved (specify roles of all partners).</w:t>
      </w:r>
      <w:r w:rsidRPr="00B054C8">
        <w:rPr>
          <w:rFonts w:asciiTheme="minorHAnsi" w:hAnsiTheme="minorHAnsi"/>
          <w:b/>
        </w:rPr>
        <w:t xml:space="preserve"> </w:t>
      </w:r>
      <w:r w:rsidRPr="00B054C8">
        <w:rPr>
          <w:rFonts w:asciiTheme="minorHAnsi" w:hAnsiTheme="minorHAnsi"/>
          <w:b/>
          <w:snapToGrid w:val="0"/>
        </w:rPr>
        <w:t>If proposal is an education project, explain how the educational impact of the program</w:t>
      </w:r>
      <w:r w:rsidR="00162D07">
        <w:rPr>
          <w:rFonts w:asciiTheme="minorHAnsi" w:hAnsiTheme="minorHAnsi"/>
          <w:b/>
          <w:snapToGrid w:val="0"/>
        </w:rPr>
        <w:t xml:space="preserve"> will</w:t>
      </w:r>
      <w:r w:rsidRPr="00B054C8">
        <w:rPr>
          <w:rFonts w:asciiTheme="minorHAnsi" w:hAnsiTheme="minorHAnsi"/>
          <w:b/>
          <w:snapToGrid w:val="0"/>
        </w:rPr>
        <w:t xml:space="preserve"> </w:t>
      </w:r>
      <w:proofErr w:type="gramStart"/>
      <w:r w:rsidRPr="00B054C8">
        <w:rPr>
          <w:rFonts w:asciiTheme="minorHAnsi" w:hAnsiTheme="minorHAnsi"/>
          <w:b/>
          <w:snapToGrid w:val="0"/>
        </w:rPr>
        <w:t>be measured</w:t>
      </w:r>
      <w:proofErr w:type="gramEnd"/>
      <w:r w:rsidRPr="00B054C8">
        <w:rPr>
          <w:rFonts w:asciiTheme="minorHAnsi" w:hAnsiTheme="minorHAnsi"/>
          <w:b/>
          <w:snapToGrid w:val="0"/>
        </w:rPr>
        <w:t xml:space="preserve"> (i.e., changes in knowledge, attitudes, and behaviors)? </w:t>
      </w:r>
    </w:p>
    <w:p w14:paraId="0E1DA00B" w14:textId="080D0A36" w:rsidR="007254AF" w:rsidRDefault="007254AF" w:rsidP="0079508C">
      <w:pPr>
        <w:rPr>
          <w:rFonts w:asciiTheme="minorHAnsi" w:hAnsiTheme="minorHAnsi"/>
        </w:rPr>
      </w:pPr>
    </w:p>
    <w:p w14:paraId="18E6D0FB" w14:textId="4AF66014" w:rsidR="00B10F15" w:rsidRDefault="00CA49CB" w:rsidP="00B10F15">
      <w:pPr>
        <w:ind w:firstLine="720"/>
        <w:rPr>
          <w:rFonts w:asciiTheme="minorHAnsi" w:hAnsiTheme="minorHAnsi"/>
        </w:rPr>
      </w:pPr>
      <w:r>
        <w:rPr>
          <w:rFonts w:asciiTheme="minorHAnsi" w:hAnsiTheme="minorHAnsi"/>
        </w:rPr>
        <w:lastRenderedPageBreak/>
        <w:t xml:space="preserve">Our phylogenetic project </w:t>
      </w:r>
      <w:r w:rsidR="00DF7C41">
        <w:rPr>
          <w:rFonts w:asciiTheme="minorHAnsi" w:hAnsiTheme="minorHAnsi"/>
        </w:rPr>
        <w:t>has its beginnings in u</w:t>
      </w:r>
      <w:r w:rsidR="00B10F15">
        <w:rPr>
          <w:rFonts w:asciiTheme="minorHAnsi" w:hAnsiTheme="minorHAnsi"/>
        </w:rPr>
        <w:t>nexpected preliminary results of</w:t>
      </w:r>
      <w:r>
        <w:rPr>
          <w:rFonts w:asciiTheme="minorHAnsi" w:hAnsiTheme="minorHAnsi"/>
        </w:rPr>
        <w:t xml:space="preserve"> an ongoing population genomics project study </w:t>
      </w:r>
      <w:r w:rsidR="00B10F15">
        <w:rPr>
          <w:rFonts w:asciiTheme="minorHAnsi" w:hAnsiTheme="minorHAnsi"/>
        </w:rPr>
        <w:t xml:space="preserve">of </w:t>
      </w:r>
      <w:r w:rsidR="00B10F15">
        <w:rPr>
          <w:rFonts w:asciiTheme="minorHAnsi" w:hAnsiTheme="minorHAnsi"/>
          <w:i/>
          <w:iCs/>
        </w:rPr>
        <w:t>R. cascadae</w:t>
      </w:r>
      <w:r w:rsidR="00DC7373">
        <w:rPr>
          <w:rFonts w:asciiTheme="minorHAnsi" w:hAnsiTheme="minorHAnsi"/>
        </w:rPr>
        <w:t xml:space="preserve">. The goal of our ongoing study is to identify genetically distinct populations, and reservoirs of genetic diversity within the species. </w:t>
      </w:r>
      <w:r w:rsidR="00DC7373" w:rsidRPr="00DC7373">
        <w:rPr>
          <w:rFonts w:asciiTheme="minorHAnsi" w:hAnsiTheme="minorHAnsi"/>
        </w:rPr>
        <w:t>As the impacts of climate change accelerate, populations with higher genetic diversity, and thus, higher adaptive potential, will have higher likelihoods of persistenc</w:t>
      </w:r>
      <w:r w:rsidR="00DC7373">
        <w:rPr>
          <w:rFonts w:asciiTheme="minorHAnsi" w:hAnsiTheme="minorHAnsi"/>
        </w:rPr>
        <w:t>e</w:t>
      </w:r>
      <w:r w:rsidR="00DC7373" w:rsidRPr="00DC7373">
        <w:rPr>
          <w:rFonts w:asciiTheme="minorHAnsi" w:hAnsiTheme="minorHAnsi"/>
        </w:rPr>
        <w:t>.</w:t>
      </w:r>
      <w:r w:rsidR="00DC7373">
        <w:rPr>
          <w:rFonts w:asciiTheme="minorHAnsi" w:hAnsiTheme="minorHAnsi"/>
        </w:rPr>
        <w:t xml:space="preserve"> This necessitates identification of these unique evolutionary lineages, which in turn helps to identify DPS’s, the units used by the USFWS to allocate conservation efforts for ESA species. </w:t>
      </w:r>
      <w:r w:rsidR="00B10F15">
        <w:rPr>
          <w:rFonts w:asciiTheme="minorHAnsi" w:hAnsiTheme="minorHAnsi"/>
        </w:rPr>
        <w:t xml:space="preserve">To examine population structure across the species, we </w:t>
      </w:r>
      <w:r w:rsidR="00B10F15" w:rsidRPr="00B10F15">
        <w:rPr>
          <w:rFonts w:asciiTheme="minorHAnsi" w:hAnsiTheme="minorHAnsi"/>
        </w:rPr>
        <w:t xml:space="preserve">collected a total of 144 tail tips from individuals at 28 sites across the range of R. cascadae to perform a population genomics study using double digest restriction-site associated DNA sequencing (ddRADseq) to assemble markers across the genome. </w:t>
      </w:r>
    </w:p>
    <w:p w14:paraId="6BBF3DF8" w14:textId="01BE937D" w:rsidR="00B10F15" w:rsidRDefault="00B10F15" w:rsidP="00DF7C41">
      <w:pPr>
        <w:ind w:firstLine="720"/>
        <w:rPr>
          <w:rFonts w:asciiTheme="minorHAnsi" w:hAnsiTheme="minorHAnsi"/>
        </w:rPr>
      </w:pPr>
      <w:r>
        <w:rPr>
          <w:rFonts w:asciiTheme="minorHAnsi" w:hAnsiTheme="minorHAnsi"/>
        </w:rPr>
        <w:t>As salamanders have genomes which are larger than most other vertebrates by an order of magnitude, we i</w:t>
      </w:r>
      <w:r>
        <w:rPr>
          <w:rFonts w:asciiTheme="minorHAnsi" w:hAnsiTheme="minorHAnsi"/>
        </w:rPr>
        <w:t>ncreased the amount of starting DNA</w:t>
      </w:r>
      <w:r>
        <w:rPr>
          <w:rFonts w:asciiTheme="minorHAnsi" w:hAnsiTheme="minorHAnsi"/>
        </w:rPr>
        <w:t xml:space="preserve"> per sample</w:t>
      </w:r>
      <w:r>
        <w:rPr>
          <w:rFonts w:asciiTheme="minorHAnsi" w:hAnsiTheme="minorHAnsi"/>
        </w:rPr>
        <w:t>, and used a narrow fragment size selection window</w:t>
      </w:r>
      <w:r>
        <w:rPr>
          <w:rFonts w:asciiTheme="minorHAnsi" w:hAnsiTheme="minorHAnsi"/>
        </w:rPr>
        <w:t xml:space="preserve"> to ensure that we would have sufficient sequencing depth and coverage. </w:t>
      </w:r>
      <w:r w:rsidRPr="00B10F15">
        <w:rPr>
          <w:rFonts w:asciiTheme="minorHAnsi" w:hAnsiTheme="minorHAnsi"/>
        </w:rPr>
        <w:t xml:space="preserve">We submitted tissue to the Center for Quantitative Life Sciences (CQLS) at Oregon State University (OSU) for </w:t>
      </w:r>
      <w:r>
        <w:rPr>
          <w:rFonts w:asciiTheme="minorHAnsi" w:hAnsiTheme="minorHAnsi"/>
        </w:rPr>
        <w:t xml:space="preserve">DNA extraction, </w:t>
      </w:r>
      <w:r w:rsidRPr="00B10F15">
        <w:rPr>
          <w:rFonts w:asciiTheme="minorHAnsi" w:hAnsiTheme="minorHAnsi"/>
        </w:rPr>
        <w:t xml:space="preserve">library preparation, and </w:t>
      </w:r>
      <w:r w:rsidR="00DF7C41">
        <w:rPr>
          <w:rFonts w:asciiTheme="minorHAnsi" w:hAnsiTheme="minorHAnsi"/>
        </w:rPr>
        <w:t xml:space="preserve">next-generation </w:t>
      </w:r>
      <w:r w:rsidRPr="00B10F15">
        <w:rPr>
          <w:rFonts w:asciiTheme="minorHAnsi" w:hAnsiTheme="minorHAnsi"/>
        </w:rPr>
        <w:t xml:space="preserve">sequencing on an Illumina NextSeq 2000 using a 150 base pair paired end P2 flow cell. </w:t>
      </w:r>
      <w:r w:rsidR="00DF7C41">
        <w:rPr>
          <w:rFonts w:asciiTheme="minorHAnsi" w:hAnsiTheme="minorHAnsi"/>
        </w:rPr>
        <w:t xml:space="preserve">We chose to use ddRADseq to identify genetic markers, as multiple studies have found that this method produces higher numbers of markers than microsatellites, mitochondrial DNA, and other molecular techniques, allowing for detection of genetic differentiation between populations that might go otherwise undetected. </w:t>
      </w:r>
      <w:r w:rsidRPr="00B10F15">
        <w:rPr>
          <w:rFonts w:asciiTheme="minorHAnsi" w:hAnsiTheme="minorHAnsi"/>
        </w:rPr>
        <w:t xml:space="preserve">We also used these methods with previously collected tissue of ESA candidate species R. kezeri and R. variegatus (two of the other three species within the monogenetic family). We performed quality control and filtering using the STACKS pipeline, identifying the optimal parameters by examining the total number of single nucleotide polymorphisms (SNPs), total number of loci within 80% of all samples, individual heterozygosity, and cumulative variance of PCA’s within subsets of the dataset ran with varying parameters. </w:t>
      </w:r>
      <w:r>
        <w:rPr>
          <w:rFonts w:asciiTheme="minorHAnsi" w:hAnsiTheme="minorHAnsi"/>
        </w:rPr>
        <w:t>We used optimal parameters to assemble a dataset from a subset of samples (</w:t>
      </w:r>
      <w:r w:rsidR="00DF7C41">
        <w:rPr>
          <w:rFonts w:asciiTheme="minorHAnsi" w:hAnsiTheme="minorHAnsi"/>
        </w:rPr>
        <w:t>112</w:t>
      </w:r>
      <w:r w:rsidRPr="00B10F15">
        <w:rPr>
          <w:rFonts w:asciiTheme="minorHAnsi" w:hAnsiTheme="minorHAnsi"/>
        </w:rPr>
        <w:t xml:space="preserve"> samples and </w:t>
      </w:r>
      <w:r w:rsidR="00DF7C41" w:rsidRPr="00B10F15">
        <w:rPr>
          <w:rFonts w:asciiTheme="minorHAnsi" w:hAnsiTheme="minorHAnsi"/>
        </w:rPr>
        <w:t>twenty</w:t>
      </w:r>
      <w:r w:rsidRPr="00B10F15">
        <w:rPr>
          <w:rFonts w:asciiTheme="minorHAnsi" w:hAnsiTheme="minorHAnsi"/>
        </w:rPr>
        <w:t xml:space="preserve"> sites</w:t>
      </w:r>
      <w:r>
        <w:rPr>
          <w:rFonts w:asciiTheme="minorHAnsi" w:hAnsiTheme="minorHAnsi"/>
        </w:rPr>
        <w:t>) for preliminary analyses</w:t>
      </w:r>
      <w:r w:rsidR="00DF7C41">
        <w:rPr>
          <w:rFonts w:asciiTheme="minorHAnsi" w:hAnsiTheme="minorHAnsi"/>
        </w:rPr>
        <w:t xml:space="preserve">. </w:t>
      </w:r>
    </w:p>
    <w:p w14:paraId="75C66BA6" w14:textId="4419C137" w:rsidR="00B10F15" w:rsidRPr="00B10F15" w:rsidRDefault="00B10F15" w:rsidP="00B10F15">
      <w:pPr>
        <w:ind w:firstLine="720"/>
        <w:rPr>
          <w:rFonts w:asciiTheme="minorHAnsi" w:hAnsiTheme="minorHAnsi"/>
        </w:rPr>
      </w:pPr>
      <w:r>
        <w:rPr>
          <w:rFonts w:asciiTheme="minorHAnsi" w:hAnsiTheme="minorHAnsi"/>
        </w:rPr>
        <w:t>Our preliminary results have</w:t>
      </w:r>
      <w:r w:rsidRPr="00B10F15">
        <w:rPr>
          <w:rFonts w:asciiTheme="minorHAnsi" w:hAnsiTheme="minorHAnsi"/>
        </w:rPr>
        <w:t xml:space="preserve"> putatively identified 4-5 distinct populations within the species, and evidence of little to </w:t>
      </w:r>
      <w:r>
        <w:rPr>
          <w:rFonts w:asciiTheme="minorHAnsi" w:hAnsiTheme="minorHAnsi"/>
        </w:rPr>
        <w:t>n</w:t>
      </w:r>
      <w:r w:rsidRPr="00B10F15">
        <w:rPr>
          <w:rFonts w:asciiTheme="minorHAnsi" w:hAnsiTheme="minorHAnsi"/>
        </w:rPr>
        <w:t>o gene flow between populations</w:t>
      </w:r>
      <w:r>
        <w:rPr>
          <w:rFonts w:asciiTheme="minorHAnsi" w:hAnsiTheme="minorHAnsi"/>
        </w:rPr>
        <w:t>. Unexpectedly, we found surprising</w:t>
      </w:r>
      <w:r w:rsidRPr="00B10F15">
        <w:rPr>
          <w:rFonts w:asciiTheme="minorHAnsi" w:hAnsiTheme="minorHAnsi"/>
        </w:rPr>
        <w:t xml:space="preserve"> levels of genetic differentiation between the two identified populations at the northern extent of the species range boundary. When including both </w:t>
      </w:r>
      <w:r w:rsidRPr="00B10F15">
        <w:rPr>
          <w:rFonts w:asciiTheme="minorHAnsi" w:hAnsiTheme="minorHAnsi"/>
          <w:i/>
          <w:iCs/>
        </w:rPr>
        <w:t>R. kezeri</w:t>
      </w:r>
      <w:r w:rsidRPr="00B10F15">
        <w:rPr>
          <w:rFonts w:asciiTheme="minorHAnsi" w:hAnsiTheme="minorHAnsi"/>
        </w:rPr>
        <w:t xml:space="preserve"> and </w:t>
      </w:r>
      <w:r w:rsidRPr="00B10F15">
        <w:rPr>
          <w:rFonts w:asciiTheme="minorHAnsi" w:hAnsiTheme="minorHAnsi"/>
          <w:i/>
          <w:iCs/>
        </w:rPr>
        <w:t>R. variegatus</w:t>
      </w:r>
      <w:r w:rsidRPr="00B10F15">
        <w:rPr>
          <w:rFonts w:asciiTheme="minorHAnsi" w:hAnsiTheme="minorHAnsi"/>
        </w:rPr>
        <w:t xml:space="preserve"> along with </w:t>
      </w:r>
      <w:r w:rsidRPr="00B10F15">
        <w:rPr>
          <w:rFonts w:asciiTheme="minorHAnsi" w:hAnsiTheme="minorHAnsi"/>
          <w:i/>
          <w:iCs/>
        </w:rPr>
        <w:t>R. cascadae</w:t>
      </w:r>
      <w:r w:rsidRPr="00B10F15">
        <w:rPr>
          <w:rFonts w:asciiTheme="minorHAnsi" w:hAnsiTheme="minorHAnsi"/>
        </w:rPr>
        <w:t xml:space="preserve"> in RAXML and other phylogenetic analyses, results suggest that the divergences between these populations could be at similar magnitudes </w:t>
      </w:r>
      <w:r w:rsidR="00DF7C41">
        <w:rPr>
          <w:rFonts w:asciiTheme="minorHAnsi" w:hAnsiTheme="minorHAnsi"/>
        </w:rPr>
        <w:t xml:space="preserve">to those </w:t>
      </w:r>
      <w:r w:rsidRPr="00B10F15">
        <w:rPr>
          <w:rFonts w:asciiTheme="minorHAnsi" w:hAnsiTheme="minorHAnsi"/>
        </w:rPr>
        <w:t xml:space="preserve">between the congeneric species. To better understand the phylogenetic structure within the family, we will construct a dataset with R. olympicus, in addition to representatives of </w:t>
      </w:r>
      <w:r w:rsidR="00DF7C41" w:rsidRPr="00B10F15">
        <w:rPr>
          <w:rFonts w:asciiTheme="minorHAnsi" w:hAnsiTheme="minorHAnsi"/>
        </w:rPr>
        <w:t>six</w:t>
      </w:r>
      <w:r w:rsidRPr="00B10F15">
        <w:rPr>
          <w:rFonts w:asciiTheme="minorHAnsi" w:hAnsiTheme="minorHAnsi"/>
        </w:rPr>
        <w:t xml:space="preserve"> other families within the order Caudata. This dataset will contain all current species of Rhyacotritonidae, and </w:t>
      </w:r>
      <w:r w:rsidR="00DF7C41" w:rsidRPr="00B10F15">
        <w:rPr>
          <w:rFonts w:asciiTheme="minorHAnsi" w:hAnsiTheme="minorHAnsi"/>
        </w:rPr>
        <w:t>seven</w:t>
      </w:r>
      <w:r w:rsidRPr="00B10F15">
        <w:rPr>
          <w:rFonts w:asciiTheme="minorHAnsi" w:hAnsiTheme="minorHAnsi"/>
        </w:rPr>
        <w:t xml:space="preserve"> of the </w:t>
      </w:r>
      <w:r w:rsidR="00DF7C41" w:rsidRPr="00B10F15">
        <w:rPr>
          <w:rFonts w:asciiTheme="minorHAnsi" w:hAnsiTheme="minorHAnsi"/>
        </w:rPr>
        <w:t>ten</w:t>
      </w:r>
      <w:r w:rsidRPr="00B10F15">
        <w:rPr>
          <w:rFonts w:asciiTheme="minorHAnsi" w:hAnsiTheme="minorHAnsi"/>
        </w:rPr>
        <w:t xml:space="preserve"> currently recognized families of salamanders (Rhyacotritonidae, </w:t>
      </w:r>
      <w:proofErr w:type="spellStart"/>
      <w:r w:rsidRPr="00B10F15">
        <w:rPr>
          <w:rFonts w:asciiTheme="minorHAnsi" w:hAnsiTheme="minorHAnsi"/>
        </w:rPr>
        <w:t>Ambystomatidae</w:t>
      </w:r>
      <w:proofErr w:type="spellEnd"/>
      <w:r w:rsidRPr="00B10F15">
        <w:rPr>
          <w:rFonts w:asciiTheme="minorHAnsi" w:hAnsiTheme="minorHAnsi"/>
        </w:rPr>
        <w:t xml:space="preserve">, Cryptobranchidae, </w:t>
      </w:r>
      <w:proofErr w:type="spellStart"/>
      <w:r w:rsidRPr="00B10F15">
        <w:rPr>
          <w:rFonts w:asciiTheme="minorHAnsi" w:hAnsiTheme="minorHAnsi"/>
        </w:rPr>
        <w:t>Dicamptodontidae</w:t>
      </w:r>
      <w:proofErr w:type="spellEnd"/>
      <w:r w:rsidRPr="00B10F15">
        <w:rPr>
          <w:rFonts w:asciiTheme="minorHAnsi" w:hAnsiTheme="minorHAnsi"/>
        </w:rPr>
        <w:t xml:space="preserve">, </w:t>
      </w:r>
      <w:proofErr w:type="spellStart"/>
      <w:r w:rsidRPr="00B10F15">
        <w:rPr>
          <w:rFonts w:asciiTheme="minorHAnsi" w:hAnsiTheme="minorHAnsi"/>
        </w:rPr>
        <w:t>Plethodontidae</w:t>
      </w:r>
      <w:proofErr w:type="spellEnd"/>
      <w:r w:rsidRPr="00B10F15">
        <w:rPr>
          <w:rFonts w:asciiTheme="minorHAnsi" w:hAnsiTheme="minorHAnsi"/>
        </w:rPr>
        <w:t xml:space="preserve">, Proteidae, and </w:t>
      </w:r>
      <w:proofErr w:type="spellStart"/>
      <w:r w:rsidRPr="00B10F15">
        <w:rPr>
          <w:rFonts w:asciiTheme="minorHAnsi" w:hAnsiTheme="minorHAnsi"/>
        </w:rPr>
        <w:t>Sirenidae</w:t>
      </w:r>
      <w:proofErr w:type="spellEnd"/>
      <w:r w:rsidRPr="00B10F15">
        <w:rPr>
          <w:rFonts w:asciiTheme="minorHAnsi" w:hAnsiTheme="minorHAnsi"/>
        </w:rPr>
        <w:t>).</w:t>
      </w:r>
      <w:r w:rsidR="00F05478">
        <w:rPr>
          <w:rFonts w:asciiTheme="minorHAnsi" w:hAnsiTheme="minorHAnsi"/>
        </w:rPr>
        <w:t xml:space="preserve"> We have intentionally chosen families that (with our current taxonomical knowledge) are either close relatives to, or sufficiently distant from Rhyacotritonidae, to allow for a broad temporal scale of diversification within the family. </w:t>
      </w:r>
      <w:r w:rsidRPr="00B10F15">
        <w:rPr>
          <w:rFonts w:asciiTheme="minorHAnsi" w:hAnsiTheme="minorHAnsi"/>
        </w:rPr>
        <w:t xml:space="preserve">The breadth of the dataset will allow us to compare interspecific levels of divergence within R. cascadae to interfamilial levels of divergence within Rhyacotritonidae, and infraorder levels of divergence and speciation within Caudata. </w:t>
      </w:r>
    </w:p>
    <w:p w14:paraId="2AE1F5E4" w14:textId="11628BE9" w:rsidR="00FB0D25" w:rsidRPr="00DF7C41" w:rsidRDefault="00B10F15" w:rsidP="00B10F15">
      <w:pPr>
        <w:rPr>
          <w:rFonts w:asciiTheme="minorHAnsi" w:hAnsiTheme="minorHAnsi"/>
        </w:rPr>
      </w:pPr>
      <w:r w:rsidRPr="00B10F15">
        <w:rPr>
          <w:rFonts w:asciiTheme="minorHAnsi" w:hAnsiTheme="minorHAnsi"/>
        </w:rPr>
        <w:lastRenderedPageBreak/>
        <w:tab/>
        <w:t>To ensure that we have sufficient genetic markers to allow for examining phylogenetic relationships within the species, we will use library preparation and sequencing methods proven with our population genomics study, as well</w:t>
      </w:r>
      <w:r w:rsidR="00DF7C41">
        <w:rPr>
          <w:rFonts w:asciiTheme="minorHAnsi" w:hAnsiTheme="minorHAnsi"/>
        </w:rPr>
        <w:t xml:space="preserve"> as</w:t>
      </w:r>
      <w:r w:rsidRPr="00B10F15">
        <w:rPr>
          <w:rFonts w:asciiTheme="minorHAnsi" w:hAnsiTheme="minorHAnsi"/>
        </w:rPr>
        <w:t xml:space="preserve"> tailored</w:t>
      </w:r>
      <w:r w:rsidR="00DF7C41">
        <w:rPr>
          <w:rFonts w:asciiTheme="minorHAnsi" w:hAnsiTheme="minorHAnsi"/>
        </w:rPr>
        <w:t xml:space="preserve"> loci</w:t>
      </w:r>
      <w:r w:rsidRPr="00B10F15">
        <w:rPr>
          <w:rFonts w:asciiTheme="minorHAnsi" w:hAnsiTheme="minorHAnsi"/>
        </w:rPr>
        <w:t xml:space="preserve"> filtering methods. This study will contribute to the efforts of our ongoing population genomics work to identify distinct population segments within R. cascadae, adding a broader lens to our investigations. Our work will elucidate the evolutionary history and speciation events within Rhyacotritonidae and ensure that future conservation efforts take distinct genetic lineages into account. </w:t>
      </w:r>
      <w:r w:rsidR="00DF7C41">
        <w:rPr>
          <w:rFonts w:asciiTheme="minorHAnsi" w:hAnsiTheme="minorHAnsi"/>
        </w:rPr>
        <w:t xml:space="preserve">As the USFWS is currently considering listing </w:t>
      </w:r>
      <w:r w:rsidR="00DF7C41">
        <w:rPr>
          <w:rFonts w:asciiTheme="minorHAnsi" w:hAnsiTheme="minorHAnsi"/>
          <w:i/>
          <w:iCs/>
        </w:rPr>
        <w:t xml:space="preserve">R. cascadae </w:t>
      </w:r>
      <w:r w:rsidR="00DF7C41">
        <w:rPr>
          <w:rFonts w:asciiTheme="minorHAnsi" w:hAnsiTheme="minorHAnsi"/>
        </w:rPr>
        <w:t xml:space="preserve">under the ESA, timely and accurate delimitation of both species and genetically distinct populations is critical for supporting efforts to ensure the long-term persistence of the species. These results will also contribute to the active research in amphibian taxonomy. The evolutionary history of salamander families within the order Caudata is an area of debate, </w:t>
      </w:r>
      <w:r w:rsidR="00F05478">
        <w:rPr>
          <w:rFonts w:asciiTheme="minorHAnsi" w:hAnsiTheme="minorHAnsi"/>
        </w:rPr>
        <w:t>and our study will help support efforts to trace the evolutionary history of Caudata.</w:t>
      </w:r>
      <w:r w:rsidR="00FB0D25">
        <w:rPr>
          <w:rFonts w:asciiTheme="minorHAnsi" w:hAnsiTheme="minorHAnsi"/>
        </w:rPr>
        <w:t xml:space="preserve"> </w:t>
      </w:r>
    </w:p>
    <w:p w14:paraId="0801F808" w14:textId="77777777" w:rsidR="00A85F66" w:rsidRPr="00A85F66" w:rsidRDefault="00A85F66" w:rsidP="00A85F66">
      <w:pPr>
        <w:rPr>
          <w:rFonts w:asciiTheme="minorHAnsi" w:hAnsiTheme="minorHAnsi"/>
        </w:rPr>
      </w:pPr>
    </w:p>
    <w:p w14:paraId="31935FA4" w14:textId="196BD1E1" w:rsidR="00714D57" w:rsidRPr="007254AF" w:rsidRDefault="00533E18" w:rsidP="00A85F66">
      <w:pPr>
        <w:rPr>
          <w:rFonts w:asciiTheme="minorHAnsi" w:hAnsiTheme="minorHAnsi"/>
          <w:b/>
          <w:snapToGrid w:val="0"/>
        </w:rPr>
      </w:pPr>
      <w:r w:rsidRPr="007254AF">
        <w:rPr>
          <w:rFonts w:asciiTheme="minorHAnsi" w:hAnsiTheme="minorHAnsi"/>
          <w:b/>
          <w:snapToGrid w:val="0"/>
        </w:rPr>
        <w:t>3. If request involves a multi-year project, please outline the funding strategy for subsequent years (50 words maximum).</w:t>
      </w:r>
    </w:p>
    <w:p w14:paraId="482B626B" w14:textId="1DF31C6F" w:rsidR="0079508C" w:rsidRDefault="0079508C" w:rsidP="0079508C">
      <w:pPr>
        <w:rPr>
          <w:rFonts w:asciiTheme="minorHAnsi" w:hAnsiTheme="minorHAnsi"/>
        </w:rPr>
      </w:pPr>
    </w:p>
    <w:p w14:paraId="12969C07" w14:textId="62D29392" w:rsidR="00327299" w:rsidRDefault="00327299" w:rsidP="0079508C">
      <w:pPr>
        <w:rPr>
          <w:rFonts w:asciiTheme="minorHAnsi" w:hAnsiTheme="minorHAnsi"/>
        </w:rPr>
      </w:pPr>
      <w:r>
        <w:rPr>
          <w:rFonts w:asciiTheme="minorHAnsi" w:hAnsiTheme="minorHAnsi"/>
        </w:rPr>
        <w:t>N/A</w:t>
      </w:r>
    </w:p>
    <w:p w14:paraId="329062FA" w14:textId="77777777" w:rsidR="00162D07" w:rsidRDefault="00162D07" w:rsidP="0079508C">
      <w:pPr>
        <w:rPr>
          <w:rFonts w:asciiTheme="minorHAnsi" w:hAnsiTheme="minorHAnsi"/>
        </w:rPr>
      </w:pPr>
    </w:p>
    <w:p w14:paraId="3EFEE2B8" w14:textId="43743536" w:rsidR="00533E18" w:rsidRDefault="00533E18" w:rsidP="00A85F66">
      <w:pPr>
        <w:jc w:val="both"/>
        <w:rPr>
          <w:rFonts w:asciiTheme="minorHAnsi" w:hAnsiTheme="minorHAnsi"/>
          <w:b/>
          <w:bCs/>
          <w:snapToGrid w:val="0"/>
        </w:rPr>
      </w:pPr>
      <w:r w:rsidRPr="00B47C28">
        <w:rPr>
          <w:rFonts w:asciiTheme="minorHAnsi" w:hAnsiTheme="minorHAnsi"/>
          <w:b/>
          <w:snapToGrid w:val="0"/>
        </w:rPr>
        <w:t xml:space="preserve">4. Have all the necessary permits </w:t>
      </w:r>
      <w:r w:rsidRPr="00B47C28">
        <w:rPr>
          <w:rFonts w:asciiTheme="minorHAnsi" w:hAnsiTheme="minorHAnsi"/>
          <w:b/>
          <w:lang w:val="en-GB"/>
        </w:rPr>
        <w:t>or letters of approval by the appropriate regulatory agencies or recovery team</w:t>
      </w:r>
      <w:r w:rsidRPr="00B47C28">
        <w:rPr>
          <w:rFonts w:asciiTheme="minorHAnsi" w:hAnsiTheme="minorHAnsi"/>
          <w:b/>
          <w:snapToGrid w:val="0"/>
        </w:rPr>
        <w:t xml:space="preserve"> been obtained for the project</w:t>
      </w:r>
      <w:proofErr w:type="gramStart"/>
      <w:r w:rsidRPr="00B47C28">
        <w:rPr>
          <w:rFonts w:asciiTheme="minorHAnsi" w:hAnsiTheme="minorHAnsi"/>
          <w:b/>
          <w:snapToGrid w:val="0"/>
        </w:rPr>
        <w:t xml:space="preserve">?  </w:t>
      </w:r>
      <w:proofErr w:type="gramEnd"/>
      <w:r w:rsidRPr="00B47C28">
        <w:rPr>
          <w:rFonts w:asciiTheme="minorHAnsi" w:hAnsiTheme="minorHAnsi"/>
          <w:b/>
          <w:bCs/>
          <w:snapToGrid w:val="0"/>
        </w:rPr>
        <w:t xml:space="preserve">(Y/N) </w:t>
      </w:r>
    </w:p>
    <w:p w14:paraId="5C2A250B" w14:textId="57DBFB53" w:rsidR="00327299" w:rsidRDefault="00327299" w:rsidP="00A85F66">
      <w:pPr>
        <w:jc w:val="both"/>
        <w:rPr>
          <w:rFonts w:asciiTheme="minorHAnsi" w:hAnsiTheme="minorHAnsi"/>
          <w:b/>
          <w:bCs/>
          <w:snapToGrid w:val="0"/>
        </w:rPr>
      </w:pPr>
    </w:p>
    <w:p w14:paraId="2D45814F" w14:textId="0E7FCF12" w:rsidR="00327299" w:rsidRPr="00327299" w:rsidRDefault="00327299" w:rsidP="00A85F66">
      <w:pPr>
        <w:jc w:val="both"/>
        <w:rPr>
          <w:rFonts w:asciiTheme="minorHAnsi" w:hAnsiTheme="minorHAnsi"/>
          <w:snapToGrid w:val="0"/>
        </w:rPr>
      </w:pPr>
      <w:r w:rsidRPr="00327299">
        <w:rPr>
          <w:rFonts w:asciiTheme="minorHAnsi" w:hAnsiTheme="minorHAnsi"/>
          <w:snapToGrid w:val="0"/>
        </w:rPr>
        <w:t>Yes</w:t>
      </w:r>
    </w:p>
    <w:p w14:paraId="5B6C24F0" w14:textId="77777777" w:rsidR="00162D07" w:rsidRPr="00B47C28" w:rsidRDefault="00162D07" w:rsidP="00327299">
      <w:pPr>
        <w:jc w:val="both"/>
        <w:rPr>
          <w:rFonts w:asciiTheme="minorHAnsi" w:hAnsiTheme="minorHAnsi"/>
          <w:b/>
          <w:bCs/>
          <w:snapToGrid w:val="0"/>
        </w:rPr>
      </w:pPr>
    </w:p>
    <w:p w14:paraId="39703DE7" w14:textId="77777777" w:rsidR="00533E18" w:rsidRPr="00B47C28" w:rsidRDefault="00533E18" w:rsidP="00A85F66">
      <w:pPr>
        <w:rPr>
          <w:rFonts w:asciiTheme="minorHAnsi" w:hAnsiTheme="minorHAnsi"/>
          <w:b/>
          <w:snapToGrid w:val="0"/>
        </w:rPr>
      </w:pPr>
      <w:r w:rsidRPr="00B47C28">
        <w:rPr>
          <w:rFonts w:asciiTheme="minorHAnsi" w:hAnsiTheme="minorHAnsi"/>
          <w:b/>
          <w:bCs/>
          <w:snapToGrid w:val="0"/>
        </w:rPr>
        <w:t xml:space="preserve">Have </w:t>
      </w:r>
      <w:r w:rsidRPr="00B47C28">
        <w:rPr>
          <w:rFonts w:asciiTheme="minorHAnsi" w:hAnsiTheme="minorHAnsi"/>
          <w:b/>
          <w:snapToGrid w:val="0"/>
        </w:rPr>
        <w:t>Institutional Animal Care and Use Committee (IACUC) approvals been obtained, if necessary</w:t>
      </w:r>
      <w:proofErr w:type="gramStart"/>
      <w:r w:rsidRPr="00B47C28">
        <w:rPr>
          <w:rFonts w:asciiTheme="minorHAnsi" w:hAnsiTheme="minorHAnsi"/>
          <w:b/>
          <w:snapToGrid w:val="0"/>
        </w:rPr>
        <w:t xml:space="preserve">?  </w:t>
      </w:r>
      <w:proofErr w:type="gramEnd"/>
      <w:r w:rsidRPr="00B47C28">
        <w:rPr>
          <w:rFonts w:asciiTheme="minorHAnsi" w:hAnsiTheme="minorHAnsi"/>
          <w:b/>
          <w:snapToGrid w:val="0"/>
        </w:rPr>
        <w:t xml:space="preserve">(Y/N) </w:t>
      </w:r>
    </w:p>
    <w:p w14:paraId="4142F8BF" w14:textId="5837AA06" w:rsidR="00B47C28" w:rsidRDefault="00B47C28" w:rsidP="00A85F66">
      <w:pPr>
        <w:rPr>
          <w:rFonts w:asciiTheme="minorHAnsi" w:hAnsiTheme="minorHAnsi"/>
          <w:b/>
          <w:snapToGrid w:val="0"/>
        </w:rPr>
      </w:pPr>
    </w:p>
    <w:p w14:paraId="6A8282C4" w14:textId="6767CFB9" w:rsidR="00327299" w:rsidRPr="00327299" w:rsidRDefault="00327299" w:rsidP="00A85F66">
      <w:pPr>
        <w:rPr>
          <w:rFonts w:asciiTheme="minorHAnsi" w:hAnsiTheme="minorHAnsi"/>
          <w:bCs/>
          <w:snapToGrid w:val="0"/>
        </w:rPr>
      </w:pPr>
      <w:r w:rsidRPr="00327299">
        <w:rPr>
          <w:rFonts w:asciiTheme="minorHAnsi" w:hAnsiTheme="minorHAnsi"/>
          <w:bCs/>
          <w:snapToGrid w:val="0"/>
        </w:rPr>
        <w:t>Yes</w:t>
      </w:r>
    </w:p>
    <w:p w14:paraId="39E97A10" w14:textId="77777777" w:rsidR="00162D07" w:rsidRPr="00A85F66" w:rsidRDefault="00162D07" w:rsidP="00A85F66">
      <w:pPr>
        <w:rPr>
          <w:rFonts w:asciiTheme="minorHAnsi" w:hAnsiTheme="minorHAnsi"/>
          <w:b/>
          <w:snapToGrid w:val="0"/>
        </w:rPr>
      </w:pPr>
    </w:p>
    <w:p w14:paraId="7F664DB7" w14:textId="4CFC8B6F" w:rsidR="00533E18" w:rsidRDefault="00533E18" w:rsidP="00A85F66">
      <w:pPr>
        <w:jc w:val="both"/>
        <w:rPr>
          <w:rFonts w:asciiTheme="minorHAnsi" w:hAnsiTheme="minorHAnsi"/>
          <w:b/>
          <w:bCs/>
          <w:snapToGrid w:val="0"/>
        </w:rPr>
      </w:pPr>
      <w:r w:rsidRPr="00B47C28">
        <w:rPr>
          <w:rFonts w:asciiTheme="minorHAnsi" w:hAnsiTheme="minorHAnsi"/>
          <w:b/>
          <w:bCs/>
          <w:snapToGrid w:val="0"/>
        </w:rPr>
        <w:t>If yes to either question, attach copies of related permits and approvals to this proposal</w:t>
      </w:r>
      <w:proofErr w:type="gramStart"/>
      <w:r w:rsidRPr="00B47C28">
        <w:rPr>
          <w:rFonts w:asciiTheme="minorHAnsi" w:hAnsiTheme="minorHAnsi"/>
          <w:b/>
          <w:bCs/>
          <w:snapToGrid w:val="0"/>
        </w:rPr>
        <w:t xml:space="preserve">.  </w:t>
      </w:r>
      <w:proofErr w:type="gramEnd"/>
      <w:r w:rsidRPr="00B47C28">
        <w:rPr>
          <w:rFonts w:asciiTheme="minorHAnsi" w:hAnsiTheme="minorHAnsi"/>
          <w:b/>
          <w:bCs/>
          <w:snapToGrid w:val="0"/>
        </w:rPr>
        <w:t xml:space="preserve">Proposals cannot </w:t>
      </w:r>
      <w:proofErr w:type="gramStart"/>
      <w:r w:rsidRPr="00B47C28">
        <w:rPr>
          <w:rFonts w:asciiTheme="minorHAnsi" w:hAnsiTheme="minorHAnsi"/>
          <w:b/>
          <w:bCs/>
          <w:snapToGrid w:val="0"/>
        </w:rPr>
        <w:t>be considered</w:t>
      </w:r>
      <w:proofErr w:type="gramEnd"/>
      <w:r w:rsidRPr="00B47C28">
        <w:rPr>
          <w:rFonts w:asciiTheme="minorHAnsi" w:hAnsiTheme="minorHAnsi"/>
          <w:b/>
          <w:bCs/>
          <w:snapToGrid w:val="0"/>
        </w:rPr>
        <w:t xml:space="preserve"> unless proof of permits or support letters from the permitting authority is provided.</w:t>
      </w:r>
    </w:p>
    <w:p w14:paraId="0F7DF014" w14:textId="77777777" w:rsidR="00162D07" w:rsidRPr="00B47C28" w:rsidRDefault="00162D07" w:rsidP="00A85F66">
      <w:pPr>
        <w:jc w:val="both"/>
        <w:rPr>
          <w:rFonts w:asciiTheme="minorHAnsi" w:hAnsiTheme="minorHAnsi"/>
          <w:b/>
          <w:bCs/>
          <w:snapToGrid w:val="0"/>
        </w:rPr>
      </w:pPr>
    </w:p>
    <w:p w14:paraId="0B7F9224" w14:textId="77777777" w:rsidR="00757D25" w:rsidRDefault="00757D25" w:rsidP="00A85F66">
      <w:pPr>
        <w:rPr>
          <w:rFonts w:asciiTheme="minorHAnsi" w:hAnsiTheme="minorHAnsi"/>
          <w:b/>
          <w:bCs/>
          <w:snapToGrid w:val="0"/>
        </w:rPr>
      </w:pPr>
    </w:p>
    <w:p w14:paraId="3573811D" w14:textId="35624D38" w:rsidR="00533E18" w:rsidRPr="0076528E" w:rsidRDefault="00533E18" w:rsidP="00A85F66">
      <w:pPr>
        <w:rPr>
          <w:rFonts w:asciiTheme="minorHAnsi" w:hAnsiTheme="minorHAnsi"/>
          <w:b/>
          <w:bCs/>
          <w:snapToGrid w:val="0"/>
        </w:rPr>
      </w:pPr>
      <w:r w:rsidRPr="00B47C28">
        <w:rPr>
          <w:rFonts w:asciiTheme="minorHAnsi" w:hAnsiTheme="minorHAnsi"/>
          <w:b/>
          <w:bCs/>
          <w:snapToGrid w:val="0"/>
        </w:rPr>
        <w:t>5. Project timeline:</w:t>
      </w:r>
    </w:p>
    <w:p w14:paraId="1A48BF33" w14:textId="6D6FDF11" w:rsidR="00896C2A" w:rsidRDefault="00896C2A" w:rsidP="00A85F66">
      <w:pPr>
        <w:rPr>
          <w:rFonts w:asciiTheme="minorHAnsi" w:hAnsiTheme="minorHAnsi"/>
          <w:b/>
          <w:snapToGrid w:val="0"/>
          <w:highlight w:val="yellow"/>
        </w:rPr>
      </w:pPr>
    </w:p>
    <w:p w14:paraId="77CD8B07" w14:textId="7804829E" w:rsidR="00162D07" w:rsidRDefault="00327299" w:rsidP="00A85F66">
      <w:pPr>
        <w:rPr>
          <w:rFonts w:asciiTheme="minorHAnsi" w:hAnsiTheme="minorHAnsi"/>
          <w:b/>
          <w:snapToGrid w:val="0"/>
          <w:highlight w:val="yellow"/>
        </w:rPr>
      </w:pPr>
      <w:r>
        <w:rPr>
          <w:rFonts w:asciiTheme="minorHAnsi" w:hAnsiTheme="minorHAnsi"/>
          <w:b/>
          <w:snapToGrid w:val="0"/>
          <w:highlight w:val="yellow"/>
        </w:rPr>
        <w:t>We will complete the dat</w:t>
      </w:r>
      <w:r w:rsidR="00CA49CB">
        <w:rPr>
          <w:rFonts w:asciiTheme="minorHAnsi" w:hAnsiTheme="minorHAnsi"/>
          <w:b/>
          <w:snapToGrid w:val="0"/>
          <w:highlight w:val="yellow"/>
        </w:rPr>
        <w:t xml:space="preserve">a collection and analysis for this project in 2023, with a draft manuscript completed by early 2024. </w:t>
      </w:r>
    </w:p>
    <w:p w14:paraId="4A9D859D" w14:textId="77777777" w:rsidR="00327299" w:rsidRPr="00B47C28" w:rsidRDefault="00327299" w:rsidP="00A85F66">
      <w:pPr>
        <w:rPr>
          <w:rFonts w:asciiTheme="minorHAnsi" w:hAnsiTheme="minorHAnsi"/>
          <w:b/>
          <w:snapToGrid w:val="0"/>
          <w:highlight w:val="yellow"/>
        </w:rPr>
      </w:pPr>
    </w:p>
    <w:p w14:paraId="2B2CFCB8" w14:textId="235B957D" w:rsidR="00533E18" w:rsidRDefault="00533E18" w:rsidP="00A85F66">
      <w:pPr>
        <w:rPr>
          <w:rFonts w:asciiTheme="minorHAnsi" w:hAnsiTheme="minorHAnsi"/>
          <w:b/>
          <w:snapToGrid w:val="0"/>
        </w:rPr>
      </w:pPr>
      <w:r w:rsidRPr="00B47C28">
        <w:rPr>
          <w:rFonts w:asciiTheme="minorHAnsi" w:hAnsiTheme="minorHAnsi"/>
          <w:b/>
          <w:snapToGrid w:val="0"/>
        </w:rPr>
        <w:t xml:space="preserve">6. Is the project underway? (Y/N) </w:t>
      </w:r>
    </w:p>
    <w:p w14:paraId="0B829F53" w14:textId="77777777" w:rsidR="00162D07" w:rsidRPr="00B47C28" w:rsidRDefault="00162D07" w:rsidP="00A85F66">
      <w:pPr>
        <w:rPr>
          <w:rFonts w:asciiTheme="minorHAnsi" w:hAnsiTheme="minorHAnsi"/>
          <w:b/>
          <w:snapToGrid w:val="0"/>
        </w:rPr>
      </w:pPr>
    </w:p>
    <w:p w14:paraId="73DBBBF9" w14:textId="6E0B68D3" w:rsidR="00896C2A" w:rsidRPr="00CA49CB" w:rsidRDefault="00CA49CB" w:rsidP="0076528E">
      <w:pPr>
        <w:rPr>
          <w:rFonts w:asciiTheme="minorHAnsi" w:hAnsiTheme="minorHAnsi"/>
          <w:bCs/>
          <w:snapToGrid w:val="0"/>
        </w:rPr>
      </w:pPr>
      <w:r>
        <w:rPr>
          <w:rFonts w:asciiTheme="minorHAnsi" w:hAnsiTheme="minorHAnsi"/>
          <w:bCs/>
          <w:snapToGrid w:val="0"/>
        </w:rPr>
        <w:t>Yes, we are in the process of obtaining the needed tissue from multiple sources, including collaborators at state agencies, zoos, and scientific museum collections</w:t>
      </w:r>
      <w:proofErr w:type="gramStart"/>
      <w:r>
        <w:rPr>
          <w:rFonts w:asciiTheme="minorHAnsi" w:hAnsiTheme="minorHAnsi"/>
          <w:bCs/>
          <w:snapToGrid w:val="0"/>
        </w:rPr>
        <w:t xml:space="preserve">.  </w:t>
      </w:r>
      <w:proofErr w:type="gramEnd"/>
    </w:p>
    <w:p w14:paraId="49985295" w14:textId="77777777" w:rsidR="00162D07" w:rsidRDefault="00162D07">
      <w:pPr>
        <w:spacing w:after="160" w:line="259" w:lineRule="auto"/>
        <w:rPr>
          <w:rFonts w:asciiTheme="minorHAnsi" w:hAnsiTheme="minorHAnsi"/>
          <w:b/>
          <w:snapToGrid w:val="0"/>
        </w:rPr>
      </w:pPr>
      <w:r>
        <w:rPr>
          <w:rFonts w:asciiTheme="minorHAnsi" w:hAnsiTheme="minorHAnsi"/>
          <w:b/>
          <w:snapToGrid w:val="0"/>
        </w:rPr>
        <w:br w:type="page"/>
      </w:r>
    </w:p>
    <w:p w14:paraId="58F785FC" w14:textId="2D26EE7F" w:rsidR="00533E18" w:rsidRPr="00C22E42" w:rsidRDefault="00533E18" w:rsidP="00970586">
      <w:pPr>
        <w:rPr>
          <w:rFonts w:asciiTheme="minorHAnsi" w:hAnsiTheme="minorHAnsi"/>
          <w:b/>
          <w:snapToGrid w:val="0"/>
        </w:rPr>
      </w:pPr>
      <w:r w:rsidRPr="00C22E42">
        <w:rPr>
          <w:rFonts w:asciiTheme="minorHAnsi" w:hAnsiTheme="minorHAnsi"/>
          <w:b/>
          <w:snapToGrid w:val="0"/>
        </w:rPr>
        <w:lastRenderedPageBreak/>
        <w:t xml:space="preserve">C) PROJECT BUDGET FOR ONE YEAR (add additional lines as necessary; not to exceed </w:t>
      </w:r>
      <w:proofErr w:type="gramStart"/>
      <w:r w:rsidRPr="00C22E42">
        <w:rPr>
          <w:rFonts w:asciiTheme="minorHAnsi" w:hAnsiTheme="minorHAnsi"/>
          <w:b/>
          <w:snapToGrid w:val="0"/>
        </w:rPr>
        <w:t>1</w:t>
      </w:r>
      <w:proofErr w:type="gramEnd"/>
      <w:r w:rsidRPr="00C22E42">
        <w:rPr>
          <w:rFonts w:asciiTheme="minorHAnsi" w:hAnsiTheme="minorHAnsi"/>
          <w:b/>
          <w:snapToGrid w:val="0"/>
        </w:rPr>
        <w:t xml:space="preserve"> page)</w:t>
      </w:r>
    </w:p>
    <w:p w14:paraId="2ADC0132" w14:textId="77777777" w:rsidR="00533E18" w:rsidRPr="00C22E42" w:rsidRDefault="00533E18" w:rsidP="00533E18">
      <w:pPr>
        <w:ind w:left="-90"/>
        <w:rPr>
          <w:rFonts w:asciiTheme="minorHAnsi" w:hAnsiTheme="minorHAnsi"/>
          <w:b/>
          <w:snapToGrid w:val="0"/>
          <w:highlight w:val="yellow"/>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85"/>
        <w:gridCol w:w="2430"/>
        <w:gridCol w:w="1980"/>
        <w:gridCol w:w="2340"/>
      </w:tblGrid>
      <w:tr w:rsidR="00533E18" w:rsidRPr="00C22E42" w14:paraId="77C526AE" w14:textId="77777777" w:rsidTr="00EE3928">
        <w:tc>
          <w:tcPr>
            <w:tcW w:w="1885" w:type="dxa"/>
            <w:vAlign w:val="center"/>
          </w:tcPr>
          <w:p w14:paraId="55269D2D" w14:textId="77777777" w:rsidR="00533E18" w:rsidRPr="00C22E42" w:rsidRDefault="00533E18" w:rsidP="00EE3928">
            <w:pPr>
              <w:jc w:val="center"/>
              <w:rPr>
                <w:rFonts w:asciiTheme="minorHAnsi" w:hAnsiTheme="minorHAnsi"/>
                <w:b/>
                <w:snapToGrid w:val="0"/>
              </w:rPr>
            </w:pPr>
            <w:r w:rsidRPr="00C22E42">
              <w:rPr>
                <w:rFonts w:asciiTheme="minorHAnsi" w:hAnsiTheme="minorHAnsi"/>
                <w:b/>
                <w:snapToGrid w:val="0"/>
              </w:rPr>
              <w:t>Budget Category</w:t>
            </w:r>
          </w:p>
        </w:tc>
        <w:tc>
          <w:tcPr>
            <w:tcW w:w="2430" w:type="dxa"/>
            <w:vAlign w:val="center"/>
          </w:tcPr>
          <w:p w14:paraId="4568A229" w14:textId="77777777" w:rsidR="00533E18" w:rsidRPr="00C22E42" w:rsidRDefault="00533E18" w:rsidP="00EE3928">
            <w:pPr>
              <w:jc w:val="center"/>
              <w:rPr>
                <w:rFonts w:asciiTheme="minorHAnsi" w:hAnsiTheme="minorHAnsi"/>
                <w:b/>
                <w:snapToGrid w:val="0"/>
              </w:rPr>
            </w:pPr>
            <w:r w:rsidRPr="00C22E42">
              <w:rPr>
                <w:rFonts w:asciiTheme="minorHAnsi" w:hAnsiTheme="minorHAnsi"/>
                <w:b/>
                <w:snapToGrid w:val="0"/>
              </w:rPr>
              <w:t>Item/Amount</w:t>
            </w:r>
          </w:p>
        </w:tc>
        <w:tc>
          <w:tcPr>
            <w:tcW w:w="1980" w:type="dxa"/>
            <w:vAlign w:val="center"/>
          </w:tcPr>
          <w:p w14:paraId="5A21DE6D" w14:textId="2D5C0918" w:rsidR="00533E18" w:rsidRPr="00C22E42" w:rsidRDefault="00533E18" w:rsidP="00EE3928">
            <w:pPr>
              <w:jc w:val="center"/>
              <w:rPr>
                <w:rFonts w:asciiTheme="minorHAnsi" w:hAnsiTheme="minorHAnsi"/>
                <w:b/>
                <w:snapToGrid w:val="0"/>
              </w:rPr>
            </w:pPr>
            <w:r w:rsidRPr="00C22E42">
              <w:rPr>
                <w:rFonts w:asciiTheme="minorHAnsi" w:hAnsiTheme="minorHAnsi"/>
                <w:b/>
                <w:snapToGrid w:val="0"/>
              </w:rPr>
              <w:t xml:space="preserve">Amount Requested from </w:t>
            </w:r>
            <w:r w:rsidR="009E4300" w:rsidRPr="00C22E42">
              <w:rPr>
                <w:rFonts w:asciiTheme="minorHAnsi" w:hAnsiTheme="minorHAnsi"/>
                <w:b/>
                <w:snapToGrid w:val="0"/>
              </w:rPr>
              <w:t>FCSal</w:t>
            </w:r>
          </w:p>
        </w:tc>
        <w:tc>
          <w:tcPr>
            <w:tcW w:w="2340" w:type="dxa"/>
            <w:vAlign w:val="center"/>
          </w:tcPr>
          <w:p w14:paraId="605EEC23" w14:textId="77777777" w:rsidR="00533E18" w:rsidRPr="00C22E42" w:rsidRDefault="00533E18" w:rsidP="00EE3928">
            <w:pPr>
              <w:jc w:val="center"/>
              <w:rPr>
                <w:rFonts w:asciiTheme="minorHAnsi" w:hAnsiTheme="minorHAnsi"/>
                <w:b/>
                <w:snapToGrid w:val="0"/>
              </w:rPr>
            </w:pPr>
            <w:r w:rsidRPr="00C22E42">
              <w:rPr>
                <w:rFonts w:asciiTheme="minorHAnsi" w:hAnsiTheme="minorHAnsi"/>
                <w:b/>
                <w:snapToGrid w:val="0"/>
              </w:rPr>
              <w:t xml:space="preserve">Other Funding </w:t>
            </w:r>
            <w:proofErr w:type="gramStart"/>
            <w:r w:rsidRPr="00C22E42">
              <w:rPr>
                <w:rFonts w:asciiTheme="minorHAnsi" w:hAnsiTheme="minorHAnsi"/>
                <w:b/>
                <w:snapToGrid w:val="0"/>
              </w:rPr>
              <w:t>Sources;</w:t>
            </w:r>
            <w:proofErr w:type="gramEnd"/>
          </w:p>
          <w:p w14:paraId="3495F42D" w14:textId="77777777" w:rsidR="00533E18" w:rsidRPr="00C22E42" w:rsidRDefault="00533E18" w:rsidP="00EE3928">
            <w:pPr>
              <w:jc w:val="center"/>
              <w:rPr>
                <w:rFonts w:asciiTheme="minorHAnsi" w:hAnsiTheme="minorHAnsi"/>
                <w:b/>
                <w:snapToGrid w:val="0"/>
              </w:rPr>
            </w:pPr>
            <w:r w:rsidRPr="00C22E42">
              <w:rPr>
                <w:rFonts w:asciiTheme="minorHAnsi" w:hAnsiTheme="minorHAnsi"/>
                <w:b/>
                <w:snapToGrid w:val="0"/>
              </w:rPr>
              <w:t>Identify Pending, In-Kind, or Other Support</w:t>
            </w:r>
          </w:p>
        </w:tc>
      </w:tr>
      <w:tr w:rsidR="0089702C" w:rsidRPr="00C22E42" w14:paraId="1C30FFE9" w14:textId="77777777" w:rsidTr="00EE3928">
        <w:tc>
          <w:tcPr>
            <w:tcW w:w="1885" w:type="dxa"/>
            <w:vAlign w:val="center"/>
          </w:tcPr>
          <w:p w14:paraId="7A8A460D" w14:textId="1D8E526E" w:rsidR="00CA49CB" w:rsidRPr="00EE3928" w:rsidRDefault="00CA49CB" w:rsidP="00CA49CB">
            <w:pPr>
              <w:jc w:val="center"/>
              <w:rPr>
                <w:rFonts w:asciiTheme="minorHAnsi" w:hAnsiTheme="minorHAnsi"/>
                <w:snapToGrid w:val="0"/>
              </w:rPr>
            </w:pPr>
            <w:r>
              <w:rPr>
                <w:rFonts w:asciiTheme="minorHAnsi" w:hAnsiTheme="minorHAnsi"/>
                <w:snapToGrid w:val="0"/>
              </w:rPr>
              <w:t>Sequencing</w:t>
            </w:r>
          </w:p>
        </w:tc>
        <w:tc>
          <w:tcPr>
            <w:tcW w:w="2430" w:type="dxa"/>
            <w:vAlign w:val="center"/>
          </w:tcPr>
          <w:p w14:paraId="25AE6606" w14:textId="62EBA3BC" w:rsidR="00690CF7" w:rsidRPr="00C22E42" w:rsidRDefault="00CA49CB" w:rsidP="00690CF7">
            <w:pPr>
              <w:jc w:val="center"/>
              <w:rPr>
                <w:rFonts w:asciiTheme="minorHAnsi" w:hAnsiTheme="minorHAnsi"/>
                <w:b/>
                <w:snapToGrid w:val="0"/>
              </w:rPr>
            </w:pPr>
            <w:proofErr w:type="spellStart"/>
            <w:r>
              <w:rPr>
                <w:rFonts w:asciiTheme="minorHAnsi" w:hAnsiTheme="minorHAnsi"/>
                <w:b/>
                <w:snapToGrid w:val="0"/>
              </w:rPr>
              <w:t>Nextseq</w:t>
            </w:r>
            <w:proofErr w:type="spellEnd"/>
            <w:r>
              <w:rPr>
                <w:rFonts w:asciiTheme="minorHAnsi" w:hAnsiTheme="minorHAnsi"/>
                <w:b/>
                <w:snapToGrid w:val="0"/>
              </w:rPr>
              <w:t xml:space="preserve"> 2000 150 bp x 2 PE P2 Sequencing: $3977</w:t>
            </w:r>
          </w:p>
        </w:tc>
        <w:tc>
          <w:tcPr>
            <w:tcW w:w="1980" w:type="dxa"/>
            <w:vAlign w:val="center"/>
          </w:tcPr>
          <w:p w14:paraId="2E8CAD0D" w14:textId="04F55531" w:rsidR="0089702C" w:rsidRPr="00C22E42" w:rsidRDefault="00CA49CB" w:rsidP="00EE3928">
            <w:pPr>
              <w:jc w:val="center"/>
              <w:rPr>
                <w:rFonts w:asciiTheme="minorHAnsi" w:hAnsiTheme="minorHAnsi"/>
                <w:b/>
                <w:snapToGrid w:val="0"/>
              </w:rPr>
            </w:pPr>
            <w:r>
              <w:rPr>
                <w:rFonts w:asciiTheme="minorHAnsi" w:hAnsiTheme="minorHAnsi"/>
                <w:b/>
                <w:snapToGrid w:val="0"/>
              </w:rPr>
              <w:t>$3977</w:t>
            </w:r>
          </w:p>
        </w:tc>
        <w:tc>
          <w:tcPr>
            <w:tcW w:w="2340" w:type="dxa"/>
            <w:vAlign w:val="center"/>
          </w:tcPr>
          <w:p w14:paraId="65D7A064" w14:textId="67DACB60" w:rsidR="009815A6" w:rsidRPr="009815A6" w:rsidRDefault="00CA49CB" w:rsidP="00EE3928">
            <w:pPr>
              <w:jc w:val="center"/>
              <w:rPr>
                <w:rFonts w:asciiTheme="minorHAnsi" w:hAnsiTheme="minorHAnsi"/>
                <w:b/>
                <w:snapToGrid w:val="0"/>
              </w:rPr>
            </w:pPr>
            <w:r>
              <w:rPr>
                <w:rFonts w:asciiTheme="minorHAnsi" w:hAnsiTheme="minorHAnsi"/>
                <w:b/>
                <w:snapToGrid w:val="0"/>
              </w:rPr>
              <w:t>0</w:t>
            </w:r>
          </w:p>
        </w:tc>
      </w:tr>
      <w:tr w:rsidR="00AA5D50" w:rsidRPr="00C22E42" w14:paraId="04BCAA4D" w14:textId="77777777" w:rsidTr="00EE3928">
        <w:tc>
          <w:tcPr>
            <w:tcW w:w="1885" w:type="dxa"/>
            <w:vAlign w:val="center"/>
          </w:tcPr>
          <w:p w14:paraId="04BBE405" w14:textId="3EC371D1" w:rsidR="00690CF7" w:rsidRPr="00C22E42" w:rsidRDefault="00CA49CB" w:rsidP="00CA49CB">
            <w:pPr>
              <w:jc w:val="center"/>
              <w:rPr>
                <w:rFonts w:asciiTheme="minorHAnsi" w:hAnsiTheme="minorHAnsi"/>
                <w:snapToGrid w:val="0"/>
              </w:rPr>
            </w:pPr>
            <w:r>
              <w:rPr>
                <w:rFonts w:asciiTheme="minorHAnsi" w:hAnsiTheme="minorHAnsi"/>
                <w:snapToGrid w:val="0"/>
              </w:rPr>
              <w:t>Sequencing</w:t>
            </w:r>
          </w:p>
        </w:tc>
        <w:tc>
          <w:tcPr>
            <w:tcW w:w="2430" w:type="dxa"/>
            <w:vAlign w:val="center"/>
          </w:tcPr>
          <w:p w14:paraId="3727481E" w14:textId="7D73DCBC" w:rsidR="00690CF7" w:rsidRPr="00C22E42" w:rsidRDefault="00CA49CB" w:rsidP="00690CF7">
            <w:pPr>
              <w:jc w:val="center"/>
              <w:rPr>
                <w:rFonts w:asciiTheme="minorHAnsi" w:hAnsiTheme="minorHAnsi"/>
                <w:b/>
                <w:snapToGrid w:val="0"/>
              </w:rPr>
            </w:pPr>
            <w:r>
              <w:rPr>
                <w:rFonts w:asciiTheme="minorHAnsi" w:hAnsiTheme="minorHAnsi"/>
                <w:b/>
                <w:snapToGrid w:val="0"/>
              </w:rPr>
              <w:t>Library Preparation: $1288</w:t>
            </w:r>
          </w:p>
        </w:tc>
        <w:tc>
          <w:tcPr>
            <w:tcW w:w="1980" w:type="dxa"/>
            <w:vAlign w:val="center"/>
          </w:tcPr>
          <w:p w14:paraId="7906787E" w14:textId="2F12F2E2" w:rsidR="00AA5D50" w:rsidRPr="00C22E42" w:rsidRDefault="00CA49CB" w:rsidP="00EE3928">
            <w:pPr>
              <w:jc w:val="center"/>
              <w:rPr>
                <w:rFonts w:asciiTheme="minorHAnsi" w:hAnsiTheme="minorHAnsi"/>
                <w:b/>
                <w:snapToGrid w:val="0"/>
              </w:rPr>
            </w:pPr>
            <w:r>
              <w:rPr>
                <w:rFonts w:asciiTheme="minorHAnsi" w:hAnsiTheme="minorHAnsi"/>
                <w:b/>
                <w:snapToGrid w:val="0"/>
              </w:rPr>
              <w:t>0</w:t>
            </w:r>
          </w:p>
        </w:tc>
        <w:tc>
          <w:tcPr>
            <w:tcW w:w="2340" w:type="dxa"/>
            <w:vAlign w:val="center"/>
          </w:tcPr>
          <w:p w14:paraId="08497290" w14:textId="52D1EFDF" w:rsidR="00690CF7" w:rsidRPr="00C22E42" w:rsidRDefault="00CA49CB" w:rsidP="00EE3928">
            <w:pPr>
              <w:jc w:val="center"/>
              <w:rPr>
                <w:rFonts w:asciiTheme="minorHAnsi" w:hAnsiTheme="minorHAnsi"/>
                <w:b/>
                <w:snapToGrid w:val="0"/>
              </w:rPr>
            </w:pPr>
            <w:r>
              <w:rPr>
                <w:rFonts w:asciiTheme="minorHAnsi" w:hAnsiTheme="minorHAnsi"/>
                <w:b/>
                <w:snapToGrid w:val="0"/>
              </w:rPr>
              <w:t>$1288, In-Kind</w:t>
            </w:r>
          </w:p>
        </w:tc>
      </w:tr>
      <w:tr w:rsidR="00575456" w:rsidRPr="00C22E42" w14:paraId="64BB377B" w14:textId="77777777" w:rsidTr="00EE3928">
        <w:tc>
          <w:tcPr>
            <w:tcW w:w="1885" w:type="dxa"/>
            <w:vAlign w:val="center"/>
          </w:tcPr>
          <w:p w14:paraId="686F6635" w14:textId="5AE94FEC" w:rsidR="00575456" w:rsidRPr="00CA49CB" w:rsidRDefault="00CA49CB" w:rsidP="00EE3928">
            <w:pPr>
              <w:jc w:val="center"/>
              <w:rPr>
                <w:rFonts w:asciiTheme="minorHAnsi" w:hAnsiTheme="minorHAnsi"/>
                <w:bCs/>
                <w:snapToGrid w:val="0"/>
              </w:rPr>
            </w:pPr>
            <w:r>
              <w:rPr>
                <w:rFonts w:asciiTheme="minorHAnsi" w:hAnsiTheme="minorHAnsi"/>
                <w:bCs/>
                <w:snapToGrid w:val="0"/>
              </w:rPr>
              <w:t>Sequencing</w:t>
            </w:r>
          </w:p>
        </w:tc>
        <w:tc>
          <w:tcPr>
            <w:tcW w:w="2430" w:type="dxa"/>
            <w:vAlign w:val="center"/>
          </w:tcPr>
          <w:p w14:paraId="14B0E456" w14:textId="7AB5C0BF" w:rsidR="00575456" w:rsidRPr="00C22E42" w:rsidRDefault="00CA49CB" w:rsidP="00EE3928">
            <w:pPr>
              <w:jc w:val="center"/>
              <w:rPr>
                <w:rFonts w:asciiTheme="minorHAnsi" w:hAnsiTheme="minorHAnsi"/>
                <w:b/>
                <w:snapToGrid w:val="0"/>
              </w:rPr>
            </w:pPr>
            <w:r>
              <w:rPr>
                <w:rFonts w:asciiTheme="minorHAnsi" w:hAnsiTheme="minorHAnsi"/>
                <w:b/>
                <w:snapToGrid w:val="0"/>
              </w:rPr>
              <w:t>Fragment Size Selection: $176</w:t>
            </w:r>
          </w:p>
        </w:tc>
        <w:tc>
          <w:tcPr>
            <w:tcW w:w="1980" w:type="dxa"/>
            <w:vAlign w:val="center"/>
          </w:tcPr>
          <w:p w14:paraId="61346BFD" w14:textId="29B048D0" w:rsidR="00575456" w:rsidRPr="00C22E42" w:rsidRDefault="00CA49CB" w:rsidP="00EE3928">
            <w:pPr>
              <w:jc w:val="center"/>
              <w:rPr>
                <w:rFonts w:asciiTheme="minorHAnsi" w:hAnsiTheme="minorHAnsi"/>
                <w:b/>
                <w:snapToGrid w:val="0"/>
              </w:rPr>
            </w:pPr>
            <w:r>
              <w:rPr>
                <w:rFonts w:asciiTheme="minorHAnsi" w:hAnsiTheme="minorHAnsi"/>
                <w:b/>
                <w:snapToGrid w:val="0"/>
              </w:rPr>
              <w:t>0</w:t>
            </w:r>
          </w:p>
        </w:tc>
        <w:tc>
          <w:tcPr>
            <w:tcW w:w="2340" w:type="dxa"/>
            <w:vAlign w:val="center"/>
          </w:tcPr>
          <w:p w14:paraId="331FC451" w14:textId="03D67AEF" w:rsidR="00575456" w:rsidRPr="00C22E42" w:rsidRDefault="00CA49CB" w:rsidP="00EE3928">
            <w:pPr>
              <w:jc w:val="center"/>
              <w:rPr>
                <w:rFonts w:asciiTheme="minorHAnsi" w:hAnsiTheme="minorHAnsi"/>
                <w:b/>
                <w:snapToGrid w:val="0"/>
              </w:rPr>
            </w:pPr>
            <w:r>
              <w:rPr>
                <w:rFonts w:asciiTheme="minorHAnsi" w:hAnsiTheme="minorHAnsi"/>
                <w:b/>
                <w:snapToGrid w:val="0"/>
              </w:rPr>
              <w:t>$176, In-Kind</w:t>
            </w:r>
          </w:p>
        </w:tc>
      </w:tr>
      <w:tr w:rsidR="00B635BE" w:rsidRPr="00C22E42" w14:paraId="7A37D70D" w14:textId="77777777" w:rsidTr="00EE3928">
        <w:tc>
          <w:tcPr>
            <w:tcW w:w="1885" w:type="dxa"/>
            <w:vAlign w:val="center"/>
          </w:tcPr>
          <w:p w14:paraId="1E3C067A" w14:textId="44DE5F6D" w:rsidR="00B635BE" w:rsidRPr="00CA49CB" w:rsidRDefault="00CA49CB" w:rsidP="00EE3928">
            <w:pPr>
              <w:jc w:val="center"/>
              <w:rPr>
                <w:rFonts w:asciiTheme="minorHAnsi" w:hAnsiTheme="minorHAnsi"/>
                <w:bCs/>
                <w:snapToGrid w:val="0"/>
              </w:rPr>
            </w:pPr>
            <w:r>
              <w:rPr>
                <w:rFonts w:asciiTheme="minorHAnsi" w:hAnsiTheme="minorHAnsi"/>
                <w:bCs/>
                <w:snapToGrid w:val="0"/>
              </w:rPr>
              <w:t xml:space="preserve">Sequencing </w:t>
            </w:r>
          </w:p>
        </w:tc>
        <w:tc>
          <w:tcPr>
            <w:tcW w:w="2430" w:type="dxa"/>
            <w:vAlign w:val="center"/>
          </w:tcPr>
          <w:p w14:paraId="7FD13F72" w14:textId="7C22EC9A" w:rsidR="00B635BE" w:rsidRPr="00C22E42" w:rsidRDefault="00CA49CB" w:rsidP="00CA49CB">
            <w:pPr>
              <w:jc w:val="center"/>
              <w:rPr>
                <w:rFonts w:asciiTheme="minorHAnsi" w:hAnsiTheme="minorHAnsi"/>
                <w:b/>
                <w:snapToGrid w:val="0"/>
              </w:rPr>
            </w:pPr>
            <w:r>
              <w:rPr>
                <w:rFonts w:asciiTheme="minorHAnsi" w:hAnsiTheme="minorHAnsi"/>
                <w:b/>
                <w:snapToGrid w:val="0"/>
              </w:rPr>
              <w:t>qPCR: $34</w:t>
            </w:r>
          </w:p>
        </w:tc>
        <w:tc>
          <w:tcPr>
            <w:tcW w:w="1980" w:type="dxa"/>
            <w:vAlign w:val="center"/>
          </w:tcPr>
          <w:p w14:paraId="197C0369" w14:textId="62DBD64A" w:rsidR="00B635BE" w:rsidRPr="00C22E42" w:rsidRDefault="00CA49CB" w:rsidP="00EE3928">
            <w:pPr>
              <w:jc w:val="center"/>
              <w:rPr>
                <w:rFonts w:asciiTheme="minorHAnsi" w:hAnsiTheme="minorHAnsi"/>
                <w:b/>
                <w:snapToGrid w:val="0"/>
              </w:rPr>
            </w:pPr>
            <w:r>
              <w:rPr>
                <w:rFonts w:asciiTheme="minorHAnsi" w:hAnsiTheme="minorHAnsi"/>
                <w:b/>
                <w:snapToGrid w:val="0"/>
              </w:rPr>
              <w:t>0</w:t>
            </w:r>
          </w:p>
        </w:tc>
        <w:tc>
          <w:tcPr>
            <w:tcW w:w="2340" w:type="dxa"/>
            <w:vAlign w:val="center"/>
          </w:tcPr>
          <w:p w14:paraId="459B8486" w14:textId="3E4EFC3C" w:rsidR="00B635BE" w:rsidRPr="00C22E42" w:rsidRDefault="00CA49CB" w:rsidP="00EE3928">
            <w:pPr>
              <w:jc w:val="center"/>
              <w:rPr>
                <w:rFonts w:asciiTheme="minorHAnsi" w:hAnsiTheme="minorHAnsi"/>
                <w:b/>
                <w:snapToGrid w:val="0"/>
              </w:rPr>
            </w:pPr>
            <w:r>
              <w:rPr>
                <w:rFonts w:asciiTheme="minorHAnsi" w:hAnsiTheme="minorHAnsi"/>
                <w:b/>
                <w:snapToGrid w:val="0"/>
              </w:rPr>
              <w:t>$34, In-Kind</w:t>
            </w:r>
          </w:p>
        </w:tc>
      </w:tr>
      <w:tr w:rsidR="00533E18" w:rsidRPr="00C22E42" w14:paraId="086F3B93" w14:textId="77777777" w:rsidTr="00EE3928">
        <w:tc>
          <w:tcPr>
            <w:tcW w:w="1885" w:type="dxa"/>
            <w:vAlign w:val="center"/>
          </w:tcPr>
          <w:p w14:paraId="6169D439" w14:textId="7C898CA7" w:rsidR="00533E18" w:rsidRPr="00C22E42" w:rsidRDefault="00533E18" w:rsidP="00EE3928">
            <w:pPr>
              <w:jc w:val="center"/>
              <w:rPr>
                <w:rFonts w:asciiTheme="minorHAnsi" w:hAnsiTheme="minorHAnsi"/>
                <w:b/>
                <w:snapToGrid w:val="0"/>
              </w:rPr>
            </w:pPr>
          </w:p>
        </w:tc>
        <w:tc>
          <w:tcPr>
            <w:tcW w:w="2430" w:type="dxa"/>
            <w:vAlign w:val="center"/>
          </w:tcPr>
          <w:p w14:paraId="33FF8804" w14:textId="6001E195" w:rsidR="00533E18" w:rsidRPr="00C22E42" w:rsidRDefault="00533E18" w:rsidP="00EE3928">
            <w:pPr>
              <w:jc w:val="center"/>
              <w:rPr>
                <w:rFonts w:asciiTheme="minorHAnsi" w:hAnsiTheme="minorHAnsi"/>
                <w:b/>
                <w:snapToGrid w:val="0"/>
              </w:rPr>
            </w:pPr>
          </w:p>
        </w:tc>
        <w:tc>
          <w:tcPr>
            <w:tcW w:w="1980" w:type="dxa"/>
            <w:vAlign w:val="center"/>
          </w:tcPr>
          <w:p w14:paraId="6D11DE36" w14:textId="7C400D2F" w:rsidR="00533E18" w:rsidRPr="00C22E42" w:rsidRDefault="00533E18" w:rsidP="00EE3928">
            <w:pPr>
              <w:jc w:val="center"/>
              <w:rPr>
                <w:rFonts w:asciiTheme="minorHAnsi" w:hAnsiTheme="minorHAnsi"/>
                <w:b/>
                <w:snapToGrid w:val="0"/>
              </w:rPr>
            </w:pPr>
          </w:p>
        </w:tc>
        <w:tc>
          <w:tcPr>
            <w:tcW w:w="2340" w:type="dxa"/>
            <w:vAlign w:val="center"/>
          </w:tcPr>
          <w:p w14:paraId="6186B8DF" w14:textId="77777777" w:rsidR="00533E18" w:rsidRPr="00C22E42" w:rsidRDefault="00533E18" w:rsidP="00EE3928">
            <w:pPr>
              <w:jc w:val="center"/>
              <w:rPr>
                <w:rFonts w:asciiTheme="minorHAnsi" w:hAnsiTheme="minorHAnsi"/>
                <w:b/>
                <w:snapToGrid w:val="0"/>
              </w:rPr>
            </w:pPr>
          </w:p>
        </w:tc>
      </w:tr>
      <w:tr w:rsidR="00533E18" w:rsidRPr="00C22E42" w14:paraId="2F5CEA78" w14:textId="77777777" w:rsidTr="00EE3928">
        <w:trPr>
          <w:trHeight w:val="512"/>
        </w:trPr>
        <w:tc>
          <w:tcPr>
            <w:tcW w:w="1885" w:type="dxa"/>
            <w:vAlign w:val="center"/>
          </w:tcPr>
          <w:p w14:paraId="2E4D33D8" w14:textId="5AC7A29E" w:rsidR="00533E18" w:rsidRPr="00C22E42" w:rsidRDefault="001A6F1B" w:rsidP="00EE3928">
            <w:pPr>
              <w:jc w:val="center"/>
              <w:rPr>
                <w:rFonts w:asciiTheme="minorHAnsi" w:hAnsiTheme="minorHAnsi"/>
                <w:b/>
                <w:snapToGrid w:val="0"/>
              </w:rPr>
            </w:pPr>
            <w:r>
              <w:rPr>
                <w:rFonts w:asciiTheme="minorHAnsi" w:hAnsiTheme="minorHAnsi"/>
                <w:b/>
                <w:snapToGrid w:val="0"/>
              </w:rPr>
              <w:t>Total</w:t>
            </w:r>
          </w:p>
        </w:tc>
        <w:tc>
          <w:tcPr>
            <w:tcW w:w="2430" w:type="dxa"/>
            <w:vAlign w:val="center"/>
          </w:tcPr>
          <w:p w14:paraId="62CABD35" w14:textId="1C77E7D3" w:rsidR="00533E18" w:rsidRPr="00C22E42" w:rsidRDefault="00CA49CB" w:rsidP="00EE3928">
            <w:pPr>
              <w:jc w:val="center"/>
              <w:rPr>
                <w:rFonts w:asciiTheme="minorHAnsi" w:hAnsiTheme="minorHAnsi"/>
                <w:b/>
                <w:snapToGrid w:val="0"/>
              </w:rPr>
            </w:pPr>
            <w:r>
              <w:rPr>
                <w:rFonts w:asciiTheme="minorHAnsi" w:hAnsiTheme="minorHAnsi"/>
                <w:b/>
                <w:snapToGrid w:val="0"/>
              </w:rPr>
              <w:t>$5475.00</w:t>
            </w:r>
          </w:p>
        </w:tc>
        <w:tc>
          <w:tcPr>
            <w:tcW w:w="1980" w:type="dxa"/>
            <w:vAlign w:val="center"/>
          </w:tcPr>
          <w:p w14:paraId="16C98EFF" w14:textId="40C0ABBD" w:rsidR="00533E18" w:rsidRPr="00C22E42" w:rsidRDefault="00CA49CB" w:rsidP="00EE3928">
            <w:pPr>
              <w:jc w:val="center"/>
              <w:rPr>
                <w:rFonts w:asciiTheme="minorHAnsi" w:hAnsiTheme="minorHAnsi"/>
                <w:b/>
                <w:snapToGrid w:val="0"/>
              </w:rPr>
            </w:pPr>
            <w:r>
              <w:rPr>
                <w:rFonts w:asciiTheme="minorHAnsi" w:hAnsiTheme="minorHAnsi"/>
                <w:b/>
                <w:snapToGrid w:val="0"/>
              </w:rPr>
              <w:t>$3977</w:t>
            </w:r>
          </w:p>
        </w:tc>
        <w:tc>
          <w:tcPr>
            <w:tcW w:w="2340" w:type="dxa"/>
            <w:vAlign w:val="center"/>
          </w:tcPr>
          <w:p w14:paraId="4D7F7FF6" w14:textId="47D31658" w:rsidR="00533E18" w:rsidRPr="00C22E42" w:rsidRDefault="00CA49CB" w:rsidP="00EE3928">
            <w:pPr>
              <w:jc w:val="center"/>
              <w:rPr>
                <w:rFonts w:asciiTheme="minorHAnsi" w:hAnsiTheme="minorHAnsi"/>
                <w:b/>
                <w:snapToGrid w:val="0"/>
              </w:rPr>
            </w:pPr>
            <w:r>
              <w:rPr>
                <w:rFonts w:asciiTheme="minorHAnsi" w:hAnsiTheme="minorHAnsi"/>
                <w:b/>
                <w:snapToGrid w:val="0"/>
              </w:rPr>
              <w:t>$1498, In-Kind</w:t>
            </w:r>
          </w:p>
        </w:tc>
      </w:tr>
    </w:tbl>
    <w:p w14:paraId="1DCB7766" w14:textId="77777777" w:rsidR="00533E18" w:rsidRPr="00C22E42" w:rsidRDefault="00533E18" w:rsidP="00533E18">
      <w:pPr>
        <w:rPr>
          <w:rFonts w:asciiTheme="minorHAnsi" w:hAnsiTheme="minorHAnsi"/>
          <w:b/>
          <w:bCs/>
          <w:snapToGrid w:val="0"/>
        </w:rPr>
      </w:pPr>
    </w:p>
    <w:p w14:paraId="02EFCFD2" w14:textId="37709814" w:rsidR="00533E18" w:rsidRDefault="00533E18" w:rsidP="00A85F66">
      <w:pPr>
        <w:rPr>
          <w:rFonts w:asciiTheme="minorHAnsi" w:hAnsiTheme="minorHAnsi"/>
          <w:b/>
          <w:bCs/>
          <w:snapToGrid w:val="0"/>
        </w:rPr>
      </w:pPr>
      <w:r w:rsidRPr="00C22E42">
        <w:rPr>
          <w:rFonts w:asciiTheme="minorHAnsi" w:hAnsiTheme="minorHAnsi"/>
          <w:b/>
          <w:bCs/>
          <w:snapToGrid w:val="0"/>
        </w:rPr>
        <w:t>D) ATTACHMENTS (digital submissions only)</w:t>
      </w:r>
    </w:p>
    <w:p w14:paraId="758704BD" w14:textId="77777777" w:rsidR="00162D07" w:rsidRPr="00C22E42" w:rsidRDefault="00162D07" w:rsidP="00A85F66">
      <w:pPr>
        <w:rPr>
          <w:rFonts w:asciiTheme="minorHAnsi" w:hAnsiTheme="minorHAnsi"/>
          <w:b/>
          <w:bCs/>
          <w:snapToGrid w:val="0"/>
        </w:rPr>
      </w:pPr>
    </w:p>
    <w:p w14:paraId="0B605F64" w14:textId="27719DAE" w:rsidR="00C33816" w:rsidRPr="0076528E" w:rsidRDefault="00533E18" w:rsidP="0076528E">
      <w:pPr>
        <w:ind w:left="360"/>
        <w:rPr>
          <w:rFonts w:asciiTheme="minorHAnsi" w:hAnsiTheme="minorHAnsi"/>
          <w:b/>
          <w:lang w:val="en-GB"/>
        </w:rPr>
      </w:pPr>
      <w:r w:rsidRPr="00C22E42">
        <w:rPr>
          <w:rFonts w:asciiTheme="minorHAnsi" w:hAnsiTheme="minorHAnsi"/>
          <w:b/>
          <w:snapToGrid w:val="0"/>
        </w:rPr>
        <w:t xml:space="preserve">1. </w:t>
      </w:r>
      <w:r w:rsidRPr="00C22E42">
        <w:rPr>
          <w:rFonts w:asciiTheme="minorHAnsi" w:hAnsiTheme="minorHAnsi"/>
          <w:b/>
          <w:lang w:val="en-GB"/>
        </w:rPr>
        <w:t>Letters of support from the CEO</w:t>
      </w:r>
      <w:r w:rsidR="001A4E7B">
        <w:rPr>
          <w:rFonts w:asciiTheme="minorHAnsi" w:hAnsiTheme="minorHAnsi"/>
          <w:b/>
          <w:lang w:val="en-GB"/>
        </w:rPr>
        <w:t>/Director</w:t>
      </w:r>
      <w:r w:rsidRPr="00C22E42">
        <w:rPr>
          <w:rFonts w:asciiTheme="minorHAnsi" w:hAnsiTheme="minorHAnsi"/>
          <w:b/>
          <w:lang w:val="en-GB"/>
        </w:rPr>
        <w:t xml:space="preserve"> of the Primary Investigator(s) and collaborating institution(s</w:t>
      </w:r>
      <w:r w:rsidR="001A4E7B">
        <w:rPr>
          <w:rFonts w:asciiTheme="minorHAnsi" w:hAnsiTheme="minorHAnsi"/>
          <w:b/>
          <w:lang w:val="en-GB"/>
        </w:rPr>
        <w:t>)</w:t>
      </w:r>
    </w:p>
    <w:p w14:paraId="52D9E0B5" w14:textId="49B98A6B" w:rsidR="00533E18" w:rsidRDefault="00533E18" w:rsidP="00A85F66">
      <w:pPr>
        <w:ind w:left="360"/>
        <w:rPr>
          <w:rFonts w:asciiTheme="minorHAnsi" w:hAnsiTheme="minorHAnsi"/>
          <w:b/>
          <w:snapToGrid w:val="0"/>
        </w:rPr>
      </w:pPr>
      <w:r w:rsidRPr="00C22E42">
        <w:rPr>
          <w:rFonts w:asciiTheme="minorHAnsi" w:hAnsiTheme="minorHAnsi"/>
          <w:b/>
          <w:snapToGrid w:val="0"/>
        </w:rPr>
        <w:t>2. Copies of appropriate permits and/or IACUC approvals</w:t>
      </w:r>
    </w:p>
    <w:p w14:paraId="6DA2DE50" w14:textId="158A7874" w:rsidR="00052735" w:rsidRDefault="00533E18" w:rsidP="00A85F66">
      <w:pPr>
        <w:ind w:left="360"/>
        <w:rPr>
          <w:rFonts w:asciiTheme="minorHAnsi" w:hAnsiTheme="minorHAnsi"/>
          <w:b/>
          <w:bCs/>
          <w:snapToGrid w:val="0"/>
          <w:u w:val="single"/>
        </w:rPr>
      </w:pPr>
      <w:r w:rsidRPr="00C22E42">
        <w:rPr>
          <w:rFonts w:asciiTheme="minorHAnsi" w:hAnsiTheme="minorHAnsi"/>
          <w:b/>
          <w:bCs/>
          <w:snapToGrid w:val="0"/>
        </w:rPr>
        <w:t xml:space="preserve">3. </w:t>
      </w:r>
      <w:proofErr w:type="gramStart"/>
      <w:r w:rsidRPr="00C22E42">
        <w:rPr>
          <w:rFonts w:asciiTheme="minorHAnsi" w:hAnsiTheme="minorHAnsi"/>
          <w:b/>
          <w:bCs/>
          <w:i/>
          <w:snapToGrid w:val="0"/>
        </w:rPr>
        <w:t>Curriculum vitae</w:t>
      </w:r>
      <w:r w:rsidRPr="00C22E42">
        <w:rPr>
          <w:rFonts w:asciiTheme="minorHAnsi" w:hAnsiTheme="minorHAnsi"/>
          <w:b/>
          <w:bCs/>
          <w:snapToGrid w:val="0"/>
        </w:rPr>
        <w:t xml:space="preserve"> of</w:t>
      </w:r>
      <w:proofErr w:type="gramEnd"/>
      <w:r w:rsidRPr="00C22E42">
        <w:rPr>
          <w:rFonts w:asciiTheme="minorHAnsi" w:hAnsiTheme="minorHAnsi"/>
          <w:b/>
          <w:bCs/>
          <w:snapToGrid w:val="0"/>
        </w:rPr>
        <w:t xml:space="preserve"> Primary Investigator(s)</w:t>
      </w:r>
      <w:r w:rsidR="000D4A95">
        <w:rPr>
          <w:rFonts w:asciiTheme="minorHAnsi" w:hAnsiTheme="minorHAnsi"/>
          <w:b/>
          <w:bCs/>
          <w:snapToGrid w:val="0"/>
        </w:rPr>
        <w:t xml:space="preserve">; </w:t>
      </w:r>
      <w:r w:rsidR="000D4A95">
        <w:rPr>
          <w:rFonts w:asciiTheme="minorHAnsi" w:hAnsiTheme="minorHAnsi"/>
          <w:b/>
          <w:bCs/>
          <w:snapToGrid w:val="0"/>
          <w:u w:val="single"/>
        </w:rPr>
        <w:t>m</w:t>
      </w:r>
      <w:r w:rsidRPr="00C22E42">
        <w:rPr>
          <w:rFonts w:asciiTheme="minorHAnsi" w:hAnsiTheme="minorHAnsi"/>
          <w:b/>
          <w:bCs/>
          <w:snapToGrid w:val="0"/>
          <w:u w:val="single"/>
        </w:rPr>
        <w:t>aximum one page per investigator</w:t>
      </w:r>
    </w:p>
    <w:p w14:paraId="7604DDD7" w14:textId="1F8F7662" w:rsidR="00C33816" w:rsidRPr="009815A6" w:rsidRDefault="009815A6" w:rsidP="00A85F66">
      <w:pPr>
        <w:ind w:left="360"/>
        <w:rPr>
          <w:rFonts w:asciiTheme="minorHAnsi" w:hAnsiTheme="minorHAnsi"/>
          <w:snapToGrid w:val="0"/>
        </w:rPr>
      </w:pPr>
      <w:r>
        <w:rPr>
          <w:rFonts w:asciiTheme="minorHAnsi" w:hAnsiTheme="minorHAnsi"/>
          <w:b/>
          <w:bCs/>
          <w:snapToGrid w:val="0"/>
        </w:rPr>
        <w:tab/>
      </w:r>
    </w:p>
    <w:sectPr w:rsidR="00C33816" w:rsidRPr="00981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Optima">
    <w:altName w:val="Calibri"/>
    <w:charset w:val="00"/>
    <w:family w:val="auto"/>
    <w:pitch w:val="variable"/>
    <w:sig w:usb0="80000067"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41433"/>
    <w:multiLevelType w:val="hybridMultilevel"/>
    <w:tmpl w:val="FD36C270"/>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FA6FB2"/>
    <w:multiLevelType w:val="hybridMultilevel"/>
    <w:tmpl w:val="8DD4A500"/>
    <w:lvl w:ilvl="0" w:tplc="13842298">
      <w:start w:val="3"/>
      <w:numFmt w:val="bullet"/>
      <w:lvlText w:val="-"/>
      <w:lvlJc w:val="left"/>
      <w:pPr>
        <w:ind w:left="1800" w:hanging="360"/>
      </w:pPr>
      <w:rPr>
        <w:rFonts w:ascii="Garamond" w:eastAsia="Times New Roman" w:hAnsi="Garamond"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3950E8C"/>
    <w:multiLevelType w:val="hybridMultilevel"/>
    <w:tmpl w:val="FFC83B06"/>
    <w:lvl w:ilvl="0" w:tplc="1012BFA8">
      <w:start w:val="1"/>
      <w:numFmt w:val="upp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 w15:restartNumberingAfterBreak="0">
    <w:nsid w:val="4EFD08BD"/>
    <w:multiLevelType w:val="multilevel"/>
    <w:tmpl w:val="F854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4C7E5A"/>
    <w:multiLevelType w:val="multilevel"/>
    <w:tmpl w:val="2B7C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164D02"/>
    <w:multiLevelType w:val="multilevel"/>
    <w:tmpl w:val="0A0E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8630983">
    <w:abstractNumId w:val="1"/>
  </w:num>
  <w:num w:numId="2" w16cid:durableId="1500775158">
    <w:abstractNumId w:val="0"/>
  </w:num>
  <w:num w:numId="3" w16cid:durableId="1520776395">
    <w:abstractNumId w:val="2"/>
  </w:num>
  <w:num w:numId="4" w16cid:durableId="851720782">
    <w:abstractNumId w:val="5"/>
  </w:num>
  <w:num w:numId="5" w16cid:durableId="1373578567">
    <w:abstractNumId w:val="4"/>
  </w:num>
  <w:num w:numId="6" w16cid:durableId="1271357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E18"/>
    <w:rsid w:val="00021BD8"/>
    <w:rsid w:val="00026ACE"/>
    <w:rsid w:val="00032166"/>
    <w:rsid w:val="000336F5"/>
    <w:rsid w:val="00052735"/>
    <w:rsid w:val="00066EAE"/>
    <w:rsid w:val="000D4A95"/>
    <w:rsid w:val="00101845"/>
    <w:rsid w:val="00107703"/>
    <w:rsid w:val="00112AC2"/>
    <w:rsid w:val="00136107"/>
    <w:rsid w:val="00162D07"/>
    <w:rsid w:val="00172559"/>
    <w:rsid w:val="001738F8"/>
    <w:rsid w:val="001A4E7B"/>
    <w:rsid w:val="001A6F1B"/>
    <w:rsid w:val="001B1D8C"/>
    <w:rsid w:val="001B6648"/>
    <w:rsid w:val="001B7E85"/>
    <w:rsid w:val="001E6DF1"/>
    <w:rsid w:val="001F5CE7"/>
    <w:rsid w:val="002403F1"/>
    <w:rsid w:val="002A7844"/>
    <w:rsid w:val="003032EC"/>
    <w:rsid w:val="00315786"/>
    <w:rsid w:val="00327299"/>
    <w:rsid w:val="0035346F"/>
    <w:rsid w:val="003F7CA8"/>
    <w:rsid w:val="00423617"/>
    <w:rsid w:val="004456BC"/>
    <w:rsid w:val="00486B89"/>
    <w:rsid w:val="004932EA"/>
    <w:rsid w:val="004E701A"/>
    <w:rsid w:val="00533E18"/>
    <w:rsid w:val="0055093C"/>
    <w:rsid w:val="00561DD6"/>
    <w:rsid w:val="00575456"/>
    <w:rsid w:val="005778E4"/>
    <w:rsid w:val="00597E38"/>
    <w:rsid w:val="005A5942"/>
    <w:rsid w:val="005B0A36"/>
    <w:rsid w:val="005C7F19"/>
    <w:rsid w:val="005E6C2D"/>
    <w:rsid w:val="00625AE6"/>
    <w:rsid w:val="00671A0A"/>
    <w:rsid w:val="00680E31"/>
    <w:rsid w:val="00690CF7"/>
    <w:rsid w:val="006C09B5"/>
    <w:rsid w:val="006C48D9"/>
    <w:rsid w:val="006F1FBC"/>
    <w:rsid w:val="006F6AF5"/>
    <w:rsid w:val="00714D57"/>
    <w:rsid w:val="00714D6D"/>
    <w:rsid w:val="00725339"/>
    <w:rsid w:val="007254AF"/>
    <w:rsid w:val="007314F6"/>
    <w:rsid w:val="00757D25"/>
    <w:rsid w:val="00765272"/>
    <w:rsid w:val="0076528E"/>
    <w:rsid w:val="0079508C"/>
    <w:rsid w:val="00795989"/>
    <w:rsid w:val="007C7ADE"/>
    <w:rsid w:val="007E3AC6"/>
    <w:rsid w:val="0082773D"/>
    <w:rsid w:val="00870650"/>
    <w:rsid w:val="00877CAA"/>
    <w:rsid w:val="00894EFD"/>
    <w:rsid w:val="00896C2A"/>
    <w:rsid w:val="0089702C"/>
    <w:rsid w:val="00897851"/>
    <w:rsid w:val="008E0FD6"/>
    <w:rsid w:val="00914C4F"/>
    <w:rsid w:val="00920227"/>
    <w:rsid w:val="009206F3"/>
    <w:rsid w:val="00944CF7"/>
    <w:rsid w:val="00946E7E"/>
    <w:rsid w:val="00970586"/>
    <w:rsid w:val="00971947"/>
    <w:rsid w:val="00974493"/>
    <w:rsid w:val="009815A6"/>
    <w:rsid w:val="009921C2"/>
    <w:rsid w:val="009A5B0A"/>
    <w:rsid w:val="009E4300"/>
    <w:rsid w:val="00A02B02"/>
    <w:rsid w:val="00A610AE"/>
    <w:rsid w:val="00A6636D"/>
    <w:rsid w:val="00A710DA"/>
    <w:rsid w:val="00A819E1"/>
    <w:rsid w:val="00A85F66"/>
    <w:rsid w:val="00A86C0D"/>
    <w:rsid w:val="00A96D1E"/>
    <w:rsid w:val="00AA5D50"/>
    <w:rsid w:val="00AB2CF2"/>
    <w:rsid w:val="00AD3353"/>
    <w:rsid w:val="00B02D59"/>
    <w:rsid w:val="00B054C8"/>
    <w:rsid w:val="00B10F15"/>
    <w:rsid w:val="00B13C65"/>
    <w:rsid w:val="00B143F4"/>
    <w:rsid w:val="00B16F41"/>
    <w:rsid w:val="00B22573"/>
    <w:rsid w:val="00B268E4"/>
    <w:rsid w:val="00B41C49"/>
    <w:rsid w:val="00B47C28"/>
    <w:rsid w:val="00B635BE"/>
    <w:rsid w:val="00B65D69"/>
    <w:rsid w:val="00BA5DBC"/>
    <w:rsid w:val="00BB53F9"/>
    <w:rsid w:val="00BC0DC8"/>
    <w:rsid w:val="00BC47FA"/>
    <w:rsid w:val="00BE71FB"/>
    <w:rsid w:val="00BF2C5B"/>
    <w:rsid w:val="00BF664F"/>
    <w:rsid w:val="00C22E42"/>
    <w:rsid w:val="00C33816"/>
    <w:rsid w:val="00C41073"/>
    <w:rsid w:val="00C65BD7"/>
    <w:rsid w:val="00C84946"/>
    <w:rsid w:val="00C85D31"/>
    <w:rsid w:val="00C93726"/>
    <w:rsid w:val="00C9385D"/>
    <w:rsid w:val="00CA49CB"/>
    <w:rsid w:val="00CB547A"/>
    <w:rsid w:val="00CC0105"/>
    <w:rsid w:val="00CD5016"/>
    <w:rsid w:val="00CF2070"/>
    <w:rsid w:val="00CF7FB8"/>
    <w:rsid w:val="00D23078"/>
    <w:rsid w:val="00D360B3"/>
    <w:rsid w:val="00D63997"/>
    <w:rsid w:val="00D72765"/>
    <w:rsid w:val="00DA381F"/>
    <w:rsid w:val="00DA3C17"/>
    <w:rsid w:val="00DB451D"/>
    <w:rsid w:val="00DC7373"/>
    <w:rsid w:val="00DE3010"/>
    <w:rsid w:val="00DF1BB6"/>
    <w:rsid w:val="00DF7C41"/>
    <w:rsid w:val="00E81270"/>
    <w:rsid w:val="00E90654"/>
    <w:rsid w:val="00EC0AC8"/>
    <w:rsid w:val="00EC1B8E"/>
    <w:rsid w:val="00EC25E3"/>
    <w:rsid w:val="00ED78E0"/>
    <w:rsid w:val="00EE2E5D"/>
    <w:rsid w:val="00EE382A"/>
    <w:rsid w:val="00EE3928"/>
    <w:rsid w:val="00F05478"/>
    <w:rsid w:val="00F53807"/>
    <w:rsid w:val="00FB0D25"/>
    <w:rsid w:val="00FB64F6"/>
    <w:rsid w:val="00FC317D"/>
    <w:rsid w:val="00FE11EA"/>
    <w:rsid w:val="00FF10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C01B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F1B"/>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9"/>
    <w:qFormat/>
    <w:rsid w:val="00162D07"/>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3726"/>
    <w:rPr>
      <w:sz w:val="16"/>
      <w:szCs w:val="16"/>
    </w:rPr>
  </w:style>
  <w:style w:type="paragraph" w:styleId="CommentText">
    <w:name w:val="annotation text"/>
    <w:basedOn w:val="Normal"/>
    <w:link w:val="CommentTextChar"/>
    <w:uiPriority w:val="99"/>
    <w:semiHidden/>
    <w:unhideWhenUsed/>
    <w:rsid w:val="00C93726"/>
    <w:rPr>
      <w:rFonts w:ascii="Courier New" w:eastAsia="Times New Roman" w:hAnsi="Courier New"/>
      <w:sz w:val="20"/>
      <w:szCs w:val="20"/>
    </w:rPr>
  </w:style>
  <w:style w:type="character" w:customStyle="1" w:styleId="CommentTextChar">
    <w:name w:val="Comment Text Char"/>
    <w:basedOn w:val="DefaultParagraphFont"/>
    <w:link w:val="CommentText"/>
    <w:uiPriority w:val="99"/>
    <w:semiHidden/>
    <w:rsid w:val="00C93726"/>
    <w:rPr>
      <w:rFonts w:ascii="Courier New" w:eastAsia="Times New Roman" w:hAnsi="Courier New" w:cs="Times New Roman"/>
      <w:sz w:val="20"/>
      <w:szCs w:val="20"/>
    </w:rPr>
  </w:style>
  <w:style w:type="paragraph" w:styleId="CommentSubject">
    <w:name w:val="annotation subject"/>
    <w:basedOn w:val="CommentText"/>
    <w:next w:val="CommentText"/>
    <w:link w:val="CommentSubjectChar"/>
    <w:uiPriority w:val="99"/>
    <w:semiHidden/>
    <w:unhideWhenUsed/>
    <w:rsid w:val="00C93726"/>
    <w:rPr>
      <w:b/>
      <w:bCs/>
    </w:rPr>
  </w:style>
  <w:style w:type="character" w:customStyle="1" w:styleId="CommentSubjectChar">
    <w:name w:val="Comment Subject Char"/>
    <w:basedOn w:val="CommentTextChar"/>
    <w:link w:val="CommentSubject"/>
    <w:uiPriority w:val="99"/>
    <w:semiHidden/>
    <w:rsid w:val="00C93726"/>
    <w:rPr>
      <w:rFonts w:ascii="Courier New" w:eastAsia="Times New Roman" w:hAnsi="Courier New" w:cs="Times New Roman"/>
      <w:b/>
      <w:bCs/>
      <w:sz w:val="20"/>
      <w:szCs w:val="20"/>
    </w:rPr>
  </w:style>
  <w:style w:type="paragraph" w:styleId="BalloonText">
    <w:name w:val="Balloon Text"/>
    <w:basedOn w:val="Normal"/>
    <w:link w:val="BalloonTextChar"/>
    <w:uiPriority w:val="99"/>
    <w:semiHidden/>
    <w:unhideWhenUsed/>
    <w:rsid w:val="00C937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726"/>
    <w:rPr>
      <w:rFonts w:ascii="Segoe UI" w:eastAsia="Times New Roman" w:hAnsi="Segoe UI" w:cs="Segoe UI"/>
      <w:sz w:val="18"/>
      <w:szCs w:val="18"/>
    </w:rPr>
  </w:style>
  <w:style w:type="paragraph" w:styleId="ListParagraph">
    <w:name w:val="List Paragraph"/>
    <w:basedOn w:val="Normal"/>
    <w:uiPriority w:val="34"/>
    <w:qFormat/>
    <w:rsid w:val="00B13C65"/>
    <w:pPr>
      <w:ind w:left="720"/>
      <w:contextualSpacing/>
    </w:pPr>
    <w:rPr>
      <w:rFonts w:asciiTheme="minorHAnsi" w:hAnsiTheme="minorHAnsi" w:cstheme="minorBidi"/>
    </w:rPr>
  </w:style>
  <w:style w:type="paragraph" w:styleId="NoSpacing">
    <w:name w:val="No Spacing"/>
    <w:uiPriority w:val="1"/>
    <w:qFormat/>
    <w:rsid w:val="00136107"/>
    <w:pPr>
      <w:spacing w:after="0" w:line="240" w:lineRule="auto"/>
    </w:pPr>
    <w:rPr>
      <w:rFonts w:ascii="Optima" w:eastAsia="Times New Roman" w:hAnsi="Optima" w:cs="Times New Roman"/>
      <w:color w:val="000000"/>
      <w:spacing w:val="13"/>
      <w:sz w:val="20"/>
      <w:szCs w:val="20"/>
      <w:shd w:val="clear" w:color="auto" w:fill="FFFFFF"/>
    </w:rPr>
  </w:style>
  <w:style w:type="character" w:styleId="Hyperlink">
    <w:name w:val="Hyperlink"/>
    <w:basedOn w:val="DefaultParagraphFont"/>
    <w:uiPriority w:val="99"/>
    <w:unhideWhenUsed/>
    <w:rsid w:val="007254AF"/>
    <w:rPr>
      <w:color w:val="0563C1" w:themeColor="hyperlink"/>
      <w:u w:val="single"/>
    </w:rPr>
  </w:style>
  <w:style w:type="character" w:customStyle="1" w:styleId="Heading1Char">
    <w:name w:val="Heading 1 Char"/>
    <w:basedOn w:val="DefaultParagraphFont"/>
    <w:link w:val="Heading1"/>
    <w:uiPriority w:val="9"/>
    <w:rsid w:val="00162D0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62D07"/>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4803">
      <w:bodyDiv w:val="1"/>
      <w:marLeft w:val="0"/>
      <w:marRight w:val="0"/>
      <w:marTop w:val="0"/>
      <w:marBottom w:val="0"/>
      <w:divBdr>
        <w:top w:val="none" w:sz="0" w:space="0" w:color="auto"/>
        <w:left w:val="none" w:sz="0" w:space="0" w:color="auto"/>
        <w:bottom w:val="none" w:sz="0" w:space="0" w:color="auto"/>
        <w:right w:val="none" w:sz="0" w:space="0" w:color="auto"/>
      </w:divBdr>
    </w:div>
    <w:div w:id="582029716">
      <w:bodyDiv w:val="1"/>
      <w:marLeft w:val="0"/>
      <w:marRight w:val="0"/>
      <w:marTop w:val="0"/>
      <w:marBottom w:val="0"/>
      <w:divBdr>
        <w:top w:val="none" w:sz="0" w:space="0" w:color="auto"/>
        <w:left w:val="none" w:sz="0" w:space="0" w:color="auto"/>
        <w:bottom w:val="none" w:sz="0" w:space="0" w:color="auto"/>
        <w:right w:val="none" w:sz="0" w:space="0" w:color="auto"/>
      </w:divBdr>
      <w:divsChild>
        <w:div w:id="1412391375">
          <w:marLeft w:val="0"/>
          <w:marRight w:val="0"/>
          <w:marTop w:val="0"/>
          <w:marBottom w:val="0"/>
          <w:divBdr>
            <w:top w:val="none" w:sz="0" w:space="0" w:color="auto"/>
            <w:left w:val="none" w:sz="0" w:space="0" w:color="auto"/>
            <w:bottom w:val="none" w:sz="0" w:space="0" w:color="auto"/>
            <w:right w:val="none" w:sz="0" w:space="0" w:color="auto"/>
          </w:divBdr>
        </w:div>
        <w:div w:id="1440569583">
          <w:marLeft w:val="0"/>
          <w:marRight w:val="0"/>
          <w:marTop w:val="0"/>
          <w:marBottom w:val="0"/>
          <w:divBdr>
            <w:top w:val="none" w:sz="0" w:space="0" w:color="auto"/>
            <w:left w:val="none" w:sz="0" w:space="0" w:color="auto"/>
            <w:bottom w:val="none" w:sz="0" w:space="0" w:color="auto"/>
            <w:right w:val="none" w:sz="0" w:space="0" w:color="auto"/>
          </w:divBdr>
        </w:div>
        <w:div w:id="1694066029">
          <w:marLeft w:val="0"/>
          <w:marRight w:val="0"/>
          <w:marTop w:val="0"/>
          <w:marBottom w:val="0"/>
          <w:divBdr>
            <w:top w:val="none" w:sz="0" w:space="0" w:color="auto"/>
            <w:left w:val="none" w:sz="0" w:space="0" w:color="auto"/>
            <w:bottom w:val="none" w:sz="0" w:space="0" w:color="auto"/>
            <w:right w:val="none" w:sz="0" w:space="0" w:color="auto"/>
          </w:divBdr>
        </w:div>
      </w:divsChild>
    </w:div>
    <w:div w:id="599945295">
      <w:bodyDiv w:val="1"/>
      <w:marLeft w:val="0"/>
      <w:marRight w:val="0"/>
      <w:marTop w:val="0"/>
      <w:marBottom w:val="0"/>
      <w:divBdr>
        <w:top w:val="none" w:sz="0" w:space="0" w:color="auto"/>
        <w:left w:val="none" w:sz="0" w:space="0" w:color="auto"/>
        <w:bottom w:val="none" w:sz="0" w:space="0" w:color="auto"/>
        <w:right w:val="none" w:sz="0" w:space="0" w:color="auto"/>
      </w:divBdr>
    </w:div>
    <w:div w:id="764418479">
      <w:bodyDiv w:val="1"/>
      <w:marLeft w:val="0"/>
      <w:marRight w:val="0"/>
      <w:marTop w:val="0"/>
      <w:marBottom w:val="0"/>
      <w:divBdr>
        <w:top w:val="none" w:sz="0" w:space="0" w:color="auto"/>
        <w:left w:val="none" w:sz="0" w:space="0" w:color="auto"/>
        <w:bottom w:val="none" w:sz="0" w:space="0" w:color="auto"/>
        <w:right w:val="none" w:sz="0" w:space="0" w:color="auto"/>
      </w:divBdr>
    </w:div>
    <w:div w:id="143709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7</Pages>
  <Words>2243</Words>
  <Characters>12743</Characters>
  <Application>Microsoft Office Word</Application>
  <DocSecurity>0</DocSecurity>
  <Lines>386</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Davis</dc:creator>
  <cp:keywords/>
  <dc:description/>
  <cp:lastModifiedBy>Christopher Cousins</cp:lastModifiedBy>
  <cp:revision>6</cp:revision>
  <dcterms:created xsi:type="dcterms:W3CDTF">2023-01-09T02:39:00Z</dcterms:created>
  <dcterms:modified xsi:type="dcterms:W3CDTF">2023-01-09T04:02:00Z</dcterms:modified>
</cp:coreProperties>
</file>