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8D6CE7" w14:textId="77777777" w:rsidR="0076528E" w:rsidRPr="004E6954" w:rsidRDefault="0076528E" w:rsidP="004E6954">
      <w:pPr>
        <w:rPr>
          <w:b/>
          <w:snapToGrid w:val="0"/>
          <w:lang w:val="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349"/>
        <w:gridCol w:w="6001"/>
      </w:tblGrid>
      <w:tr w:rsidR="00533E18" w:rsidRPr="00B16F41" w14:paraId="6B6D753B" w14:textId="77777777" w:rsidTr="0076528E">
        <w:tc>
          <w:tcPr>
            <w:tcW w:w="3438" w:type="dxa"/>
          </w:tcPr>
          <w:p w14:paraId="73E1F76E" w14:textId="77777777" w:rsidR="00533E18" w:rsidRPr="004E6954" w:rsidRDefault="00533E18" w:rsidP="00EC25E3">
            <w:pPr>
              <w:rPr>
                <w:rFonts w:asciiTheme="minorHAnsi" w:hAnsiTheme="minorHAnsi"/>
                <w:snapToGrid w:val="0"/>
                <w:sz w:val="20"/>
                <w:szCs w:val="20"/>
              </w:rPr>
            </w:pPr>
            <w:r w:rsidRPr="004E6954">
              <w:rPr>
                <w:rFonts w:asciiTheme="minorHAnsi" w:hAnsiTheme="minorHAnsi"/>
                <w:snapToGrid w:val="0"/>
                <w:sz w:val="20"/>
                <w:szCs w:val="20"/>
              </w:rPr>
              <w:t>Project Title:</w:t>
            </w:r>
          </w:p>
        </w:tc>
        <w:tc>
          <w:tcPr>
            <w:tcW w:w="6138" w:type="dxa"/>
          </w:tcPr>
          <w:p w14:paraId="3EDE263B" w14:textId="33CD191F" w:rsidR="00533E18" w:rsidRPr="004E6954" w:rsidRDefault="00877CAA" w:rsidP="00894EFD">
            <w:pPr>
              <w:jc w:val="both"/>
              <w:rPr>
                <w:rFonts w:asciiTheme="minorHAnsi" w:hAnsiTheme="minorHAnsi"/>
                <w:b/>
                <w:bCs/>
                <w:snapToGrid w:val="0"/>
                <w:sz w:val="20"/>
                <w:szCs w:val="20"/>
              </w:rPr>
            </w:pPr>
            <w:r w:rsidRPr="004E6954">
              <w:rPr>
                <w:rFonts w:asciiTheme="minorHAnsi" w:hAnsiTheme="minorHAnsi"/>
                <w:b/>
                <w:bCs/>
                <w:snapToGrid w:val="0"/>
                <w:sz w:val="20"/>
                <w:szCs w:val="20"/>
              </w:rPr>
              <w:t>You can’t protect what you can’t see: harnessing next generation sequencing to identify unique lineages within the</w:t>
            </w:r>
            <w:r w:rsidR="00EF1F06" w:rsidRPr="004E6954">
              <w:rPr>
                <w:rFonts w:asciiTheme="minorHAnsi" w:hAnsiTheme="minorHAnsi"/>
                <w:b/>
                <w:bCs/>
                <w:snapToGrid w:val="0"/>
                <w:sz w:val="20"/>
                <w:szCs w:val="20"/>
              </w:rPr>
              <w:t xml:space="preserve"> cryptic and</w:t>
            </w:r>
            <w:r w:rsidRPr="004E6954">
              <w:rPr>
                <w:rFonts w:asciiTheme="minorHAnsi" w:hAnsiTheme="minorHAnsi"/>
                <w:b/>
                <w:bCs/>
                <w:snapToGrid w:val="0"/>
                <w:sz w:val="20"/>
                <w:szCs w:val="20"/>
              </w:rPr>
              <w:t xml:space="preserve"> threatened Cascade torrent salamander, </w:t>
            </w:r>
            <w:r w:rsidRPr="004E6954">
              <w:rPr>
                <w:rFonts w:asciiTheme="minorHAnsi" w:hAnsiTheme="minorHAnsi"/>
                <w:b/>
                <w:bCs/>
                <w:i/>
                <w:iCs/>
                <w:snapToGrid w:val="0"/>
                <w:sz w:val="20"/>
                <w:szCs w:val="20"/>
              </w:rPr>
              <w:t>Rhyacotriton cascadae</w:t>
            </w:r>
          </w:p>
        </w:tc>
      </w:tr>
      <w:tr w:rsidR="00533E18" w:rsidRPr="00B16F41" w14:paraId="6A3CD9AB" w14:textId="77777777" w:rsidTr="0076528E">
        <w:tc>
          <w:tcPr>
            <w:tcW w:w="3438" w:type="dxa"/>
          </w:tcPr>
          <w:p w14:paraId="6137436E" w14:textId="77777777" w:rsidR="00533E18" w:rsidRPr="004E6954" w:rsidRDefault="00533E18" w:rsidP="00EC25E3">
            <w:pPr>
              <w:rPr>
                <w:rFonts w:asciiTheme="minorHAnsi" w:hAnsiTheme="minorHAnsi"/>
                <w:snapToGrid w:val="0"/>
                <w:sz w:val="20"/>
                <w:szCs w:val="20"/>
              </w:rPr>
            </w:pPr>
            <w:r w:rsidRPr="004E6954">
              <w:rPr>
                <w:rFonts w:asciiTheme="minorHAnsi" w:hAnsiTheme="minorHAnsi"/>
                <w:snapToGrid w:val="0"/>
                <w:sz w:val="20"/>
                <w:szCs w:val="20"/>
              </w:rPr>
              <w:t>Principal Investigator (PI) name:</w:t>
            </w:r>
          </w:p>
          <w:p w14:paraId="2022BB7D" w14:textId="77777777" w:rsidR="00533E18" w:rsidRPr="004E6954" w:rsidRDefault="00533E18" w:rsidP="00EC25E3">
            <w:pPr>
              <w:ind w:left="540"/>
              <w:rPr>
                <w:rFonts w:asciiTheme="minorHAnsi" w:hAnsiTheme="minorHAnsi"/>
                <w:snapToGrid w:val="0"/>
                <w:sz w:val="20"/>
                <w:szCs w:val="20"/>
              </w:rPr>
            </w:pPr>
            <w:r w:rsidRPr="004E6954">
              <w:rPr>
                <w:rFonts w:asciiTheme="minorHAnsi" w:hAnsiTheme="minorHAnsi"/>
                <w:snapToGrid w:val="0"/>
                <w:sz w:val="20"/>
                <w:szCs w:val="20"/>
              </w:rPr>
              <w:t>Job title:</w:t>
            </w:r>
          </w:p>
          <w:p w14:paraId="6F7F6CCB" w14:textId="77777777" w:rsidR="00533E18" w:rsidRPr="004E6954" w:rsidRDefault="00533E18" w:rsidP="00EC25E3">
            <w:pPr>
              <w:ind w:left="540"/>
              <w:rPr>
                <w:rFonts w:asciiTheme="minorHAnsi" w:hAnsiTheme="minorHAnsi"/>
                <w:snapToGrid w:val="0"/>
                <w:sz w:val="20"/>
                <w:szCs w:val="20"/>
              </w:rPr>
            </w:pPr>
            <w:r w:rsidRPr="004E6954">
              <w:rPr>
                <w:rFonts w:asciiTheme="minorHAnsi" w:hAnsiTheme="minorHAnsi"/>
                <w:snapToGrid w:val="0"/>
                <w:sz w:val="20"/>
                <w:szCs w:val="20"/>
              </w:rPr>
              <w:t>Institution:</w:t>
            </w:r>
          </w:p>
          <w:p w14:paraId="067DA568" w14:textId="77777777" w:rsidR="00533E18" w:rsidRPr="004E6954" w:rsidRDefault="00533E18" w:rsidP="00EC25E3">
            <w:pPr>
              <w:ind w:left="540"/>
              <w:rPr>
                <w:rFonts w:asciiTheme="minorHAnsi" w:hAnsiTheme="minorHAnsi"/>
                <w:snapToGrid w:val="0"/>
                <w:sz w:val="20"/>
                <w:szCs w:val="20"/>
              </w:rPr>
            </w:pPr>
            <w:r w:rsidRPr="004E6954">
              <w:rPr>
                <w:rFonts w:asciiTheme="minorHAnsi" w:hAnsiTheme="minorHAnsi"/>
                <w:snapToGrid w:val="0"/>
                <w:sz w:val="20"/>
                <w:szCs w:val="20"/>
              </w:rPr>
              <w:t>Address:</w:t>
            </w:r>
          </w:p>
          <w:p w14:paraId="1D3F2B6C" w14:textId="77777777" w:rsidR="00533E18" w:rsidRPr="004E6954" w:rsidRDefault="00533E18" w:rsidP="00EC25E3">
            <w:pPr>
              <w:ind w:left="540"/>
              <w:rPr>
                <w:rFonts w:asciiTheme="minorHAnsi" w:hAnsiTheme="minorHAnsi"/>
                <w:snapToGrid w:val="0"/>
                <w:sz w:val="20"/>
                <w:szCs w:val="20"/>
              </w:rPr>
            </w:pPr>
            <w:r w:rsidRPr="004E6954">
              <w:rPr>
                <w:rFonts w:asciiTheme="minorHAnsi" w:hAnsiTheme="minorHAnsi"/>
                <w:snapToGrid w:val="0"/>
                <w:sz w:val="20"/>
                <w:szCs w:val="20"/>
              </w:rPr>
              <w:t>Phone:</w:t>
            </w:r>
          </w:p>
          <w:p w14:paraId="71441E57" w14:textId="77777777" w:rsidR="00533E18" w:rsidRPr="004E6954" w:rsidRDefault="00533E18" w:rsidP="00EC25E3">
            <w:pPr>
              <w:ind w:left="540"/>
              <w:rPr>
                <w:rFonts w:asciiTheme="minorHAnsi" w:hAnsiTheme="minorHAnsi"/>
                <w:snapToGrid w:val="0"/>
                <w:sz w:val="20"/>
                <w:szCs w:val="20"/>
              </w:rPr>
            </w:pPr>
            <w:r w:rsidRPr="004E6954">
              <w:rPr>
                <w:rFonts w:asciiTheme="minorHAnsi" w:hAnsiTheme="minorHAnsi"/>
                <w:snapToGrid w:val="0"/>
                <w:sz w:val="20"/>
                <w:szCs w:val="20"/>
              </w:rPr>
              <w:t>Email address:</w:t>
            </w:r>
          </w:p>
        </w:tc>
        <w:tc>
          <w:tcPr>
            <w:tcW w:w="6138" w:type="dxa"/>
          </w:tcPr>
          <w:p w14:paraId="67708310" w14:textId="1228C04A" w:rsidR="00112AC2" w:rsidRPr="004E6954" w:rsidRDefault="00897851" w:rsidP="00EC25E3">
            <w:pPr>
              <w:rPr>
                <w:rFonts w:asciiTheme="minorHAnsi" w:hAnsiTheme="minorHAnsi"/>
                <w:snapToGrid w:val="0"/>
                <w:sz w:val="20"/>
                <w:szCs w:val="20"/>
              </w:rPr>
            </w:pPr>
            <w:r w:rsidRPr="004E6954">
              <w:rPr>
                <w:rFonts w:asciiTheme="minorHAnsi" w:hAnsiTheme="minorHAnsi"/>
                <w:snapToGrid w:val="0"/>
                <w:sz w:val="20"/>
                <w:szCs w:val="20"/>
              </w:rPr>
              <w:t>Christopher Cousins</w:t>
            </w:r>
          </w:p>
          <w:p w14:paraId="48E3CB22" w14:textId="77777777" w:rsidR="00112AC2" w:rsidRPr="004E6954" w:rsidRDefault="00897851" w:rsidP="00EC25E3">
            <w:pPr>
              <w:rPr>
                <w:rFonts w:asciiTheme="minorHAnsi" w:hAnsiTheme="minorHAnsi"/>
                <w:snapToGrid w:val="0"/>
                <w:sz w:val="20"/>
                <w:szCs w:val="20"/>
              </w:rPr>
            </w:pPr>
            <w:r w:rsidRPr="004E6954">
              <w:rPr>
                <w:rFonts w:asciiTheme="minorHAnsi" w:hAnsiTheme="minorHAnsi"/>
                <w:snapToGrid w:val="0"/>
                <w:sz w:val="20"/>
                <w:szCs w:val="20"/>
              </w:rPr>
              <w:t>PhD Graduate Student</w:t>
            </w:r>
          </w:p>
          <w:p w14:paraId="60B4EFF3" w14:textId="77777777" w:rsidR="00897851" w:rsidRPr="004E6954" w:rsidRDefault="00897851" w:rsidP="00EC25E3">
            <w:pPr>
              <w:rPr>
                <w:rFonts w:asciiTheme="minorHAnsi" w:hAnsiTheme="minorHAnsi"/>
                <w:snapToGrid w:val="0"/>
                <w:sz w:val="20"/>
                <w:szCs w:val="20"/>
              </w:rPr>
            </w:pPr>
            <w:r w:rsidRPr="004E6954">
              <w:rPr>
                <w:rFonts w:asciiTheme="minorHAnsi" w:hAnsiTheme="minorHAnsi"/>
                <w:snapToGrid w:val="0"/>
                <w:sz w:val="20"/>
                <w:szCs w:val="20"/>
              </w:rPr>
              <w:t>Oregon State University</w:t>
            </w:r>
          </w:p>
          <w:p w14:paraId="2A876F6E" w14:textId="77777777" w:rsidR="00897851" w:rsidRPr="004E6954" w:rsidRDefault="00897851" w:rsidP="00EC25E3">
            <w:pPr>
              <w:rPr>
                <w:rFonts w:asciiTheme="minorHAnsi" w:hAnsiTheme="minorHAnsi"/>
                <w:snapToGrid w:val="0"/>
                <w:sz w:val="20"/>
                <w:szCs w:val="20"/>
              </w:rPr>
            </w:pPr>
            <w:r w:rsidRPr="004E6954">
              <w:rPr>
                <w:rFonts w:asciiTheme="minorHAnsi" w:hAnsiTheme="minorHAnsi"/>
                <w:snapToGrid w:val="0"/>
                <w:sz w:val="20"/>
                <w:szCs w:val="20"/>
              </w:rPr>
              <w:t>Nash Hall, 2820 SW Campus Way, Corvallis, OR, 97331</w:t>
            </w:r>
          </w:p>
          <w:p w14:paraId="51C50DEA" w14:textId="403703D4" w:rsidR="00897851" w:rsidRPr="004E6954" w:rsidRDefault="00897851" w:rsidP="00EC25E3">
            <w:pPr>
              <w:rPr>
                <w:rFonts w:asciiTheme="minorHAnsi" w:hAnsiTheme="minorHAnsi"/>
                <w:snapToGrid w:val="0"/>
                <w:sz w:val="20"/>
                <w:szCs w:val="20"/>
              </w:rPr>
            </w:pPr>
            <w:r w:rsidRPr="004E6954">
              <w:rPr>
                <w:rFonts w:asciiTheme="minorHAnsi" w:hAnsiTheme="minorHAnsi"/>
                <w:snapToGrid w:val="0"/>
                <w:sz w:val="20"/>
                <w:szCs w:val="20"/>
              </w:rPr>
              <w:t>5417374531</w:t>
            </w:r>
          </w:p>
          <w:p w14:paraId="5D4CE6BD" w14:textId="336855E2" w:rsidR="00897851" w:rsidRPr="004E6954" w:rsidRDefault="00897851" w:rsidP="00EC25E3">
            <w:pPr>
              <w:rPr>
                <w:rFonts w:asciiTheme="minorHAnsi" w:hAnsiTheme="minorHAnsi"/>
                <w:snapToGrid w:val="0"/>
                <w:sz w:val="20"/>
                <w:szCs w:val="20"/>
              </w:rPr>
            </w:pPr>
            <w:r w:rsidRPr="004E6954">
              <w:rPr>
                <w:rFonts w:asciiTheme="minorHAnsi" w:hAnsiTheme="minorHAnsi"/>
                <w:snapToGrid w:val="0"/>
                <w:sz w:val="20"/>
                <w:szCs w:val="20"/>
              </w:rPr>
              <w:t>Christopher.Cousins@oregonstate.edu</w:t>
            </w:r>
          </w:p>
        </w:tc>
      </w:tr>
      <w:tr w:rsidR="00533E18" w:rsidRPr="00B16F41" w14:paraId="6E933473" w14:textId="77777777" w:rsidTr="0076528E">
        <w:tc>
          <w:tcPr>
            <w:tcW w:w="3438" w:type="dxa"/>
          </w:tcPr>
          <w:p w14:paraId="3B775C5F" w14:textId="6951B1F1" w:rsidR="00533E18" w:rsidRPr="004E6954" w:rsidRDefault="00533E18" w:rsidP="00EC25E3">
            <w:pPr>
              <w:rPr>
                <w:rFonts w:asciiTheme="minorHAnsi" w:hAnsiTheme="minorHAnsi"/>
                <w:snapToGrid w:val="0"/>
                <w:sz w:val="20"/>
                <w:szCs w:val="20"/>
              </w:rPr>
            </w:pPr>
            <w:r w:rsidRPr="004E6954">
              <w:rPr>
                <w:rFonts w:asciiTheme="minorHAnsi" w:hAnsiTheme="minorHAnsi"/>
                <w:snapToGrid w:val="0"/>
                <w:sz w:val="20"/>
                <w:szCs w:val="20"/>
              </w:rPr>
              <w:t>Name and contact information to whom check is payable</w:t>
            </w:r>
          </w:p>
        </w:tc>
        <w:tc>
          <w:tcPr>
            <w:tcW w:w="6138" w:type="dxa"/>
          </w:tcPr>
          <w:p w14:paraId="6D1F8DE3" w14:textId="199E4F37" w:rsidR="00897851" w:rsidRPr="004E6954" w:rsidRDefault="00E11837" w:rsidP="0076528E">
            <w:pPr>
              <w:rPr>
                <w:rFonts w:asciiTheme="minorHAnsi" w:hAnsiTheme="minorHAnsi"/>
                <w:snapToGrid w:val="0"/>
                <w:sz w:val="20"/>
                <w:szCs w:val="20"/>
              </w:rPr>
            </w:pPr>
            <w:r w:rsidRPr="004E6954">
              <w:rPr>
                <w:rFonts w:asciiTheme="minorHAnsi" w:hAnsiTheme="minorHAnsi"/>
                <w:snapToGrid w:val="0"/>
                <w:sz w:val="20"/>
                <w:szCs w:val="20"/>
              </w:rPr>
              <w:t xml:space="preserve">Department of Fisheries, Wildlife, and Conservation Sciences, 104 Nash Hall, 2820 SW Campus Way, Corvallis, </w:t>
            </w:r>
            <w:r w:rsidR="004E6954" w:rsidRPr="004E6954">
              <w:rPr>
                <w:rFonts w:asciiTheme="minorHAnsi" w:hAnsiTheme="minorHAnsi"/>
                <w:snapToGrid w:val="0"/>
                <w:sz w:val="20"/>
                <w:szCs w:val="20"/>
              </w:rPr>
              <w:t>OR</w:t>
            </w:r>
            <w:r w:rsidRPr="004E6954">
              <w:rPr>
                <w:rFonts w:asciiTheme="minorHAnsi" w:hAnsiTheme="minorHAnsi"/>
                <w:snapToGrid w:val="0"/>
                <w:sz w:val="20"/>
                <w:szCs w:val="20"/>
              </w:rPr>
              <w:t xml:space="preserve"> 97331</w:t>
            </w:r>
          </w:p>
        </w:tc>
      </w:tr>
      <w:tr w:rsidR="00533E18" w:rsidRPr="00B16F41" w14:paraId="49845EDF" w14:textId="77777777" w:rsidTr="0076528E">
        <w:tc>
          <w:tcPr>
            <w:tcW w:w="3438" w:type="dxa"/>
          </w:tcPr>
          <w:p w14:paraId="20500AB4" w14:textId="77777777" w:rsidR="00533E18" w:rsidRPr="004E6954" w:rsidRDefault="00533E18" w:rsidP="00EC25E3">
            <w:pPr>
              <w:rPr>
                <w:rFonts w:asciiTheme="minorHAnsi" w:hAnsiTheme="minorHAnsi"/>
                <w:snapToGrid w:val="0"/>
                <w:sz w:val="20"/>
                <w:szCs w:val="20"/>
              </w:rPr>
            </w:pPr>
            <w:r w:rsidRPr="004E6954">
              <w:rPr>
                <w:rFonts w:asciiTheme="minorHAnsi" w:hAnsiTheme="minorHAnsi"/>
                <w:snapToGrid w:val="0"/>
                <w:sz w:val="20"/>
                <w:szCs w:val="20"/>
              </w:rPr>
              <w:t>Amount of Grant Request:</w:t>
            </w:r>
          </w:p>
        </w:tc>
        <w:tc>
          <w:tcPr>
            <w:tcW w:w="6138" w:type="dxa"/>
          </w:tcPr>
          <w:p w14:paraId="39B756A9" w14:textId="68E9F0F4" w:rsidR="00533E18" w:rsidRPr="004E6954" w:rsidRDefault="00897851" w:rsidP="00EC25E3">
            <w:pPr>
              <w:rPr>
                <w:rFonts w:asciiTheme="minorHAnsi" w:hAnsiTheme="minorHAnsi"/>
                <w:b/>
                <w:bCs/>
                <w:snapToGrid w:val="0"/>
                <w:sz w:val="20"/>
                <w:szCs w:val="20"/>
              </w:rPr>
            </w:pPr>
            <w:r w:rsidRPr="004E6954">
              <w:rPr>
                <w:rFonts w:asciiTheme="minorHAnsi" w:hAnsiTheme="minorHAnsi"/>
                <w:b/>
                <w:bCs/>
                <w:snapToGrid w:val="0"/>
                <w:sz w:val="20"/>
                <w:szCs w:val="20"/>
              </w:rPr>
              <w:t>$3977</w:t>
            </w:r>
          </w:p>
        </w:tc>
      </w:tr>
      <w:tr w:rsidR="00533E18" w:rsidRPr="00B16F41" w14:paraId="43C1C970" w14:textId="77777777" w:rsidTr="0076528E">
        <w:tc>
          <w:tcPr>
            <w:tcW w:w="3438" w:type="dxa"/>
          </w:tcPr>
          <w:p w14:paraId="763863CE" w14:textId="7879FB8A" w:rsidR="00533E18" w:rsidRPr="004E6954" w:rsidRDefault="00533E18" w:rsidP="00EC25E3">
            <w:pPr>
              <w:rPr>
                <w:rFonts w:asciiTheme="minorHAnsi" w:hAnsiTheme="minorHAnsi"/>
                <w:snapToGrid w:val="0"/>
                <w:sz w:val="20"/>
                <w:szCs w:val="20"/>
              </w:rPr>
            </w:pPr>
            <w:r w:rsidRPr="004E6954">
              <w:rPr>
                <w:rFonts w:asciiTheme="minorHAnsi" w:hAnsiTheme="minorHAnsi"/>
                <w:snapToGrid w:val="0"/>
                <w:sz w:val="20"/>
                <w:szCs w:val="20"/>
              </w:rPr>
              <w:t>Collaborator name:</w:t>
            </w:r>
          </w:p>
          <w:p w14:paraId="6C59CB05" w14:textId="77777777" w:rsidR="00533E18" w:rsidRPr="004E6954" w:rsidRDefault="00533E18" w:rsidP="00EC25E3">
            <w:pPr>
              <w:ind w:left="540"/>
              <w:rPr>
                <w:rFonts w:asciiTheme="minorHAnsi" w:hAnsiTheme="minorHAnsi"/>
                <w:snapToGrid w:val="0"/>
                <w:sz w:val="20"/>
                <w:szCs w:val="20"/>
              </w:rPr>
            </w:pPr>
            <w:r w:rsidRPr="004E6954">
              <w:rPr>
                <w:rFonts w:asciiTheme="minorHAnsi" w:hAnsiTheme="minorHAnsi"/>
                <w:snapToGrid w:val="0"/>
                <w:sz w:val="20"/>
                <w:szCs w:val="20"/>
              </w:rPr>
              <w:t>Job title:</w:t>
            </w:r>
          </w:p>
          <w:p w14:paraId="4BCE8251" w14:textId="77777777" w:rsidR="00533E18" w:rsidRPr="004E6954" w:rsidRDefault="00533E18" w:rsidP="00EC25E3">
            <w:pPr>
              <w:ind w:left="540"/>
              <w:rPr>
                <w:rFonts w:asciiTheme="minorHAnsi" w:hAnsiTheme="minorHAnsi"/>
                <w:snapToGrid w:val="0"/>
                <w:sz w:val="20"/>
                <w:szCs w:val="20"/>
              </w:rPr>
            </w:pPr>
            <w:r w:rsidRPr="004E6954">
              <w:rPr>
                <w:rFonts w:asciiTheme="minorHAnsi" w:hAnsiTheme="minorHAnsi"/>
                <w:snapToGrid w:val="0"/>
                <w:sz w:val="20"/>
                <w:szCs w:val="20"/>
              </w:rPr>
              <w:t>Institution:</w:t>
            </w:r>
          </w:p>
          <w:p w14:paraId="4C6A2EDF" w14:textId="77777777" w:rsidR="00533E18" w:rsidRPr="004E6954" w:rsidRDefault="00533E18" w:rsidP="00EC25E3">
            <w:pPr>
              <w:ind w:left="540"/>
              <w:rPr>
                <w:rFonts w:asciiTheme="minorHAnsi" w:hAnsiTheme="minorHAnsi"/>
                <w:snapToGrid w:val="0"/>
                <w:sz w:val="20"/>
                <w:szCs w:val="20"/>
              </w:rPr>
            </w:pPr>
            <w:r w:rsidRPr="004E6954">
              <w:rPr>
                <w:rFonts w:asciiTheme="minorHAnsi" w:hAnsiTheme="minorHAnsi"/>
                <w:snapToGrid w:val="0"/>
                <w:sz w:val="20"/>
                <w:szCs w:val="20"/>
              </w:rPr>
              <w:t>Address:</w:t>
            </w:r>
          </w:p>
          <w:p w14:paraId="20950BDD" w14:textId="77777777" w:rsidR="00533E18" w:rsidRPr="004E6954" w:rsidRDefault="00533E18" w:rsidP="00EC25E3">
            <w:pPr>
              <w:ind w:left="540"/>
              <w:rPr>
                <w:rFonts w:asciiTheme="minorHAnsi" w:hAnsiTheme="minorHAnsi"/>
                <w:snapToGrid w:val="0"/>
                <w:sz w:val="20"/>
                <w:szCs w:val="20"/>
              </w:rPr>
            </w:pPr>
            <w:r w:rsidRPr="004E6954">
              <w:rPr>
                <w:rFonts w:asciiTheme="minorHAnsi" w:hAnsiTheme="minorHAnsi"/>
                <w:snapToGrid w:val="0"/>
                <w:sz w:val="20"/>
                <w:szCs w:val="20"/>
              </w:rPr>
              <w:t>Phone:</w:t>
            </w:r>
          </w:p>
          <w:p w14:paraId="1B165939" w14:textId="77777777" w:rsidR="00533E18" w:rsidRPr="004E6954" w:rsidRDefault="00533E18" w:rsidP="00EC25E3">
            <w:pPr>
              <w:ind w:left="540"/>
              <w:rPr>
                <w:rFonts w:asciiTheme="minorHAnsi" w:hAnsiTheme="minorHAnsi"/>
                <w:snapToGrid w:val="0"/>
                <w:sz w:val="20"/>
                <w:szCs w:val="20"/>
              </w:rPr>
            </w:pPr>
            <w:r w:rsidRPr="004E6954">
              <w:rPr>
                <w:rFonts w:asciiTheme="minorHAnsi" w:hAnsiTheme="minorHAnsi"/>
                <w:snapToGrid w:val="0"/>
                <w:sz w:val="20"/>
                <w:szCs w:val="20"/>
              </w:rPr>
              <w:t>Email address:</w:t>
            </w:r>
          </w:p>
        </w:tc>
        <w:tc>
          <w:tcPr>
            <w:tcW w:w="6138" w:type="dxa"/>
          </w:tcPr>
          <w:p w14:paraId="21F7C8A1" w14:textId="77777777" w:rsidR="00E11837" w:rsidRPr="004E6954" w:rsidRDefault="00E11837" w:rsidP="00E11837">
            <w:pPr>
              <w:rPr>
                <w:rFonts w:asciiTheme="minorHAnsi" w:hAnsiTheme="minorHAnsi"/>
                <w:snapToGrid w:val="0"/>
                <w:sz w:val="20"/>
                <w:szCs w:val="20"/>
              </w:rPr>
            </w:pPr>
            <w:r w:rsidRPr="004E6954">
              <w:rPr>
                <w:rFonts w:asciiTheme="minorHAnsi" w:hAnsiTheme="minorHAnsi"/>
                <w:snapToGrid w:val="0"/>
                <w:sz w:val="20"/>
                <w:szCs w:val="20"/>
              </w:rPr>
              <w:t xml:space="preserve">Dr. Tiffany Garcia </w:t>
            </w:r>
          </w:p>
          <w:p w14:paraId="39D88D93" w14:textId="77777777" w:rsidR="00E11837" w:rsidRPr="004E6954" w:rsidRDefault="00E11837" w:rsidP="00E11837">
            <w:pPr>
              <w:rPr>
                <w:rFonts w:asciiTheme="minorHAnsi" w:hAnsiTheme="minorHAnsi"/>
                <w:snapToGrid w:val="0"/>
                <w:sz w:val="20"/>
                <w:szCs w:val="20"/>
              </w:rPr>
            </w:pPr>
            <w:r w:rsidRPr="004E6954">
              <w:rPr>
                <w:rFonts w:asciiTheme="minorHAnsi" w:hAnsiTheme="minorHAnsi"/>
                <w:snapToGrid w:val="0"/>
                <w:sz w:val="20"/>
                <w:szCs w:val="20"/>
              </w:rPr>
              <w:t>Professor</w:t>
            </w:r>
          </w:p>
          <w:p w14:paraId="43BC0603" w14:textId="77777777" w:rsidR="00E11837" w:rsidRPr="004E6954" w:rsidRDefault="00E11837" w:rsidP="00E11837">
            <w:pPr>
              <w:rPr>
                <w:rFonts w:asciiTheme="minorHAnsi" w:hAnsiTheme="minorHAnsi"/>
                <w:snapToGrid w:val="0"/>
                <w:sz w:val="20"/>
                <w:szCs w:val="20"/>
              </w:rPr>
            </w:pPr>
            <w:r w:rsidRPr="004E6954">
              <w:rPr>
                <w:rFonts w:asciiTheme="minorHAnsi" w:hAnsiTheme="minorHAnsi"/>
                <w:snapToGrid w:val="0"/>
                <w:sz w:val="20"/>
                <w:szCs w:val="20"/>
              </w:rPr>
              <w:t>Oregon State University</w:t>
            </w:r>
          </w:p>
          <w:p w14:paraId="1F3F711E" w14:textId="77777777" w:rsidR="00E11837" w:rsidRPr="004E6954" w:rsidRDefault="00E11837" w:rsidP="00E11837">
            <w:pPr>
              <w:rPr>
                <w:rFonts w:asciiTheme="minorHAnsi" w:hAnsiTheme="minorHAnsi"/>
                <w:snapToGrid w:val="0"/>
                <w:sz w:val="20"/>
                <w:szCs w:val="20"/>
              </w:rPr>
            </w:pPr>
            <w:r w:rsidRPr="004E6954">
              <w:rPr>
                <w:rFonts w:asciiTheme="minorHAnsi" w:hAnsiTheme="minorHAnsi"/>
                <w:snapToGrid w:val="0"/>
                <w:sz w:val="20"/>
                <w:szCs w:val="20"/>
              </w:rPr>
              <w:t>Nash Hall, 2820 SW Campus Way, Corvallis, OR, 97331</w:t>
            </w:r>
          </w:p>
          <w:p w14:paraId="5FE33F13" w14:textId="77777777" w:rsidR="00E11837" w:rsidRPr="004E6954" w:rsidRDefault="00E11837" w:rsidP="00E11837">
            <w:pPr>
              <w:rPr>
                <w:rFonts w:asciiTheme="minorHAnsi" w:hAnsiTheme="minorHAnsi"/>
                <w:snapToGrid w:val="0"/>
                <w:sz w:val="20"/>
                <w:szCs w:val="20"/>
              </w:rPr>
            </w:pPr>
            <w:r w:rsidRPr="004E6954">
              <w:rPr>
                <w:rFonts w:asciiTheme="minorHAnsi" w:hAnsiTheme="minorHAnsi"/>
                <w:snapToGrid w:val="0"/>
                <w:sz w:val="20"/>
                <w:szCs w:val="20"/>
              </w:rPr>
              <w:t>5417374531</w:t>
            </w:r>
          </w:p>
          <w:p w14:paraId="43698FE3" w14:textId="2BF79811" w:rsidR="00897851" w:rsidRPr="004E6954" w:rsidRDefault="00E11837" w:rsidP="00E11837">
            <w:pPr>
              <w:rPr>
                <w:rFonts w:asciiTheme="minorHAnsi" w:hAnsiTheme="minorHAnsi"/>
                <w:snapToGrid w:val="0"/>
                <w:sz w:val="20"/>
                <w:szCs w:val="20"/>
              </w:rPr>
            </w:pPr>
            <w:r w:rsidRPr="004E6954">
              <w:rPr>
                <w:rFonts w:asciiTheme="minorHAnsi" w:hAnsiTheme="minorHAnsi"/>
                <w:snapToGrid w:val="0"/>
                <w:sz w:val="20"/>
                <w:szCs w:val="20"/>
              </w:rPr>
              <w:t>Tiffany.Garcia@oregonstate.edu</w:t>
            </w:r>
          </w:p>
        </w:tc>
      </w:tr>
      <w:tr w:rsidR="00897851" w:rsidRPr="00B16F41" w14:paraId="5F8E6B34" w14:textId="77777777" w:rsidTr="0076528E">
        <w:tc>
          <w:tcPr>
            <w:tcW w:w="3438" w:type="dxa"/>
          </w:tcPr>
          <w:p w14:paraId="40294976" w14:textId="77777777" w:rsidR="00897851" w:rsidRPr="004E6954" w:rsidRDefault="00897851" w:rsidP="00897851">
            <w:pPr>
              <w:rPr>
                <w:rFonts w:asciiTheme="minorHAnsi" w:hAnsiTheme="minorHAnsi"/>
                <w:snapToGrid w:val="0"/>
                <w:sz w:val="20"/>
                <w:szCs w:val="20"/>
              </w:rPr>
            </w:pPr>
            <w:r w:rsidRPr="004E6954">
              <w:rPr>
                <w:rFonts w:asciiTheme="minorHAnsi" w:hAnsiTheme="minorHAnsi"/>
                <w:snapToGrid w:val="0"/>
                <w:sz w:val="20"/>
                <w:szCs w:val="20"/>
              </w:rPr>
              <w:t>Collaborator name:</w:t>
            </w:r>
          </w:p>
          <w:p w14:paraId="0AF3F8CE" w14:textId="77777777" w:rsidR="00897851" w:rsidRPr="004E6954" w:rsidRDefault="00897851" w:rsidP="00897851">
            <w:pPr>
              <w:ind w:left="540"/>
              <w:rPr>
                <w:rFonts w:asciiTheme="minorHAnsi" w:hAnsiTheme="minorHAnsi"/>
                <w:snapToGrid w:val="0"/>
                <w:sz w:val="20"/>
                <w:szCs w:val="20"/>
              </w:rPr>
            </w:pPr>
            <w:r w:rsidRPr="004E6954">
              <w:rPr>
                <w:rFonts w:asciiTheme="minorHAnsi" w:hAnsiTheme="minorHAnsi"/>
                <w:snapToGrid w:val="0"/>
                <w:sz w:val="20"/>
                <w:szCs w:val="20"/>
              </w:rPr>
              <w:t>Job title:</w:t>
            </w:r>
          </w:p>
          <w:p w14:paraId="4C9CAE82" w14:textId="77777777" w:rsidR="00897851" w:rsidRPr="004E6954" w:rsidRDefault="00897851" w:rsidP="00897851">
            <w:pPr>
              <w:ind w:left="540"/>
              <w:rPr>
                <w:rFonts w:asciiTheme="minorHAnsi" w:hAnsiTheme="minorHAnsi"/>
                <w:snapToGrid w:val="0"/>
                <w:sz w:val="20"/>
                <w:szCs w:val="20"/>
              </w:rPr>
            </w:pPr>
            <w:r w:rsidRPr="004E6954">
              <w:rPr>
                <w:rFonts w:asciiTheme="minorHAnsi" w:hAnsiTheme="minorHAnsi"/>
                <w:snapToGrid w:val="0"/>
                <w:sz w:val="20"/>
                <w:szCs w:val="20"/>
              </w:rPr>
              <w:t>Institution:</w:t>
            </w:r>
          </w:p>
          <w:p w14:paraId="31DF897E" w14:textId="77777777" w:rsidR="00897851" w:rsidRPr="004E6954" w:rsidRDefault="00897851" w:rsidP="00897851">
            <w:pPr>
              <w:ind w:left="540"/>
              <w:rPr>
                <w:rFonts w:asciiTheme="minorHAnsi" w:hAnsiTheme="minorHAnsi"/>
                <w:snapToGrid w:val="0"/>
                <w:sz w:val="20"/>
                <w:szCs w:val="20"/>
              </w:rPr>
            </w:pPr>
            <w:r w:rsidRPr="004E6954">
              <w:rPr>
                <w:rFonts w:asciiTheme="minorHAnsi" w:hAnsiTheme="minorHAnsi"/>
                <w:snapToGrid w:val="0"/>
                <w:sz w:val="20"/>
                <w:szCs w:val="20"/>
              </w:rPr>
              <w:t>Address:</w:t>
            </w:r>
          </w:p>
          <w:p w14:paraId="67AA7F90" w14:textId="77777777" w:rsidR="00897851" w:rsidRPr="004E6954" w:rsidRDefault="00897851" w:rsidP="00897851">
            <w:pPr>
              <w:ind w:left="540"/>
              <w:rPr>
                <w:rFonts w:asciiTheme="minorHAnsi" w:hAnsiTheme="minorHAnsi"/>
                <w:snapToGrid w:val="0"/>
                <w:sz w:val="20"/>
                <w:szCs w:val="20"/>
              </w:rPr>
            </w:pPr>
            <w:r w:rsidRPr="004E6954">
              <w:rPr>
                <w:rFonts w:asciiTheme="minorHAnsi" w:hAnsiTheme="minorHAnsi"/>
                <w:snapToGrid w:val="0"/>
                <w:sz w:val="20"/>
                <w:szCs w:val="20"/>
              </w:rPr>
              <w:t>Phone:</w:t>
            </w:r>
          </w:p>
          <w:p w14:paraId="0A2C7D84" w14:textId="73ECC03D" w:rsidR="00897851" w:rsidRPr="004E6954" w:rsidRDefault="00897851" w:rsidP="00897851">
            <w:pPr>
              <w:rPr>
                <w:rFonts w:asciiTheme="minorHAnsi" w:hAnsiTheme="minorHAnsi"/>
                <w:snapToGrid w:val="0"/>
                <w:sz w:val="20"/>
                <w:szCs w:val="20"/>
              </w:rPr>
            </w:pPr>
            <w:r w:rsidRPr="004E6954">
              <w:rPr>
                <w:rFonts w:asciiTheme="minorHAnsi" w:hAnsiTheme="minorHAnsi"/>
                <w:snapToGrid w:val="0"/>
                <w:sz w:val="20"/>
                <w:szCs w:val="20"/>
              </w:rPr>
              <w:t xml:space="preserve">         Email address:</w:t>
            </w:r>
          </w:p>
        </w:tc>
        <w:tc>
          <w:tcPr>
            <w:tcW w:w="6138" w:type="dxa"/>
          </w:tcPr>
          <w:p w14:paraId="55C6237B" w14:textId="77777777" w:rsidR="00E11837" w:rsidRPr="004E6954" w:rsidRDefault="00E11837" w:rsidP="00E11837">
            <w:pPr>
              <w:rPr>
                <w:rFonts w:asciiTheme="minorHAnsi" w:hAnsiTheme="minorHAnsi"/>
                <w:snapToGrid w:val="0"/>
                <w:sz w:val="20"/>
                <w:szCs w:val="20"/>
              </w:rPr>
            </w:pPr>
            <w:r w:rsidRPr="004E6954">
              <w:rPr>
                <w:rFonts w:asciiTheme="minorHAnsi" w:hAnsiTheme="minorHAnsi"/>
                <w:snapToGrid w:val="0"/>
                <w:sz w:val="20"/>
                <w:szCs w:val="20"/>
              </w:rPr>
              <w:t>Dr. Brian Sidlauskas</w:t>
            </w:r>
          </w:p>
          <w:p w14:paraId="2D4C05D1" w14:textId="77777777" w:rsidR="00E11837" w:rsidRPr="004E6954" w:rsidRDefault="00E11837" w:rsidP="00E11837">
            <w:pPr>
              <w:rPr>
                <w:rFonts w:asciiTheme="minorHAnsi" w:hAnsiTheme="minorHAnsi"/>
                <w:snapToGrid w:val="0"/>
                <w:sz w:val="20"/>
                <w:szCs w:val="20"/>
              </w:rPr>
            </w:pPr>
            <w:r w:rsidRPr="004E6954">
              <w:rPr>
                <w:rFonts w:asciiTheme="minorHAnsi" w:hAnsiTheme="minorHAnsi"/>
                <w:snapToGrid w:val="0"/>
                <w:sz w:val="20"/>
                <w:szCs w:val="20"/>
              </w:rPr>
              <w:t>Professor</w:t>
            </w:r>
          </w:p>
          <w:p w14:paraId="5887FE7D" w14:textId="77777777" w:rsidR="00E11837" w:rsidRPr="004E6954" w:rsidRDefault="00E11837" w:rsidP="00E11837">
            <w:pPr>
              <w:rPr>
                <w:rFonts w:asciiTheme="minorHAnsi" w:hAnsiTheme="minorHAnsi"/>
                <w:snapToGrid w:val="0"/>
                <w:sz w:val="20"/>
                <w:szCs w:val="20"/>
              </w:rPr>
            </w:pPr>
            <w:r w:rsidRPr="004E6954">
              <w:rPr>
                <w:rFonts w:asciiTheme="minorHAnsi" w:hAnsiTheme="minorHAnsi"/>
                <w:snapToGrid w:val="0"/>
                <w:sz w:val="20"/>
                <w:szCs w:val="20"/>
              </w:rPr>
              <w:t>Oregon State University</w:t>
            </w:r>
          </w:p>
          <w:p w14:paraId="743AD9E6" w14:textId="77777777" w:rsidR="00E11837" w:rsidRPr="004E6954" w:rsidRDefault="00E11837" w:rsidP="00E11837">
            <w:pPr>
              <w:rPr>
                <w:rFonts w:asciiTheme="minorHAnsi" w:hAnsiTheme="minorHAnsi"/>
                <w:snapToGrid w:val="0"/>
                <w:sz w:val="20"/>
                <w:szCs w:val="20"/>
              </w:rPr>
            </w:pPr>
            <w:r w:rsidRPr="004E6954">
              <w:rPr>
                <w:rFonts w:asciiTheme="minorHAnsi" w:hAnsiTheme="minorHAnsi"/>
                <w:snapToGrid w:val="0"/>
                <w:sz w:val="20"/>
                <w:szCs w:val="20"/>
              </w:rPr>
              <w:t>Nash Hall, 2820 SW Campus Way, Corvallis, OR, 97331</w:t>
            </w:r>
          </w:p>
          <w:p w14:paraId="10C63A41" w14:textId="77777777" w:rsidR="00E11837" w:rsidRPr="004E6954" w:rsidRDefault="00E11837" w:rsidP="00E11837">
            <w:pPr>
              <w:rPr>
                <w:rFonts w:asciiTheme="minorHAnsi" w:hAnsiTheme="minorHAnsi"/>
                <w:snapToGrid w:val="0"/>
                <w:sz w:val="20"/>
                <w:szCs w:val="20"/>
                <w:lang w:val="es-MX"/>
              </w:rPr>
            </w:pPr>
            <w:r w:rsidRPr="004E6954">
              <w:rPr>
                <w:rFonts w:asciiTheme="minorHAnsi" w:hAnsiTheme="minorHAnsi"/>
                <w:snapToGrid w:val="0"/>
                <w:sz w:val="20"/>
                <w:szCs w:val="20"/>
                <w:lang w:val="es-MX"/>
              </w:rPr>
              <w:t>5417374531</w:t>
            </w:r>
          </w:p>
          <w:p w14:paraId="67D7DEE2" w14:textId="38FECC7E" w:rsidR="00897851" w:rsidRPr="004E6954" w:rsidRDefault="00E11837" w:rsidP="00897851">
            <w:pPr>
              <w:rPr>
                <w:rFonts w:asciiTheme="minorHAnsi" w:hAnsiTheme="minorHAnsi"/>
                <w:snapToGrid w:val="0"/>
                <w:sz w:val="20"/>
                <w:szCs w:val="20"/>
              </w:rPr>
            </w:pPr>
            <w:r w:rsidRPr="004E6954">
              <w:rPr>
                <w:rFonts w:asciiTheme="minorHAnsi" w:hAnsiTheme="minorHAnsi"/>
                <w:snapToGrid w:val="0"/>
                <w:sz w:val="20"/>
                <w:szCs w:val="20"/>
                <w:lang w:val="es-MX"/>
              </w:rPr>
              <w:t>Brian.Sidlauskas@oregonstate.edu</w:t>
            </w:r>
            <w:r w:rsidRPr="004E6954">
              <w:rPr>
                <w:rFonts w:asciiTheme="minorHAnsi" w:hAnsiTheme="minorHAnsi"/>
                <w:snapToGrid w:val="0"/>
                <w:sz w:val="20"/>
                <w:szCs w:val="20"/>
                <w:lang w:val="es-MX"/>
              </w:rPr>
              <w:t xml:space="preserve"> </w:t>
            </w:r>
          </w:p>
        </w:tc>
      </w:tr>
    </w:tbl>
    <w:p w14:paraId="7C599C95" w14:textId="4B511247" w:rsidR="00533E18" w:rsidRPr="00B16F41" w:rsidRDefault="00533E18" w:rsidP="00533E18">
      <w:pPr>
        <w:rPr>
          <w:rFonts w:asciiTheme="minorHAnsi" w:hAnsiTheme="minorHAnsi"/>
          <w:b/>
          <w:snapToGrid w:val="0"/>
          <w:u w:val="single"/>
        </w:rPr>
      </w:pPr>
    </w:p>
    <w:p w14:paraId="14D90A99" w14:textId="785EB8BF" w:rsidR="00533E18" w:rsidRPr="004E6954" w:rsidRDefault="00533E18" w:rsidP="00533E18">
      <w:pPr>
        <w:rPr>
          <w:rFonts w:asciiTheme="minorHAnsi" w:hAnsiTheme="minorHAnsi"/>
          <w:snapToGrid w:val="0"/>
          <w:sz w:val="20"/>
          <w:szCs w:val="20"/>
          <w:u w:val="single"/>
        </w:rPr>
      </w:pPr>
      <w:r w:rsidRPr="004E6954">
        <w:rPr>
          <w:rFonts w:asciiTheme="minorHAnsi" w:hAnsiTheme="minorHAnsi"/>
          <w:snapToGrid w:val="0"/>
          <w:sz w:val="20"/>
          <w:szCs w:val="20"/>
          <w:u w:val="single"/>
        </w:rPr>
        <w:t>Type of project</w:t>
      </w:r>
      <w:r w:rsidR="0076528E" w:rsidRPr="004E6954">
        <w:rPr>
          <w:rFonts w:asciiTheme="minorHAnsi" w:hAnsiTheme="minorHAnsi"/>
          <w:snapToGrid w:val="0"/>
          <w:sz w:val="20"/>
          <w:szCs w:val="20"/>
          <w:u w:val="single"/>
        </w:rPr>
        <w:t xml:space="preserve"> </w:t>
      </w:r>
      <w:r w:rsidRPr="004E6954">
        <w:rPr>
          <w:rFonts w:asciiTheme="minorHAnsi" w:hAnsiTheme="minorHAnsi"/>
          <w:i/>
          <w:iCs/>
          <w:snapToGrid w:val="0"/>
          <w:sz w:val="20"/>
          <w:szCs w:val="20"/>
          <w:u w:val="single"/>
        </w:rPr>
        <w:t>(circle all that apply)</w:t>
      </w:r>
      <w:r w:rsidR="0076528E" w:rsidRPr="004E6954">
        <w:rPr>
          <w:rFonts w:asciiTheme="minorHAnsi" w:hAnsiTheme="minorHAnsi"/>
          <w:i/>
          <w:iCs/>
          <w:snapToGrid w:val="0"/>
          <w:sz w:val="20"/>
          <w:szCs w:val="20"/>
          <w:u w:val="single"/>
        </w:rPr>
        <w:t>:</w:t>
      </w:r>
    </w:p>
    <w:p w14:paraId="7677566F" w14:textId="719FDB1B" w:rsidR="00A6636D" w:rsidRPr="004E6954" w:rsidRDefault="00897851" w:rsidP="00533E18">
      <w:pPr>
        <w:rPr>
          <w:rFonts w:asciiTheme="minorHAnsi" w:hAnsiTheme="minorHAnsi"/>
          <w:snapToGrid w:val="0"/>
          <w:sz w:val="20"/>
          <w:szCs w:val="20"/>
        </w:rPr>
      </w:pPr>
      <w:r w:rsidRPr="004E6954">
        <w:rPr>
          <w:rFonts w:asciiTheme="minorHAnsi" w:hAnsiTheme="minorHAnsi"/>
          <w:noProof/>
          <w:sz w:val="20"/>
          <w:szCs w:val="20"/>
        </w:rPr>
        <mc:AlternateContent>
          <mc:Choice Requires="wps">
            <w:drawing>
              <wp:anchor distT="0" distB="0" distL="114300" distR="114300" simplePos="0" relativeHeight="251661312" behindDoc="0" locked="0" layoutInCell="1" allowOverlap="1" wp14:anchorId="4F9E5531" wp14:editId="3CD2AA36">
                <wp:simplePos x="0" y="0"/>
                <wp:positionH relativeFrom="column">
                  <wp:posOffset>2438400</wp:posOffset>
                </wp:positionH>
                <wp:positionV relativeFrom="paragraph">
                  <wp:posOffset>133985</wp:posOffset>
                </wp:positionV>
                <wp:extent cx="1247775" cy="295275"/>
                <wp:effectExtent l="0" t="0" r="28575" b="28575"/>
                <wp:wrapNone/>
                <wp:docPr id="3" name="Oval 3"/>
                <wp:cNvGraphicFramePr/>
                <a:graphic xmlns:a="http://schemas.openxmlformats.org/drawingml/2006/main">
                  <a:graphicData uri="http://schemas.microsoft.com/office/word/2010/wordprocessingShape">
                    <wps:wsp>
                      <wps:cNvSpPr/>
                      <wps:spPr>
                        <a:xfrm>
                          <a:off x="0" y="0"/>
                          <a:ext cx="1247775" cy="29527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2B86911" id="Oval 3" o:spid="_x0000_s1026" style="position:absolute;margin-left:192pt;margin-top:10.55pt;width:98.25pt;height:23.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" filled="f" strokecolor="#1f3763 [1604]" strokeweight="1pt">
                <v:stroke joinstyle="miter"/>
              </v:oval>
            </w:pict>
          </mc:Fallback>
        </mc:AlternateContent>
      </w:r>
      <w:r w:rsidRPr="004E6954">
        <w:rPr>
          <w:rFonts w:asciiTheme="minorHAnsi" w:hAnsiTheme="minorHAnsi"/>
          <w:noProof/>
          <w:sz w:val="20"/>
          <w:szCs w:val="20"/>
        </w:rPr>
        <mc:AlternateContent>
          <mc:Choice Requires="wps">
            <w:drawing>
              <wp:anchor distT="0" distB="0" distL="114300" distR="114300" simplePos="0" relativeHeight="251659264" behindDoc="0" locked="0" layoutInCell="1" allowOverlap="1" wp14:anchorId="26B76A77" wp14:editId="4D05CD3F">
                <wp:simplePos x="0" y="0"/>
                <wp:positionH relativeFrom="column">
                  <wp:posOffset>1143000</wp:posOffset>
                </wp:positionH>
                <wp:positionV relativeFrom="paragraph">
                  <wp:posOffset>124460</wp:posOffset>
                </wp:positionV>
                <wp:extent cx="1247775" cy="295275"/>
                <wp:effectExtent l="0" t="0" r="28575" b="28575"/>
                <wp:wrapNone/>
                <wp:docPr id="1" name="Oval 1"/>
                <wp:cNvGraphicFramePr/>
                <a:graphic xmlns:a="http://schemas.openxmlformats.org/drawingml/2006/main">
                  <a:graphicData uri="http://schemas.microsoft.com/office/word/2010/wordprocessingShape">
                    <wps:wsp>
                      <wps:cNvSpPr/>
                      <wps:spPr>
                        <a:xfrm>
                          <a:off x="0" y="0"/>
                          <a:ext cx="1247775" cy="29527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A867A2B" id="Oval 1" o:spid="_x0000_s1026" style="position:absolute;margin-left:90pt;margin-top:9.8pt;width:98.25pt;height:23.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" filled="f" strokecolor="#1f3763 [1604]" strokeweight="1pt">
                <v:stroke joinstyle="miter"/>
              </v:oval>
            </w:pict>
          </mc:Fallback>
        </mc:AlternateContent>
      </w:r>
    </w:p>
    <w:p w14:paraId="558E3BA2" w14:textId="27BF5154" w:rsidR="00533E18" w:rsidRPr="004E6954" w:rsidRDefault="00533E18" w:rsidP="00533E18">
      <w:pPr>
        <w:rPr>
          <w:rFonts w:asciiTheme="minorHAnsi" w:hAnsiTheme="minorHAnsi"/>
          <w:snapToGrid w:val="0"/>
          <w:sz w:val="20"/>
          <w:szCs w:val="20"/>
        </w:rPr>
      </w:pPr>
      <w:r w:rsidRPr="004E6954">
        <w:rPr>
          <w:rFonts w:asciiTheme="minorHAnsi" w:hAnsiTheme="minorHAnsi"/>
          <w:snapToGrid w:val="0"/>
          <w:sz w:val="20"/>
          <w:szCs w:val="20"/>
        </w:rPr>
        <w:t>Education</w:t>
      </w:r>
      <w:r w:rsidRPr="004E6954">
        <w:rPr>
          <w:rFonts w:asciiTheme="minorHAnsi" w:hAnsiTheme="minorHAnsi"/>
          <w:snapToGrid w:val="0"/>
          <w:sz w:val="20"/>
          <w:szCs w:val="20"/>
        </w:rPr>
        <w:tab/>
      </w:r>
      <w:r w:rsidRPr="004E6954">
        <w:rPr>
          <w:rFonts w:asciiTheme="minorHAnsi" w:hAnsiTheme="minorHAnsi"/>
          <w:snapToGrid w:val="0"/>
          <w:sz w:val="20"/>
          <w:szCs w:val="20"/>
        </w:rPr>
        <w:tab/>
        <w:t>Conservation</w:t>
      </w:r>
      <w:r w:rsidRPr="004E6954">
        <w:rPr>
          <w:rFonts w:asciiTheme="minorHAnsi" w:hAnsiTheme="minorHAnsi"/>
          <w:snapToGrid w:val="0"/>
          <w:sz w:val="20"/>
          <w:szCs w:val="20"/>
        </w:rPr>
        <w:tab/>
      </w:r>
      <w:r w:rsidRPr="004E6954">
        <w:rPr>
          <w:rFonts w:asciiTheme="minorHAnsi" w:hAnsiTheme="minorHAnsi"/>
          <w:snapToGrid w:val="0"/>
          <w:sz w:val="20"/>
          <w:szCs w:val="20"/>
        </w:rPr>
        <w:tab/>
        <w:t>Research</w:t>
      </w:r>
    </w:p>
    <w:p w14:paraId="2CBB8D6D" w14:textId="77777777" w:rsidR="0076528E" w:rsidRDefault="0076528E" w:rsidP="00EC25E3">
      <w:pPr>
        <w:rPr>
          <w:rFonts w:asciiTheme="minorHAnsi" w:hAnsiTheme="minorHAnsi"/>
          <w:snapToGrid w:val="0"/>
        </w:rPr>
      </w:pPr>
    </w:p>
    <w:p w14:paraId="2DD308A5" w14:textId="61B9B758" w:rsidR="00533E18" w:rsidRPr="0076528E" w:rsidRDefault="00533E18" w:rsidP="00EC25E3">
      <w:pPr>
        <w:rPr>
          <w:rFonts w:asciiTheme="minorHAnsi" w:hAnsiTheme="minorHAnsi"/>
          <w:i/>
          <w:iCs/>
          <w:snapToGrid w:val="0"/>
          <w:u w:val="single"/>
        </w:rPr>
      </w:pPr>
      <w:r w:rsidRPr="0076528E">
        <w:rPr>
          <w:rFonts w:asciiTheme="minorHAnsi" w:hAnsiTheme="minorHAnsi"/>
          <w:snapToGrid w:val="0"/>
          <w:u w:val="single"/>
        </w:rPr>
        <w:t xml:space="preserve">Abstract </w:t>
      </w:r>
      <w:r w:rsidRPr="0076528E">
        <w:rPr>
          <w:rFonts w:asciiTheme="minorHAnsi" w:hAnsiTheme="minorHAnsi"/>
          <w:i/>
          <w:iCs/>
          <w:snapToGrid w:val="0"/>
          <w:u w:val="single"/>
        </w:rPr>
        <w:t>(no more than 250 words):</w:t>
      </w:r>
    </w:p>
    <w:p w14:paraId="74E187ED" w14:textId="77777777" w:rsidR="0082773D" w:rsidRDefault="0082773D" w:rsidP="00EC25E3">
      <w:pPr>
        <w:rPr>
          <w:snapToGrid w:val="0"/>
        </w:rPr>
      </w:pPr>
    </w:p>
    <w:p w14:paraId="4260F4C2" w14:textId="58F743E5" w:rsidR="00136107" w:rsidRPr="004E6954" w:rsidRDefault="007B51F4" w:rsidP="004E6954">
      <w:pPr>
        <w:ind w:firstLine="720"/>
        <w:rPr>
          <w:rFonts w:asciiTheme="minorHAnsi" w:hAnsiTheme="minorHAnsi"/>
        </w:rPr>
      </w:pPr>
      <w:r>
        <w:t>This project aims to reveal the evolutionary history and</w:t>
      </w:r>
      <w:r w:rsidR="00306C4A">
        <w:t xml:space="preserve"> clarify the</w:t>
      </w:r>
      <w:r>
        <w:t xml:space="preserve"> taxonom</w:t>
      </w:r>
      <w:r w:rsidR="00306C4A">
        <w:t>y</w:t>
      </w:r>
      <w:r>
        <w:t xml:space="preserve"> of </w:t>
      </w:r>
      <w:r>
        <w:rPr>
          <w:i/>
          <w:iCs/>
        </w:rPr>
        <w:t xml:space="preserve">Rhyacotriton cascadae, </w:t>
      </w:r>
      <w:r>
        <w:t xml:space="preserve">an endemic salamander of the Pacific Northwest currently under consideration for listing under the US Endangered Species Act. </w:t>
      </w:r>
      <w:r w:rsidR="00680E31">
        <w:t xml:space="preserve">In 2022, as part of a study with the goal of identifying genetically distinct populations within </w:t>
      </w:r>
      <w:r w:rsidR="00680E31">
        <w:rPr>
          <w:i/>
          <w:iCs/>
        </w:rPr>
        <w:t xml:space="preserve">R. cascadae, </w:t>
      </w:r>
      <w:r w:rsidR="00680E31">
        <w:t>we sampled across the range of the species</w:t>
      </w:r>
      <w:r w:rsidR="003E27AA">
        <w:t xml:space="preserve"> and used</w:t>
      </w:r>
      <w:r w:rsidR="00680E31">
        <w:t xml:space="preserve"> generation sequencing techniques to assemble genetic markers. Our preliminary results putatively identified four populations, one of which showed an unexpected and surprising amount of differentiation </w:t>
      </w:r>
      <w:r w:rsidR="003E27AA">
        <w:t>relative to the</w:t>
      </w:r>
      <w:r w:rsidR="00680E31">
        <w:t xml:space="preserve"> others. Further investigation using phylogenetic tree building methods, and inclusion of congeners, has failed to explain the patterns we are seeing within the currently accepted taxonomy of Rhyacotritonidae. To better understand the evolutionary history of </w:t>
      </w:r>
      <w:r w:rsidR="00680E31">
        <w:rPr>
          <w:i/>
          <w:iCs/>
        </w:rPr>
        <w:t xml:space="preserve">R. cascadae </w:t>
      </w:r>
      <w:r w:rsidR="00680E31">
        <w:t xml:space="preserve">and Rhyacotritonidae, we will assemble a dataset of all four extant species of the family, as well as individual representatives of six other families within the order Caudata. </w:t>
      </w:r>
      <w:r w:rsidR="00AB54C8">
        <w:t>This dataset will enable both a fine and broad scale examination of lineage diversification and speciation events within Rhyacotritonidae, critical for successful conservation of evolutionarily significant units.</w:t>
      </w:r>
      <w:r w:rsidR="00AB54C8">
        <w:t xml:space="preserve"> </w:t>
      </w:r>
      <w:r w:rsidR="00761B60">
        <w:t xml:space="preserve">Including other families in our analyses will allow us to root our network, adding a temporal dimension to our study, as well as the ability to infer the biogeographic history of the populations. </w:t>
      </w:r>
      <w:r w:rsidR="00101845">
        <w:t>This research will also contribute to the taxonomical placement of Rhyacotritonidae within Caudata, an area of active research</w:t>
      </w:r>
      <w:r w:rsidR="004E6954">
        <w:t>.</w:t>
      </w:r>
    </w:p>
    <w:p w14:paraId="3CB1DC65" w14:textId="2FB00DF1" w:rsidR="00B13C65" w:rsidRPr="004E6954" w:rsidRDefault="00533E18" w:rsidP="004E6954">
      <w:pPr>
        <w:rPr>
          <w:rFonts w:asciiTheme="minorHAnsi" w:hAnsiTheme="minorHAnsi"/>
          <w:b/>
          <w:snapToGrid w:val="0"/>
        </w:rPr>
      </w:pPr>
      <w:r w:rsidRPr="00B054C8">
        <w:rPr>
          <w:rFonts w:asciiTheme="minorHAnsi" w:hAnsiTheme="minorHAnsi"/>
          <w:b/>
          <w:snapToGrid w:val="0"/>
        </w:rPr>
        <w:lastRenderedPageBreak/>
        <w:t xml:space="preserve">1. Background </w:t>
      </w:r>
    </w:p>
    <w:p w14:paraId="36BF06C6" w14:textId="5A5DAC4C" w:rsidR="001B7E85" w:rsidRDefault="00943B27" w:rsidP="004E6954">
      <w:pPr>
        <w:ind w:firstLine="720"/>
        <w:jc w:val="both"/>
        <w:rPr>
          <w:snapToGrid w:val="0"/>
        </w:rPr>
      </w:pPr>
      <w:r>
        <w:rPr>
          <w:snapToGrid w:val="0"/>
        </w:rPr>
        <w:t xml:space="preserve">This project will support conservation of </w:t>
      </w:r>
      <w:r>
        <w:rPr>
          <w:i/>
          <w:iCs/>
          <w:snapToGrid w:val="0"/>
        </w:rPr>
        <w:t xml:space="preserve">Rhyacotriton </w:t>
      </w:r>
      <w:r w:rsidRPr="00943B27">
        <w:rPr>
          <w:i/>
          <w:iCs/>
          <w:snapToGrid w:val="0"/>
        </w:rPr>
        <w:t>cascadae</w:t>
      </w:r>
      <w:r>
        <w:rPr>
          <w:i/>
          <w:iCs/>
          <w:snapToGrid w:val="0"/>
        </w:rPr>
        <w:t xml:space="preserve"> </w:t>
      </w:r>
      <w:r>
        <w:rPr>
          <w:snapToGrid w:val="0"/>
        </w:rPr>
        <w:t xml:space="preserve">and further taxonomic research in amphibians by examining speciation events in Rhyacotritonidae. </w:t>
      </w:r>
      <w:r w:rsidR="00A819E1">
        <w:rPr>
          <w:snapToGrid w:val="0"/>
        </w:rPr>
        <w:t>Due to its high sensitivity to environmental change, and predicted loss of habitat in future climate scenarios, t</w:t>
      </w:r>
      <w:r w:rsidR="00CD5016" w:rsidRPr="00CD5016">
        <w:rPr>
          <w:snapToGrid w:val="0"/>
        </w:rPr>
        <w:t>he Cascade torrent salamander (</w:t>
      </w:r>
      <w:r>
        <w:rPr>
          <w:i/>
          <w:iCs/>
          <w:snapToGrid w:val="0"/>
        </w:rPr>
        <w:t>R.</w:t>
      </w:r>
      <w:r w:rsidR="00CD5016" w:rsidRPr="00943B27">
        <w:rPr>
          <w:i/>
          <w:iCs/>
          <w:snapToGrid w:val="0"/>
        </w:rPr>
        <w:t xml:space="preserve"> cascadae</w:t>
      </w:r>
      <w:r w:rsidR="00CD5016" w:rsidRPr="00CD5016">
        <w:rPr>
          <w:snapToGrid w:val="0"/>
        </w:rPr>
        <w:t>)</w:t>
      </w:r>
      <w:r w:rsidR="00A819E1">
        <w:rPr>
          <w:snapToGrid w:val="0"/>
        </w:rPr>
        <w:t xml:space="preserve">, </w:t>
      </w:r>
      <w:r w:rsidR="00CD5016" w:rsidRPr="00CD5016">
        <w:rPr>
          <w:snapToGrid w:val="0"/>
        </w:rPr>
        <w:t xml:space="preserve">endemic to the western slopes of the Cascade Range of Oregon and Washington, is currently </w:t>
      </w:r>
      <w:r w:rsidR="00A819E1">
        <w:rPr>
          <w:snapToGrid w:val="0"/>
        </w:rPr>
        <w:t>being assessed by the</w:t>
      </w:r>
      <w:r w:rsidR="00CD5016" w:rsidRPr="00CD5016">
        <w:rPr>
          <w:snapToGrid w:val="0"/>
        </w:rPr>
        <w:t xml:space="preserve"> United States Fish and Wildlife Service (USFWS) for listing under the federal Endangered Species Act (ESA)</w:t>
      </w:r>
      <w:bookmarkStart w:id="0" w:name="_Hlk124096327"/>
      <w:r w:rsidR="00A819E1">
        <w:rPr>
          <w:snapToGrid w:val="0"/>
        </w:rPr>
        <w:t>.</w:t>
      </w:r>
      <w:r w:rsidR="00CD5016">
        <w:t>The USFWS uses the concept of ‘distinct population segments’ (DPS’s) to spatially allocate conservation efforts, protecting unique evolutionary lineages</w:t>
      </w:r>
      <w:r w:rsidR="00A819E1">
        <w:t xml:space="preserve"> identified by genetic studies</w:t>
      </w:r>
      <w:r w:rsidR="00CD5016">
        <w:t xml:space="preserve">. </w:t>
      </w:r>
      <w:bookmarkEnd w:id="0"/>
      <w:r w:rsidR="00A819E1">
        <w:t xml:space="preserve">In 2022, we performed the first range wide population genomics study for </w:t>
      </w:r>
      <w:r w:rsidR="00A819E1">
        <w:rPr>
          <w:i/>
          <w:iCs/>
        </w:rPr>
        <w:t>R. cascadae</w:t>
      </w:r>
      <w:r w:rsidR="00AB54C8">
        <w:rPr>
          <w:i/>
          <w:iCs/>
        </w:rPr>
        <w:t>;</w:t>
      </w:r>
      <w:r w:rsidR="00A819E1">
        <w:rPr>
          <w:i/>
          <w:iCs/>
        </w:rPr>
        <w:t xml:space="preserve"> </w:t>
      </w:r>
      <w:r w:rsidR="00A819E1">
        <w:t>to support conservation efforts</w:t>
      </w:r>
      <w:r w:rsidR="00AB54C8">
        <w:t xml:space="preserve"> and inform the species assessment</w:t>
      </w:r>
      <w:r w:rsidR="00A819E1">
        <w:t xml:space="preserve">. </w:t>
      </w:r>
      <w:r w:rsidR="00CD5016">
        <w:t>Our preliminary results tentatively identified four to five distinct populations. Unexpectedly,</w:t>
      </w:r>
      <w:r>
        <w:t xml:space="preserve"> </w:t>
      </w:r>
      <w:r w:rsidR="00CD5016">
        <w:t xml:space="preserve">one population </w:t>
      </w:r>
      <w:r w:rsidR="00A819E1">
        <w:t>showed markedly elevated levels of</w:t>
      </w:r>
      <w:r w:rsidR="00CD5016">
        <w:t xml:space="preserve"> differentia</w:t>
      </w:r>
      <w:r w:rsidR="00A819E1">
        <w:t>tion from the others</w:t>
      </w:r>
      <w:r w:rsidR="00CD5016">
        <w:t>.</w:t>
      </w:r>
      <w:r w:rsidR="00AB54C8">
        <w:t xml:space="preserve"> Creating an additional </w:t>
      </w:r>
      <w:r>
        <w:t xml:space="preserve">dataset </w:t>
      </w:r>
      <w:r w:rsidR="00AB54C8">
        <w:t>that includes all 4 extant species of</w:t>
      </w:r>
      <w:r w:rsidR="00A819E1">
        <w:t xml:space="preserve"> Rhyacotritonidae</w:t>
      </w:r>
      <w:r>
        <w:t xml:space="preserve"> in addition to</w:t>
      </w:r>
      <w:r w:rsidR="00A819E1">
        <w:t xml:space="preserve"> representatives of six other salamander familie</w:t>
      </w:r>
      <w:r>
        <w:t>s will allow us to know the sequence of diversification, vicariance, and dispersal events in the radiation</w:t>
      </w:r>
      <w:r w:rsidR="00AB54C8">
        <w:t xml:space="preserve"> of this genus</w:t>
      </w:r>
      <w:r>
        <w:t xml:space="preserve">. Our analyses of this dataset will identify the ancestral population of not just </w:t>
      </w:r>
      <w:r>
        <w:rPr>
          <w:i/>
          <w:iCs/>
        </w:rPr>
        <w:t xml:space="preserve">R. cascadae, </w:t>
      </w:r>
      <w:r>
        <w:t>but all Rhyacotritonidae</w:t>
      </w:r>
      <w:r w:rsidR="00A819E1">
        <w:t>. Our research is a priority</w:t>
      </w:r>
      <w:r>
        <w:t xml:space="preserve"> as</w:t>
      </w:r>
      <w:r w:rsidR="00A819E1">
        <w:t xml:space="preserve"> our preliminary results suggest that currently accepted species boundaries may be incorrect, which may lead to a misallocation of conservation efforts for </w:t>
      </w:r>
      <w:r w:rsidR="00A819E1">
        <w:rPr>
          <w:i/>
          <w:iCs/>
        </w:rPr>
        <w:t xml:space="preserve">R. cascadae. </w:t>
      </w:r>
    </w:p>
    <w:p w14:paraId="56A7CA88" w14:textId="77777777" w:rsidR="004E6954" w:rsidRPr="004E6954" w:rsidRDefault="004E6954" w:rsidP="004E6954">
      <w:pPr>
        <w:ind w:firstLine="720"/>
        <w:jc w:val="both"/>
        <w:rPr>
          <w:snapToGrid w:val="0"/>
        </w:rPr>
      </w:pPr>
    </w:p>
    <w:p w14:paraId="0E1DA00B" w14:textId="62C23552" w:rsidR="007254AF" w:rsidRPr="004E6954" w:rsidRDefault="00533E18" w:rsidP="0079508C">
      <w:pPr>
        <w:rPr>
          <w:rFonts w:asciiTheme="minorHAnsi" w:hAnsiTheme="minorHAnsi"/>
          <w:b/>
          <w:snapToGrid w:val="0"/>
        </w:rPr>
      </w:pPr>
      <w:r w:rsidRPr="00B054C8">
        <w:rPr>
          <w:rFonts w:asciiTheme="minorHAnsi" w:hAnsiTheme="minorHAnsi"/>
          <w:b/>
          <w:snapToGrid w:val="0"/>
        </w:rPr>
        <w:t xml:space="preserve">2. Project Description </w:t>
      </w:r>
    </w:p>
    <w:p w14:paraId="18E6D0FB" w14:textId="65C2A42F" w:rsidR="00B10F15" w:rsidRDefault="00CA49CB" w:rsidP="00B10F15">
      <w:pPr>
        <w:ind w:firstLine="720"/>
        <w:rPr>
          <w:rFonts w:asciiTheme="minorHAnsi" w:hAnsiTheme="minorHAnsi"/>
        </w:rPr>
      </w:pPr>
      <w:r>
        <w:rPr>
          <w:rFonts w:asciiTheme="minorHAnsi" w:hAnsiTheme="minorHAnsi"/>
        </w:rPr>
        <w:t xml:space="preserve">Our phylogenetic project </w:t>
      </w:r>
      <w:r w:rsidR="00DF7C41">
        <w:rPr>
          <w:rFonts w:asciiTheme="minorHAnsi" w:hAnsiTheme="minorHAnsi"/>
        </w:rPr>
        <w:t>has its beginnings in u</w:t>
      </w:r>
      <w:r w:rsidR="00B10F15">
        <w:rPr>
          <w:rFonts w:asciiTheme="minorHAnsi" w:hAnsiTheme="minorHAnsi"/>
        </w:rPr>
        <w:t>nexpected preliminary results of</w:t>
      </w:r>
      <w:r>
        <w:rPr>
          <w:rFonts w:asciiTheme="minorHAnsi" w:hAnsiTheme="minorHAnsi"/>
        </w:rPr>
        <w:t xml:space="preserve"> an ongoing population genomics project study </w:t>
      </w:r>
      <w:r w:rsidR="00B10F15">
        <w:rPr>
          <w:rFonts w:asciiTheme="minorHAnsi" w:hAnsiTheme="minorHAnsi"/>
        </w:rPr>
        <w:t xml:space="preserve">of </w:t>
      </w:r>
      <w:r w:rsidR="00B10F15">
        <w:rPr>
          <w:rFonts w:asciiTheme="minorHAnsi" w:hAnsiTheme="minorHAnsi"/>
          <w:i/>
          <w:iCs/>
        </w:rPr>
        <w:t>R. cascadae</w:t>
      </w:r>
      <w:r w:rsidR="00DC7373">
        <w:rPr>
          <w:rFonts w:asciiTheme="minorHAnsi" w:hAnsiTheme="minorHAnsi"/>
        </w:rPr>
        <w:t xml:space="preserve">. The goal of our ongoing study is to identify genetically distinct populations and reservoirs of genetic diversity within the species. </w:t>
      </w:r>
      <w:r w:rsidR="00DC7373" w:rsidRPr="00DC7373">
        <w:rPr>
          <w:rFonts w:asciiTheme="minorHAnsi" w:hAnsiTheme="minorHAnsi"/>
        </w:rPr>
        <w:t>As the impacts of climate change accelerate, populations with higher genetic diversity, and thus, higher adaptive potential, will have higher likelihoods of persistenc</w:t>
      </w:r>
      <w:r w:rsidR="00DC7373">
        <w:rPr>
          <w:rFonts w:asciiTheme="minorHAnsi" w:hAnsiTheme="minorHAnsi"/>
        </w:rPr>
        <w:t>e</w:t>
      </w:r>
      <w:r w:rsidR="00DC7373" w:rsidRPr="00DC7373">
        <w:rPr>
          <w:rFonts w:asciiTheme="minorHAnsi" w:hAnsiTheme="minorHAnsi"/>
        </w:rPr>
        <w:t>.</w:t>
      </w:r>
      <w:r w:rsidR="00DC7373">
        <w:rPr>
          <w:rFonts w:asciiTheme="minorHAnsi" w:hAnsiTheme="minorHAnsi"/>
        </w:rPr>
        <w:t xml:space="preserve"> This necessitates identification of these unique evolutionary lineages, which in turn helps to identify DPS’s, the units used by the USFWS to allocate conservation efforts for ESA species. </w:t>
      </w:r>
      <w:r w:rsidR="00B10F15">
        <w:rPr>
          <w:rFonts w:asciiTheme="minorHAnsi" w:hAnsiTheme="minorHAnsi"/>
        </w:rPr>
        <w:t xml:space="preserve">To examine population structure across the species, we </w:t>
      </w:r>
      <w:r w:rsidR="00B10F15" w:rsidRPr="00B10F15">
        <w:rPr>
          <w:rFonts w:asciiTheme="minorHAnsi" w:hAnsiTheme="minorHAnsi"/>
        </w:rPr>
        <w:t xml:space="preserve">collected a total of 144 tail tips from individuals at 28 sites across the range of </w:t>
      </w:r>
      <w:r w:rsidR="00B10F15" w:rsidRPr="00AB54C8">
        <w:rPr>
          <w:rFonts w:asciiTheme="minorHAnsi" w:hAnsiTheme="minorHAnsi"/>
          <w:i/>
          <w:iCs/>
        </w:rPr>
        <w:t>R. cascadae</w:t>
      </w:r>
      <w:r w:rsidR="00B10F15" w:rsidRPr="00B10F15">
        <w:rPr>
          <w:rFonts w:asciiTheme="minorHAnsi" w:hAnsiTheme="minorHAnsi"/>
        </w:rPr>
        <w:t xml:space="preserve"> to perform a population genomics study using double digest restriction-site associated DNA sequencing (ddRADseq) to assemble markers across the genome. </w:t>
      </w:r>
    </w:p>
    <w:p w14:paraId="6BBF3DF8" w14:textId="772189FE" w:rsidR="00B10F15" w:rsidRDefault="00B10F15" w:rsidP="00DF7C41">
      <w:pPr>
        <w:ind w:firstLine="720"/>
        <w:rPr>
          <w:rFonts w:asciiTheme="minorHAnsi" w:hAnsiTheme="minorHAnsi"/>
        </w:rPr>
      </w:pPr>
      <w:r>
        <w:rPr>
          <w:rFonts w:asciiTheme="minorHAnsi" w:hAnsiTheme="minorHAnsi"/>
        </w:rPr>
        <w:t xml:space="preserve">As salamanders have genomes which are larger than most other vertebrates by an order of magnitude, we increased the amount of starting DNA per sample and used a narrow fragment size selection window to ensure that we would have sufficient sequencing depth and coverage. </w:t>
      </w:r>
      <w:r w:rsidRPr="00B10F15">
        <w:rPr>
          <w:rFonts w:asciiTheme="minorHAnsi" w:hAnsiTheme="minorHAnsi"/>
        </w:rPr>
        <w:t xml:space="preserve">We submitted tissue to the Center for Quantitative Life Sciences (CQLS) at Oregon State University (OSU) for </w:t>
      </w:r>
      <w:r>
        <w:rPr>
          <w:rFonts w:asciiTheme="minorHAnsi" w:hAnsiTheme="minorHAnsi"/>
        </w:rPr>
        <w:t xml:space="preserve">DNA extraction, </w:t>
      </w:r>
      <w:r w:rsidRPr="00B10F15">
        <w:rPr>
          <w:rFonts w:asciiTheme="minorHAnsi" w:hAnsiTheme="minorHAnsi"/>
        </w:rPr>
        <w:t xml:space="preserve">library preparation, and </w:t>
      </w:r>
      <w:r w:rsidR="00DF7C41">
        <w:rPr>
          <w:rFonts w:asciiTheme="minorHAnsi" w:hAnsiTheme="minorHAnsi"/>
        </w:rPr>
        <w:t xml:space="preserve">next-generation </w:t>
      </w:r>
      <w:r w:rsidRPr="00B10F15">
        <w:rPr>
          <w:rFonts w:asciiTheme="minorHAnsi" w:hAnsiTheme="minorHAnsi"/>
        </w:rPr>
        <w:t xml:space="preserve">sequencing on an Illumina NextSeq 2000 using a 150 base pair paired end P2 flow cell. </w:t>
      </w:r>
      <w:r w:rsidR="00DF7C41">
        <w:rPr>
          <w:rFonts w:asciiTheme="minorHAnsi" w:hAnsiTheme="minorHAnsi"/>
        </w:rPr>
        <w:t xml:space="preserve">We chose to use ddRADseq to identify genetic markers, as multiple studies have found that this method produces higher numbers of markers than microsatellites, mitochondrial DNA, and other molecular techniques, allowing for detection of genetic differentiation between populations that might go otherwise undetected. </w:t>
      </w:r>
      <w:r w:rsidRPr="00B10F15">
        <w:rPr>
          <w:rFonts w:asciiTheme="minorHAnsi" w:hAnsiTheme="minorHAnsi"/>
        </w:rPr>
        <w:t xml:space="preserve">We also used these methods with previously collected tissue of ESA candidate species </w:t>
      </w:r>
      <w:r w:rsidRPr="009F0D4B">
        <w:rPr>
          <w:rFonts w:asciiTheme="minorHAnsi" w:hAnsiTheme="minorHAnsi"/>
          <w:i/>
          <w:iCs/>
        </w:rPr>
        <w:t>R. kezeri</w:t>
      </w:r>
      <w:r w:rsidRPr="00B10F15">
        <w:rPr>
          <w:rFonts w:asciiTheme="minorHAnsi" w:hAnsiTheme="minorHAnsi"/>
        </w:rPr>
        <w:t xml:space="preserve"> and </w:t>
      </w:r>
      <w:r w:rsidRPr="009F0D4B">
        <w:rPr>
          <w:rFonts w:asciiTheme="minorHAnsi" w:hAnsiTheme="minorHAnsi"/>
          <w:i/>
          <w:iCs/>
        </w:rPr>
        <w:t>R. variegatus</w:t>
      </w:r>
      <w:r w:rsidRPr="00B10F15">
        <w:rPr>
          <w:rFonts w:asciiTheme="minorHAnsi" w:hAnsiTheme="minorHAnsi"/>
        </w:rPr>
        <w:t xml:space="preserve"> (two of the other three species within the monogenetic family). We performed quality control and filtering using the STACKS pipeline, identifying the optimal parameters by examining the total number of single nucleotide </w:t>
      </w:r>
      <w:r w:rsidRPr="00B10F15">
        <w:rPr>
          <w:rFonts w:asciiTheme="minorHAnsi" w:hAnsiTheme="minorHAnsi"/>
        </w:rPr>
        <w:lastRenderedPageBreak/>
        <w:t xml:space="preserve">polymorphisms (SNPs), total number of loci within 80% of all samples, individual heterozygosity, and cumulative variance of PCA’s within subsets of the dataset ran with varying parameters. </w:t>
      </w:r>
      <w:r>
        <w:rPr>
          <w:rFonts w:asciiTheme="minorHAnsi" w:hAnsiTheme="minorHAnsi"/>
        </w:rPr>
        <w:t>We used optimal parameters to assemble a dataset from a subset of samples (</w:t>
      </w:r>
      <w:r w:rsidR="00DF7C41">
        <w:rPr>
          <w:rFonts w:asciiTheme="minorHAnsi" w:hAnsiTheme="minorHAnsi"/>
        </w:rPr>
        <w:t>112</w:t>
      </w:r>
      <w:r w:rsidRPr="00B10F15">
        <w:rPr>
          <w:rFonts w:asciiTheme="minorHAnsi" w:hAnsiTheme="minorHAnsi"/>
        </w:rPr>
        <w:t xml:space="preserve"> samples and </w:t>
      </w:r>
      <w:r w:rsidR="00DF7C41" w:rsidRPr="00B10F15">
        <w:rPr>
          <w:rFonts w:asciiTheme="minorHAnsi" w:hAnsiTheme="minorHAnsi"/>
        </w:rPr>
        <w:t>twenty</w:t>
      </w:r>
      <w:r w:rsidRPr="00B10F15">
        <w:rPr>
          <w:rFonts w:asciiTheme="minorHAnsi" w:hAnsiTheme="minorHAnsi"/>
        </w:rPr>
        <w:t xml:space="preserve"> sites</w:t>
      </w:r>
      <w:r>
        <w:rPr>
          <w:rFonts w:asciiTheme="minorHAnsi" w:hAnsiTheme="minorHAnsi"/>
        </w:rPr>
        <w:t>) for preliminary analyses</w:t>
      </w:r>
      <w:r w:rsidR="00DF7C41">
        <w:rPr>
          <w:rFonts w:asciiTheme="minorHAnsi" w:hAnsiTheme="minorHAnsi"/>
        </w:rPr>
        <w:t xml:space="preserve">. </w:t>
      </w:r>
    </w:p>
    <w:p w14:paraId="75C66BA6" w14:textId="75A4C90C" w:rsidR="00B10F15" w:rsidRPr="00B10F15" w:rsidRDefault="00B10F15" w:rsidP="00B10F15">
      <w:pPr>
        <w:ind w:firstLine="720"/>
        <w:rPr>
          <w:rFonts w:asciiTheme="minorHAnsi" w:hAnsiTheme="minorHAnsi"/>
        </w:rPr>
      </w:pPr>
      <w:r>
        <w:rPr>
          <w:rFonts w:asciiTheme="minorHAnsi" w:hAnsiTheme="minorHAnsi"/>
        </w:rPr>
        <w:t>Our preliminary results have</w:t>
      </w:r>
      <w:r w:rsidRPr="00B10F15">
        <w:rPr>
          <w:rFonts w:asciiTheme="minorHAnsi" w:hAnsiTheme="minorHAnsi"/>
        </w:rPr>
        <w:t xml:space="preserve"> putatively identified 4-5 distinct populations within the species, and evidence of little to </w:t>
      </w:r>
      <w:r>
        <w:rPr>
          <w:rFonts w:asciiTheme="minorHAnsi" w:hAnsiTheme="minorHAnsi"/>
        </w:rPr>
        <w:t>n</w:t>
      </w:r>
      <w:r w:rsidRPr="00B10F15">
        <w:rPr>
          <w:rFonts w:asciiTheme="minorHAnsi" w:hAnsiTheme="minorHAnsi"/>
        </w:rPr>
        <w:t>o gene flow between populations</w:t>
      </w:r>
      <w:r>
        <w:rPr>
          <w:rFonts w:asciiTheme="minorHAnsi" w:hAnsiTheme="minorHAnsi"/>
        </w:rPr>
        <w:t>. Unexpectedly, we found surprising</w:t>
      </w:r>
      <w:r w:rsidRPr="00B10F15">
        <w:rPr>
          <w:rFonts w:asciiTheme="minorHAnsi" w:hAnsiTheme="minorHAnsi"/>
        </w:rPr>
        <w:t xml:space="preserve"> levels of genetic differentiation between the two identified populations at the northern extent of the species range boundary. When including both </w:t>
      </w:r>
      <w:r w:rsidRPr="00B10F15">
        <w:rPr>
          <w:rFonts w:asciiTheme="minorHAnsi" w:hAnsiTheme="minorHAnsi"/>
          <w:i/>
          <w:iCs/>
        </w:rPr>
        <w:t>R. kezeri</w:t>
      </w:r>
      <w:r w:rsidRPr="00B10F15">
        <w:rPr>
          <w:rFonts w:asciiTheme="minorHAnsi" w:hAnsiTheme="minorHAnsi"/>
        </w:rPr>
        <w:t xml:space="preserve"> and </w:t>
      </w:r>
      <w:r w:rsidRPr="00B10F15">
        <w:rPr>
          <w:rFonts w:asciiTheme="minorHAnsi" w:hAnsiTheme="minorHAnsi"/>
          <w:i/>
          <w:iCs/>
        </w:rPr>
        <w:t>R. variegatus</w:t>
      </w:r>
      <w:r w:rsidRPr="00B10F15">
        <w:rPr>
          <w:rFonts w:asciiTheme="minorHAnsi" w:hAnsiTheme="minorHAnsi"/>
        </w:rPr>
        <w:t xml:space="preserve"> along with </w:t>
      </w:r>
      <w:r w:rsidRPr="00B10F15">
        <w:rPr>
          <w:rFonts w:asciiTheme="minorHAnsi" w:hAnsiTheme="minorHAnsi"/>
          <w:i/>
          <w:iCs/>
        </w:rPr>
        <w:t>R. cascadae</w:t>
      </w:r>
      <w:r w:rsidRPr="00B10F15">
        <w:rPr>
          <w:rFonts w:asciiTheme="minorHAnsi" w:hAnsiTheme="minorHAnsi"/>
        </w:rPr>
        <w:t xml:space="preserve"> in RAXML and other phylogenetic analyses, results suggest that the divergences between these populations could be at similar magnitudes </w:t>
      </w:r>
      <w:r w:rsidR="00DF7C41">
        <w:rPr>
          <w:rFonts w:asciiTheme="minorHAnsi" w:hAnsiTheme="minorHAnsi"/>
        </w:rPr>
        <w:t xml:space="preserve">to those </w:t>
      </w:r>
      <w:r w:rsidRPr="00B10F15">
        <w:rPr>
          <w:rFonts w:asciiTheme="minorHAnsi" w:hAnsiTheme="minorHAnsi"/>
        </w:rPr>
        <w:t xml:space="preserve">between the congeneric species. To better understand the phylogenetic structure within the family, we will construct a dataset with </w:t>
      </w:r>
      <w:r w:rsidRPr="002C796A">
        <w:rPr>
          <w:rFonts w:asciiTheme="minorHAnsi" w:hAnsiTheme="minorHAnsi"/>
          <w:i/>
          <w:iCs/>
        </w:rPr>
        <w:t>R. olympicus</w:t>
      </w:r>
      <w:r w:rsidRPr="00B10F15">
        <w:rPr>
          <w:rFonts w:asciiTheme="minorHAnsi" w:hAnsiTheme="minorHAnsi"/>
        </w:rPr>
        <w:t xml:space="preserve">, in addition to representatives of </w:t>
      </w:r>
      <w:r w:rsidR="00DF7C41" w:rsidRPr="00B10F15">
        <w:rPr>
          <w:rFonts w:asciiTheme="minorHAnsi" w:hAnsiTheme="minorHAnsi"/>
        </w:rPr>
        <w:t>six</w:t>
      </w:r>
      <w:r w:rsidRPr="00B10F15">
        <w:rPr>
          <w:rFonts w:asciiTheme="minorHAnsi" w:hAnsiTheme="minorHAnsi"/>
        </w:rPr>
        <w:t xml:space="preserve"> other families within the order Caudata. This dataset will contain all current species of Rhyacotritonidae, and </w:t>
      </w:r>
      <w:r w:rsidR="00DF7C41" w:rsidRPr="00B10F15">
        <w:rPr>
          <w:rFonts w:asciiTheme="minorHAnsi" w:hAnsiTheme="minorHAnsi"/>
        </w:rPr>
        <w:t>seven</w:t>
      </w:r>
      <w:r w:rsidRPr="00B10F15">
        <w:rPr>
          <w:rFonts w:asciiTheme="minorHAnsi" w:hAnsiTheme="minorHAnsi"/>
        </w:rPr>
        <w:t xml:space="preserve"> of the </w:t>
      </w:r>
      <w:r w:rsidR="00DF7C41" w:rsidRPr="00B10F15">
        <w:rPr>
          <w:rFonts w:asciiTheme="minorHAnsi" w:hAnsiTheme="minorHAnsi"/>
        </w:rPr>
        <w:t>ten</w:t>
      </w:r>
      <w:r w:rsidRPr="00B10F15">
        <w:rPr>
          <w:rFonts w:asciiTheme="minorHAnsi" w:hAnsiTheme="minorHAnsi"/>
        </w:rPr>
        <w:t xml:space="preserve"> currently recognized families of salamanders (Rhyacotritonidae, </w:t>
      </w:r>
      <w:proofErr w:type="spellStart"/>
      <w:r w:rsidRPr="00B10F15">
        <w:rPr>
          <w:rFonts w:asciiTheme="minorHAnsi" w:hAnsiTheme="minorHAnsi"/>
        </w:rPr>
        <w:t>Ambystomatidae</w:t>
      </w:r>
      <w:proofErr w:type="spellEnd"/>
      <w:r w:rsidRPr="00B10F15">
        <w:rPr>
          <w:rFonts w:asciiTheme="minorHAnsi" w:hAnsiTheme="minorHAnsi"/>
        </w:rPr>
        <w:t xml:space="preserve">, Cryptobranchidae, </w:t>
      </w:r>
      <w:proofErr w:type="spellStart"/>
      <w:r w:rsidRPr="00B10F15">
        <w:rPr>
          <w:rFonts w:asciiTheme="minorHAnsi" w:hAnsiTheme="minorHAnsi"/>
        </w:rPr>
        <w:t>Dicamptodontidae</w:t>
      </w:r>
      <w:proofErr w:type="spellEnd"/>
      <w:r w:rsidRPr="00B10F15">
        <w:rPr>
          <w:rFonts w:asciiTheme="minorHAnsi" w:hAnsiTheme="minorHAnsi"/>
        </w:rPr>
        <w:t xml:space="preserve">, </w:t>
      </w:r>
      <w:proofErr w:type="spellStart"/>
      <w:r w:rsidRPr="00B10F15">
        <w:rPr>
          <w:rFonts w:asciiTheme="minorHAnsi" w:hAnsiTheme="minorHAnsi"/>
        </w:rPr>
        <w:t>Plethodontidae</w:t>
      </w:r>
      <w:proofErr w:type="spellEnd"/>
      <w:r w:rsidRPr="00B10F15">
        <w:rPr>
          <w:rFonts w:asciiTheme="minorHAnsi" w:hAnsiTheme="minorHAnsi"/>
        </w:rPr>
        <w:t xml:space="preserve">, Proteidae, and </w:t>
      </w:r>
      <w:proofErr w:type="spellStart"/>
      <w:r w:rsidRPr="00B10F15">
        <w:rPr>
          <w:rFonts w:asciiTheme="minorHAnsi" w:hAnsiTheme="minorHAnsi"/>
        </w:rPr>
        <w:t>Sirenidae</w:t>
      </w:r>
      <w:proofErr w:type="spellEnd"/>
      <w:r w:rsidRPr="00B10F15">
        <w:rPr>
          <w:rFonts w:asciiTheme="minorHAnsi" w:hAnsiTheme="minorHAnsi"/>
        </w:rPr>
        <w:t>).</w:t>
      </w:r>
      <w:r w:rsidR="00F05478">
        <w:rPr>
          <w:rFonts w:asciiTheme="minorHAnsi" w:hAnsiTheme="minorHAnsi"/>
        </w:rPr>
        <w:t xml:space="preserve"> We have intentionally chosen families that (with our current taxonomical knowledge) are either close relatives to, or sufficiently distant from Rhyacotritonidae, to allow for a broad temporal scale of diversification within the family. </w:t>
      </w:r>
      <w:r w:rsidRPr="00B10F15">
        <w:rPr>
          <w:rFonts w:asciiTheme="minorHAnsi" w:hAnsiTheme="minorHAnsi"/>
        </w:rPr>
        <w:t xml:space="preserve">The breadth of the dataset will allow us to compare interspecific levels of divergence within </w:t>
      </w:r>
      <w:r w:rsidRPr="002C796A">
        <w:rPr>
          <w:rFonts w:asciiTheme="minorHAnsi" w:hAnsiTheme="minorHAnsi"/>
          <w:i/>
          <w:iCs/>
        </w:rPr>
        <w:t xml:space="preserve">R. cascadae </w:t>
      </w:r>
      <w:r w:rsidRPr="00B10F15">
        <w:rPr>
          <w:rFonts w:asciiTheme="minorHAnsi" w:hAnsiTheme="minorHAnsi"/>
        </w:rPr>
        <w:t>to interfamilial levels of divergence within Rhyacotritonidae, and levels of divergence and speciation within Caudata</w:t>
      </w:r>
      <w:r w:rsidR="002C796A">
        <w:rPr>
          <w:rFonts w:asciiTheme="minorHAnsi" w:hAnsiTheme="minorHAnsi"/>
        </w:rPr>
        <w:t>, resolving ongoing debate about its placement within the order</w:t>
      </w:r>
      <w:r w:rsidRPr="00B10F15">
        <w:rPr>
          <w:rFonts w:asciiTheme="minorHAnsi" w:hAnsiTheme="minorHAnsi"/>
        </w:rPr>
        <w:t xml:space="preserve">. </w:t>
      </w:r>
    </w:p>
    <w:p w14:paraId="2AE1F5E4" w14:textId="61AF1983" w:rsidR="00FB0D25" w:rsidRPr="00DF7C41" w:rsidRDefault="00B10F15" w:rsidP="00B10F15">
      <w:pPr>
        <w:rPr>
          <w:rFonts w:asciiTheme="minorHAnsi" w:hAnsiTheme="minorHAnsi"/>
        </w:rPr>
      </w:pPr>
      <w:r w:rsidRPr="00B10F15">
        <w:rPr>
          <w:rFonts w:asciiTheme="minorHAnsi" w:hAnsiTheme="minorHAnsi"/>
        </w:rPr>
        <w:tab/>
        <w:t>To ensure that we have sufficient genetic markers to allow for examining phylogenetic relationships within the species, we will use library preparation and sequencing methods proven with our population genomics study, as well</w:t>
      </w:r>
      <w:r w:rsidR="00DF7C41">
        <w:rPr>
          <w:rFonts w:asciiTheme="minorHAnsi" w:hAnsiTheme="minorHAnsi"/>
        </w:rPr>
        <w:t xml:space="preserve"> as</w:t>
      </w:r>
      <w:r w:rsidRPr="00B10F15">
        <w:rPr>
          <w:rFonts w:asciiTheme="minorHAnsi" w:hAnsiTheme="minorHAnsi"/>
        </w:rPr>
        <w:t xml:space="preserve"> tailored</w:t>
      </w:r>
      <w:r w:rsidR="00DF7C41">
        <w:rPr>
          <w:rFonts w:asciiTheme="minorHAnsi" w:hAnsiTheme="minorHAnsi"/>
        </w:rPr>
        <w:t xml:space="preserve"> loci</w:t>
      </w:r>
      <w:r w:rsidRPr="00B10F15">
        <w:rPr>
          <w:rFonts w:asciiTheme="minorHAnsi" w:hAnsiTheme="minorHAnsi"/>
        </w:rPr>
        <w:t xml:space="preserve"> filtering methods. This study will contribute to the efforts of our ongoing population genomics work to identify distinct population segments within R. cascadae, adding a broader lens to our investigations. Our work will elucidate the evolutionary history and speciation events within Rhyacotritonidae and ensure that future conservation efforts </w:t>
      </w:r>
      <w:r w:rsidR="00AB54C8">
        <w:rPr>
          <w:rFonts w:asciiTheme="minorHAnsi" w:hAnsiTheme="minorHAnsi"/>
        </w:rPr>
        <w:t xml:space="preserve">are able to </w:t>
      </w:r>
      <w:r w:rsidRPr="00B10F15">
        <w:rPr>
          <w:rFonts w:asciiTheme="minorHAnsi" w:hAnsiTheme="minorHAnsi"/>
        </w:rPr>
        <w:t xml:space="preserve">take distinct genetic lineages into account. </w:t>
      </w:r>
      <w:r w:rsidR="00DF7C41">
        <w:rPr>
          <w:rFonts w:asciiTheme="minorHAnsi" w:hAnsiTheme="minorHAnsi"/>
        </w:rPr>
        <w:t xml:space="preserve">As the USFWS is currently considering listing </w:t>
      </w:r>
      <w:r w:rsidR="00DF7C41">
        <w:rPr>
          <w:rFonts w:asciiTheme="minorHAnsi" w:hAnsiTheme="minorHAnsi"/>
          <w:i/>
          <w:iCs/>
        </w:rPr>
        <w:t xml:space="preserve">R. cascadae </w:t>
      </w:r>
      <w:r w:rsidR="00DF7C41">
        <w:rPr>
          <w:rFonts w:asciiTheme="minorHAnsi" w:hAnsiTheme="minorHAnsi"/>
        </w:rPr>
        <w:t xml:space="preserve">under the ESA, timely and accurate delimitation of </w:t>
      </w:r>
      <w:r w:rsidR="00AB54C8">
        <w:rPr>
          <w:rFonts w:asciiTheme="minorHAnsi" w:hAnsiTheme="minorHAnsi"/>
        </w:rPr>
        <w:t>the</w:t>
      </w:r>
      <w:r w:rsidR="00DF7C41">
        <w:rPr>
          <w:rFonts w:asciiTheme="minorHAnsi" w:hAnsiTheme="minorHAnsi"/>
        </w:rPr>
        <w:t xml:space="preserve"> species and genetically distinct populations is critical for supporting efforts to ensure the long-term persistence of the species. These results will also contribute to the active research in amphibian taxonomy. The evolutionary history of salamander families within the order Caudata is an area of debate, </w:t>
      </w:r>
      <w:r w:rsidR="00F05478">
        <w:rPr>
          <w:rFonts w:asciiTheme="minorHAnsi" w:hAnsiTheme="minorHAnsi"/>
        </w:rPr>
        <w:t>and our study will help support efforts to trace the evolutionary history of Caudata.</w:t>
      </w:r>
      <w:r w:rsidR="00FB0D25">
        <w:rPr>
          <w:rFonts w:asciiTheme="minorHAnsi" w:hAnsiTheme="minorHAnsi"/>
        </w:rPr>
        <w:t xml:space="preserve"> </w:t>
      </w:r>
    </w:p>
    <w:p w14:paraId="0801F808" w14:textId="77777777" w:rsidR="00A85F66" w:rsidRPr="00A85F66" w:rsidRDefault="00A85F66" w:rsidP="00A85F66">
      <w:pPr>
        <w:rPr>
          <w:rFonts w:asciiTheme="minorHAnsi" w:hAnsiTheme="minorHAnsi"/>
        </w:rPr>
      </w:pPr>
    </w:p>
    <w:p w14:paraId="31935FA4" w14:textId="05F25E3E" w:rsidR="00714D57" w:rsidRPr="007254AF" w:rsidRDefault="00533E18" w:rsidP="00A85F66">
      <w:pPr>
        <w:rPr>
          <w:rFonts w:asciiTheme="minorHAnsi" w:hAnsiTheme="minorHAnsi"/>
          <w:b/>
          <w:snapToGrid w:val="0"/>
        </w:rPr>
      </w:pPr>
      <w:r w:rsidRPr="007254AF">
        <w:rPr>
          <w:rFonts w:asciiTheme="minorHAnsi" w:hAnsiTheme="minorHAnsi"/>
          <w:b/>
          <w:snapToGrid w:val="0"/>
        </w:rPr>
        <w:t>3. If request involves a multi-year project, please outline the funding strategy for subsequent years</w:t>
      </w:r>
    </w:p>
    <w:p w14:paraId="482B626B" w14:textId="1DF31C6F" w:rsidR="0079508C" w:rsidRDefault="0079508C" w:rsidP="0079508C">
      <w:pPr>
        <w:rPr>
          <w:rFonts w:asciiTheme="minorHAnsi" w:hAnsiTheme="minorHAnsi"/>
        </w:rPr>
      </w:pPr>
    </w:p>
    <w:p w14:paraId="12969C07" w14:textId="62D29392" w:rsidR="00327299" w:rsidRDefault="00327299" w:rsidP="0079508C">
      <w:pPr>
        <w:rPr>
          <w:rFonts w:asciiTheme="minorHAnsi" w:hAnsiTheme="minorHAnsi"/>
        </w:rPr>
      </w:pPr>
      <w:r>
        <w:rPr>
          <w:rFonts w:asciiTheme="minorHAnsi" w:hAnsiTheme="minorHAnsi"/>
        </w:rPr>
        <w:t>N/A</w:t>
      </w:r>
    </w:p>
    <w:p w14:paraId="329062FA" w14:textId="77777777" w:rsidR="00162D07" w:rsidRDefault="00162D07" w:rsidP="0079508C">
      <w:pPr>
        <w:rPr>
          <w:rFonts w:asciiTheme="minorHAnsi" w:hAnsiTheme="minorHAnsi"/>
        </w:rPr>
      </w:pPr>
    </w:p>
    <w:p w14:paraId="3EFEE2B8" w14:textId="43743536" w:rsidR="00533E18" w:rsidRDefault="00533E18" w:rsidP="00A85F66">
      <w:pPr>
        <w:jc w:val="both"/>
        <w:rPr>
          <w:rFonts w:asciiTheme="minorHAnsi" w:hAnsiTheme="minorHAnsi"/>
          <w:b/>
          <w:bCs/>
          <w:snapToGrid w:val="0"/>
        </w:rPr>
      </w:pPr>
      <w:r w:rsidRPr="00B47C28">
        <w:rPr>
          <w:rFonts w:asciiTheme="minorHAnsi" w:hAnsiTheme="minorHAnsi"/>
          <w:b/>
          <w:snapToGrid w:val="0"/>
        </w:rPr>
        <w:t xml:space="preserve">4. Have all the necessary permits </w:t>
      </w:r>
      <w:r w:rsidRPr="00B47C28">
        <w:rPr>
          <w:rFonts w:asciiTheme="minorHAnsi" w:hAnsiTheme="minorHAnsi"/>
          <w:b/>
          <w:lang w:val="en-GB"/>
        </w:rPr>
        <w:t>or letters of approval by the appropriate regulatory agencies or recovery team</w:t>
      </w:r>
      <w:r w:rsidRPr="00B47C28">
        <w:rPr>
          <w:rFonts w:asciiTheme="minorHAnsi" w:hAnsiTheme="minorHAnsi"/>
          <w:b/>
          <w:snapToGrid w:val="0"/>
        </w:rPr>
        <w:t xml:space="preserve"> been obtained for the project?  </w:t>
      </w:r>
      <w:r w:rsidRPr="00B47C28">
        <w:rPr>
          <w:rFonts w:asciiTheme="minorHAnsi" w:hAnsiTheme="minorHAnsi"/>
          <w:b/>
          <w:bCs/>
          <w:snapToGrid w:val="0"/>
        </w:rPr>
        <w:t xml:space="preserve">(Y/N) </w:t>
      </w:r>
    </w:p>
    <w:p w14:paraId="5C2A250B" w14:textId="57DBFB53" w:rsidR="00327299" w:rsidRDefault="00327299" w:rsidP="00A85F66">
      <w:pPr>
        <w:jc w:val="both"/>
        <w:rPr>
          <w:rFonts w:asciiTheme="minorHAnsi" w:hAnsiTheme="minorHAnsi"/>
          <w:b/>
          <w:bCs/>
          <w:snapToGrid w:val="0"/>
        </w:rPr>
      </w:pPr>
    </w:p>
    <w:p w14:paraId="2D45814F" w14:textId="7ED3FC1C" w:rsidR="00327299" w:rsidRPr="00327299" w:rsidRDefault="00761B60" w:rsidP="00A85F66">
      <w:pPr>
        <w:jc w:val="both"/>
        <w:rPr>
          <w:rFonts w:asciiTheme="minorHAnsi" w:hAnsiTheme="minorHAnsi"/>
          <w:snapToGrid w:val="0"/>
        </w:rPr>
      </w:pPr>
      <w:r>
        <w:rPr>
          <w:rFonts w:asciiTheme="minorHAnsi" w:hAnsiTheme="minorHAnsi"/>
          <w:snapToGrid w:val="0"/>
        </w:rPr>
        <w:t>Yes</w:t>
      </w:r>
    </w:p>
    <w:p w14:paraId="5B6C24F0" w14:textId="77777777" w:rsidR="00162D07" w:rsidRPr="00B47C28" w:rsidRDefault="00162D07" w:rsidP="00327299">
      <w:pPr>
        <w:jc w:val="both"/>
        <w:rPr>
          <w:rFonts w:asciiTheme="minorHAnsi" w:hAnsiTheme="minorHAnsi"/>
          <w:b/>
          <w:bCs/>
          <w:snapToGrid w:val="0"/>
        </w:rPr>
      </w:pPr>
    </w:p>
    <w:p w14:paraId="39703DE7" w14:textId="77777777" w:rsidR="00533E18" w:rsidRPr="00B47C28" w:rsidRDefault="00533E18" w:rsidP="00A85F66">
      <w:pPr>
        <w:rPr>
          <w:rFonts w:asciiTheme="minorHAnsi" w:hAnsiTheme="minorHAnsi"/>
          <w:b/>
          <w:snapToGrid w:val="0"/>
        </w:rPr>
      </w:pPr>
      <w:r w:rsidRPr="00B47C28">
        <w:rPr>
          <w:rFonts w:asciiTheme="minorHAnsi" w:hAnsiTheme="minorHAnsi"/>
          <w:b/>
          <w:bCs/>
          <w:snapToGrid w:val="0"/>
        </w:rPr>
        <w:t xml:space="preserve">Have </w:t>
      </w:r>
      <w:r w:rsidRPr="00B47C28">
        <w:rPr>
          <w:rFonts w:asciiTheme="minorHAnsi" w:hAnsiTheme="minorHAnsi"/>
          <w:b/>
          <w:snapToGrid w:val="0"/>
        </w:rPr>
        <w:t xml:space="preserve">Institutional Animal Care and Use Committee (IACUC) approvals been obtained, if necessary?  (Y/N) </w:t>
      </w:r>
    </w:p>
    <w:p w14:paraId="4142F8BF" w14:textId="5837AA06" w:rsidR="00B47C28" w:rsidRDefault="00B47C28" w:rsidP="00A85F66">
      <w:pPr>
        <w:rPr>
          <w:rFonts w:asciiTheme="minorHAnsi" w:hAnsiTheme="minorHAnsi"/>
          <w:b/>
          <w:snapToGrid w:val="0"/>
        </w:rPr>
      </w:pPr>
    </w:p>
    <w:p w14:paraId="6A8282C4" w14:textId="6767CFB9" w:rsidR="00327299" w:rsidRPr="00327299" w:rsidRDefault="00327299" w:rsidP="00A85F66">
      <w:pPr>
        <w:rPr>
          <w:rFonts w:asciiTheme="minorHAnsi" w:hAnsiTheme="minorHAnsi"/>
          <w:bCs/>
          <w:snapToGrid w:val="0"/>
        </w:rPr>
      </w:pPr>
      <w:r w:rsidRPr="00327299">
        <w:rPr>
          <w:rFonts w:asciiTheme="minorHAnsi" w:hAnsiTheme="minorHAnsi"/>
          <w:bCs/>
          <w:snapToGrid w:val="0"/>
        </w:rPr>
        <w:t>Yes</w:t>
      </w:r>
    </w:p>
    <w:p w14:paraId="39E97A10" w14:textId="77777777" w:rsidR="00162D07" w:rsidRPr="00A85F66" w:rsidRDefault="00162D07" w:rsidP="00A85F66">
      <w:pPr>
        <w:rPr>
          <w:rFonts w:asciiTheme="minorHAnsi" w:hAnsiTheme="minorHAnsi"/>
          <w:b/>
          <w:snapToGrid w:val="0"/>
        </w:rPr>
      </w:pPr>
    </w:p>
    <w:p w14:paraId="7F664DB7" w14:textId="4CFC8B6F" w:rsidR="00533E18" w:rsidRDefault="00533E18" w:rsidP="00A85F66">
      <w:pPr>
        <w:jc w:val="both"/>
        <w:rPr>
          <w:rFonts w:asciiTheme="minorHAnsi" w:hAnsiTheme="minorHAnsi"/>
          <w:b/>
          <w:bCs/>
          <w:snapToGrid w:val="0"/>
        </w:rPr>
      </w:pPr>
      <w:r w:rsidRPr="00B47C28">
        <w:rPr>
          <w:rFonts w:asciiTheme="minorHAnsi" w:hAnsiTheme="minorHAnsi"/>
          <w:b/>
          <w:bCs/>
          <w:snapToGrid w:val="0"/>
        </w:rPr>
        <w:t>If yes to either question, attach copies of related permits and approvals to this proposal.  Proposals cannot be considered unless proof of permits or support letters from the permitting authority is provided.</w:t>
      </w:r>
    </w:p>
    <w:p w14:paraId="0F7DF014" w14:textId="77777777" w:rsidR="00162D07" w:rsidRPr="00B47C28" w:rsidRDefault="00162D07" w:rsidP="00A85F66">
      <w:pPr>
        <w:jc w:val="both"/>
        <w:rPr>
          <w:rFonts w:asciiTheme="minorHAnsi" w:hAnsiTheme="minorHAnsi"/>
          <w:b/>
          <w:bCs/>
          <w:snapToGrid w:val="0"/>
        </w:rPr>
      </w:pPr>
    </w:p>
    <w:p w14:paraId="0B7F9224" w14:textId="77777777" w:rsidR="00757D25" w:rsidRDefault="00757D25" w:rsidP="00A85F66">
      <w:pPr>
        <w:rPr>
          <w:rFonts w:asciiTheme="minorHAnsi" w:hAnsiTheme="minorHAnsi"/>
          <w:b/>
          <w:bCs/>
          <w:snapToGrid w:val="0"/>
        </w:rPr>
      </w:pPr>
    </w:p>
    <w:p w14:paraId="3573811D" w14:textId="35624D38" w:rsidR="00533E18" w:rsidRPr="0076528E" w:rsidRDefault="00533E18" w:rsidP="00A85F66">
      <w:pPr>
        <w:rPr>
          <w:rFonts w:asciiTheme="minorHAnsi" w:hAnsiTheme="minorHAnsi"/>
          <w:b/>
          <w:bCs/>
          <w:snapToGrid w:val="0"/>
        </w:rPr>
      </w:pPr>
      <w:r w:rsidRPr="00B47C28">
        <w:rPr>
          <w:rFonts w:asciiTheme="minorHAnsi" w:hAnsiTheme="minorHAnsi"/>
          <w:b/>
          <w:bCs/>
          <w:snapToGrid w:val="0"/>
        </w:rPr>
        <w:t>5. Project timeline:</w:t>
      </w:r>
    </w:p>
    <w:p w14:paraId="1A48BF33" w14:textId="6D6FDF11" w:rsidR="00896C2A" w:rsidRDefault="00896C2A" w:rsidP="00A85F66">
      <w:pPr>
        <w:rPr>
          <w:rFonts w:asciiTheme="minorHAnsi" w:hAnsiTheme="minorHAnsi"/>
          <w:b/>
          <w:snapToGrid w:val="0"/>
          <w:highlight w:val="yellow"/>
        </w:rPr>
      </w:pPr>
    </w:p>
    <w:p w14:paraId="77CD8B07" w14:textId="7804829E" w:rsidR="00162D07" w:rsidRDefault="00327299" w:rsidP="00A85F66">
      <w:pPr>
        <w:rPr>
          <w:rFonts w:asciiTheme="minorHAnsi" w:hAnsiTheme="minorHAnsi"/>
          <w:b/>
          <w:snapToGrid w:val="0"/>
          <w:highlight w:val="yellow"/>
        </w:rPr>
      </w:pPr>
      <w:r>
        <w:rPr>
          <w:rFonts w:asciiTheme="minorHAnsi" w:hAnsiTheme="minorHAnsi"/>
          <w:b/>
          <w:snapToGrid w:val="0"/>
          <w:highlight w:val="yellow"/>
        </w:rPr>
        <w:t>We will complete the dat</w:t>
      </w:r>
      <w:r w:rsidR="00CA49CB">
        <w:rPr>
          <w:rFonts w:asciiTheme="minorHAnsi" w:hAnsiTheme="minorHAnsi"/>
          <w:b/>
          <w:snapToGrid w:val="0"/>
          <w:highlight w:val="yellow"/>
        </w:rPr>
        <w:t xml:space="preserve">a collection and analysis for this project in 2023, with a draft manuscript completed by early 2024. </w:t>
      </w:r>
    </w:p>
    <w:p w14:paraId="4A9D859D" w14:textId="77777777" w:rsidR="00327299" w:rsidRPr="00B47C28" w:rsidRDefault="00327299" w:rsidP="00A85F66">
      <w:pPr>
        <w:rPr>
          <w:rFonts w:asciiTheme="minorHAnsi" w:hAnsiTheme="minorHAnsi"/>
          <w:b/>
          <w:snapToGrid w:val="0"/>
          <w:highlight w:val="yellow"/>
        </w:rPr>
      </w:pPr>
    </w:p>
    <w:p w14:paraId="2B2CFCB8" w14:textId="235B957D" w:rsidR="00533E18" w:rsidRDefault="00533E18" w:rsidP="00A85F66">
      <w:pPr>
        <w:rPr>
          <w:rFonts w:asciiTheme="minorHAnsi" w:hAnsiTheme="minorHAnsi"/>
          <w:b/>
          <w:snapToGrid w:val="0"/>
        </w:rPr>
      </w:pPr>
      <w:r w:rsidRPr="00B47C28">
        <w:rPr>
          <w:rFonts w:asciiTheme="minorHAnsi" w:hAnsiTheme="minorHAnsi"/>
          <w:b/>
          <w:snapToGrid w:val="0"/>
        </w:rPr>
        <w:t xml:space="preserve">6. Is the project underway? (Y/N) </w:t>
      </w:r>
    </w:p>
    <w:p w14:paraId="0B829F53" w14:textId="77777777" w:rsidR="00162D07" w:rsidRPr="00B47C28" w:rsidRDefault="00162D07" w:rsidP="00A85F66">
      <w:pPr>
        <w:rPr>
          <w:rFonts w:asciiTheme="minorHAnsi" w:hAnsiTheme="minorHAnsi"/>
          <w:b/>
          <w:snapToGrid w:val="0"/>
        </w:rPr>
      </w:pPr>
    </w:p>
    <w:p w14:paraId="73DBBBF9" w14:textId="760E8961" w:rsidR="00896C2A" w:rsidRPr="004D5C7E" w:rsidRDefault="00CA49CB" w:rsidP="0076528E">
      <w:pPr>
        <w:rPr>
          <w:rFonts w:asciiTheme="minorHAnsi" w:hAnsiTheme="minorHAnsi"/>
          <w:bCs/>
          <w:snapToGrid w:val="0"/>
        </w:rPr>
      </w:pPr>
      <w:r>
        <w:rPr>
          <w:rFonts w:asciiTheme="minorHAnsi" w:hAnsiTheme="minorHAnsi"/>
          <w:bCs/>
          <w:snapToGrid w:val="0"/>
        </w:rPr>
        <w:t xml:space="preserve">Yes, </w:t>
      </w:r>
      <w:r w:rsidR="00AB54C8">
        <w:rPr>
          <w:rFonts w:asciiTheme="minorHAnsi" w:hAnsiTheme="minorHAnsi"/>
          <w:bCs/>
          <w:snapToGrid w:val="0"/>
        </w:rPr>
        <w:t xml:space="preserve">we have sequenced </w:t>
      </w:r>
      <w:r w:rsidR="004D5C7E">
        <w:rPr>
          <w:rFonts w:asciiTheme="minorHAnsi" w:hAnsiTheme="minorHAnsi"/>
          <w:bCs/>
          <w:snapToGrid w:val="0"/>
        </w:rPr>
        <w:t>all</w:t>
      </w:r>
      <w:r w:rsidR="00AB54C8">
        <w:rPr>
          <w:rFonts w:asciiTheme="minorHAnsi" w:hAnsiTheme="minorHAnsi"/>
          <w:bCs/>
          <w:snapToGrid w:val="0"/>
        </w:rPr>
        <w:t xml:space="preserve"> the </w:t>
      </w:r>
      <w:r w:rsidR="00AB54C8">
        <w:rPr>
          <w:rFonts w:asciiTheme="minorHAnsi" w:hAnsiTheme="minorHAnsi"/>
          <w:bCs/>
          <w:i/>
          <w:iCs/>
          <w:snapToGrid w:val="0"/>
        </w:rPr>
        <w:t xml:space="preserve">Rhyacotriton cascadae </w:t>
      </w:r>
      <w:r w:rsidR="00AB54C8">
        <w:rPr>
          <w:rFonts w:asciiTheme="minorHAnsi" w:hAnsiTheme="minorHAnsi"/>
          <w:bCs/>
          <w:snapToGrid w:val="0"/>
        </w:rPr>
        <w:t xml:space="preserve">samples that we </w:t>
      </w:r>
      <w:r w:rsidR="004D5C7E">
        <w:rPr>
          <w:rFonts w:asciiTheme="minorHAnsi" w:hAnsiTheme="minorHAnsi"/>
          <w:bCs/>
          <w:snapToGrid w:val="0"/>
        </w:rPr>
        <w:t>need</w:t>
      </w:r>
      <w:r w:rsidR="00AB54C8">
        <w:rPr>
          <w:rFonts w:asciiTheme="minorHAnsi" w:hAnsiTheme="minorHAnsi"/>
          <w:bCs/>
          <w:snapToGrid w:val="0"/>
        </w:rPr>
        <w:t xml:space="preserve">, as well as </w:t>
      </w:r>
      <w:r w:rsidR="004D5C7E">
        <w:rPr>
          <w:rFonts w:asciiTheme="minorHAnsi" w:hAnsiTheme="minorHAnsi"/>
          <w:bCs/>
          <w:snapToGrid w:val="0"/>
        </w:rPr>
        <w:t xml:space="preserve">those of </w:t>
      </w:r>
      <w:r w:rsidR="004D5C7E">
        <w:rPr>
          <w:rFonts w:asciiTheme="minorHAnsi" w:hAnsiTheme="minorHAnsi"/>
          <w:bCs/>
          <w:i/>
          <w:iCs/>
          <w:snapToGrid w:val="0"/>
        </w:rPr>
        <w:t xml:space="preserve">R. kezeri </w:t>
      </w:r>
      <w:r w:rsidR="004D5C7E">
        <w:rPr>
          <w:rFonts w:asciiTheme="minorHAnsi" w:hAnsiTheme="minorHAnsi"/>
          <w:bCs/>
          <w:snapToGrid w:val="0"/>
        </w:rPr>
        <w:t xml:space="preserve">and </w:t>
      </w:r>
      <w:r w:rsidR="004D5C7E">
        <w:rPr>
          <w:rFonts w:asciiTheme="minorHAnsi" w:hAnsiTheme="minorHAnsi"/>
          <w:bCs/>
          <w:i/>
          <w:iCs/>
          <w:snapToGrid w:val="0"/>
        </w:rPr>
        <w:t xml:space="preserve">R. cascadae. </w:t>
      </w:r>
      <w:r w:rsidR="004D5C7E">
        <w:rPr>
          <w:rFonts w:asciiTheme="minorHAnsi" w:hAnsiTheme="minorHAnsi"/>
          <w:bCs/>
          <w:snapToGrid w:val="0"/>
        </w:rPr>
        <w:t xml:space="preserve">We have successfully requested tissue from the Florida Museum of Natural History’s Genetic Resources Repository, which are sending </w:t>
      </w:r>
      <w:r w:rsidR="006A4869">
        <w:rPr>
          <w:rFonts w:asciiTheme="minorHAnsi" w:hAnsiTheme="minorHAnsi"/>
          <w:bCs/>
          <w:snapToGrid w:val="0"/>
        </w:rPr>
        <w:t>us samples</w:t>
      </w:r>
      <w:r w:rsidR="004D5C7E">
        <w:rPr>
          <w:rFonts w:asciiTheme="minorHAnsi" w:hAnsiTheme="minorHAnsi"/>
          <w:bCs/>
          <w:snapToGrid w:val="0"/>
        </w:rPr>
        <w:t xml:space="preserve"> the week of January 16</w:t>
      </w:r>
      <w:r w:rsidR="004D5C7E" w:rsidRPr="004D5C7E">
        <w:rPr>
          <w:rFonts w:asciiTheme="minorHAnsi" w:hAnsiTheme="minorHAnsi"/>
          <w:bCs/>
          <w:snapToGrid w:val="0"/>
          <w:vertAlign w:val="superscript"/>
        </w:rPr>
        <w:t>th</w:t>
      </w:r>
      <w:r w:rsidR="004D5C7E">
        <w:rPr>
          <w:rFonts w:asciiTheme="minorHAnsi" w:hAnsiTheme="minorHAnsi"/>
          <w:bCs/>
          <w:snapToGrid w:val="0"/>
        </w:rPr>
        <w:t xml:space="preserve">. Collaborators with the Washington Department of Fisheries and Wildlife </w:t>
      </w:r>
      <w:r w:rsidR="006A4869">
        <w:rPr>
          <w:rFonts w:asciiTheme="minorHAnsi" w:hAnsiTheme="minorHAnsi"/>
          <w:bCs/>
          <w:snapToGrid w:val="0"/>
        </w:rPr>
        <w:t>have also committed to sending samples</w:t>
      </w:r>
      <w:r w:rsidR="004D5C7E">
        <w:rPr>
          <w:rFonts w:asciiTheme="minorHAnsi" w:hAnsiTheme="minorHAnsi"/>
          <w:bCs/>
          <w:snapToGrid w:val="0"/>
        </w:rPr>
        <w:t xml:space="preserve">, </w:t>
      </w:r>
      <w:r w:rsidR="006A4869">
        <w:rPr>
          <w:rFonts w:asciiTheme="minorHAnsi" w:hAnsiTheme="minorHAnsi"/>
          <w:bCs/>
          <w:snapToGrid w:val="0"/>
        </w:rPr>
        <w:t xml:space="preserve">as has </w:t>
      </w:r>
      <w:r w:rsidR="004D5C7E">
        <w:rPr>
          <w:rFonts w:asciiTheme="minorHAnsi" w:hAnsiTheme="minorHAnsi"/>
          <w:bCs/>
          <w:snapToGrid w:val="0"/>
        </w:rPr>
        <w:t>a collaborator at the Indiana University of Pennsylvania</w:t>
      </w:r>
      <w:r w:rsidR="006A4869">
        <w:rPr>
          <w:rFonts w:asciiTheme="minorHAnsi" w:hAnsiTheme="minorHAnsi"/>
          <w:bCs/>
          <w:snapToGrid w:val="0"/>
        </w:rPr>
        <w:t>. We are currently in talks with</w:t>
      </w:r>
      <w:r w:rsidR="004D5C7E">
        <w:rPr>
          <w:rFonts w:asciiTheme="minorHAnsi" w:hAnsiTheme="minorHAnsi"/>
          <w:bCs/>
          <w:snapToGrid w:val="0"/>
        </w:rPr>
        <w:t xml:space="preserve"> St. Louis Zoo to obtain </w:t>
      </w:r>
      <w:r w:rsidR="006A4869">
        <w:rPr>
          <w:rFonts w:asciiTheme="minorHAnsi" w:hAnsiTheme="minorHAnsi"/>
          <w:bCs/>
          <w:snapToGrid w:val="0"/>
        </w:rPr>
        <w:t xml:space="preserve">samples and will obtain the remaining samples needed from the Oregon State University Herpetology Collection. We have been working with both the USGS and USFWS on our population genomics work and will be sharing these results with them as well. </w:t>
      </w:r>
    </w:p>
    <w:p w14:paraId="49985295" w14:textId="77777777" w:rsidR="00162D07" w:rsidRDefault="00162D07">
      <w:pPr>
        <w:spacing w:after="160" w:line="259" w:lineRule="auto"/>
        <w:rPr>
          <w:rFonts w:asciiTheme="minorHAnsi" w:hAnsiTheme="minorHAnsi"/>
          <w:b/>
          <w:snapToGrid w:val="0"/>
        </w:rPr>
      </w:pPr>
      <w:r>
        <w:rPr>
          <w:rFonts w:asciiTheme="minorHAnsi" w:hAnsiTheme="minorHAnsi"/>
          <w:b/>
          <w:snapToGrid w:val="0"/>
        </w:rPr>
        <w:br w:type="page"/>
      </w:r>
    </w:p>
    <w:p w14:paraId="58F785FC" w14:textId="3E162127" w:rsidR="00533E18" w:rsidRPr="00C22E42" w:rsidRDefault="00533E18" w:rsidP="00970586">
      <w:pPr>
        <w:rPr>
          <w:rFonts w:asciiTheme="minorHAnsi" w:hAnsiTheme="minorHAnsi"/>
          <w:b/>
          <w:snapToGrid w:val="0"/>
        </w:rPr>
      </w:pPr>
      <w:r w:rsidRPr="00C22E42">
        <w:rPr>
          <w:rFonts w:asciiTheme="minorHAnsi" w:hAnsiTheme="minorHAnsi"/>
          <w:b/>
          <w:snapToGrid w:val="0"/>
        </w:rPr>
        <w:lastRenderedPageBreak/>
        <w:t xml:space="preserve">C) PROJECT BUDGET FOR ONE YEAR </w:t>
      </w:r>
    </w:p>
    <w:p w14:paraId="2ADC0132" w14:textId="77777777" w:rsidR="00533E18" w:rsidRPr="00C22E42" w:rsidRDefault="00533E18" w:rsidP="00533E18">
      <w:pPr>
        <w:ind w:left="-90"/>
        <w:rPr>
          <w:rFonts w:asciiTheme="minorHAnsi" w:hAnsiTheme="minorHAnsi"/>
          <w:b/>
          <w:snapToGrid w:val="0"/>
          <w:highlight w:val="yellow"/>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85"/>
        <w:gridCol w:w="2430"/>
        <w:gridCol w:w="1980"/>
        <w:gridCol w:w="2340"/>
      </w:tblGrid>
      <w:tr w:rsidR="00533E18" w:rsidRPr="00C22E42" w14:paraId="77C526AE" w14:textId="77777777" w:rsidTr="00EE3928">
        <w:tc>
          <w:tcPr>
            <w:tcW w:w="1885" w:type="dxa"/>
            <w:vAlign w:val="center"/>
          </w:tcPr>
          <w:p w14:paraId="55269D2D" w14:textId="77777777" w:rsidR="00533E18" w:rsidRPr="00C22E42" w:rsidRDefault="00533E18" w:rsidP="00EE3928">
            <w:pPr>
              <w:jc w:val="center"/>
              <w:rPr>
                <w:rFonts w:asciiTheme="minorHAnsi" w:hAnsiTheme="minorHAnsi"/>
                <w:b/>
                <w:snapToGrid w:val="0"/>
              </w:rPr>
            </w:pPr>
            <w:r w:rsidRPr="00C22E42">
              <w:rPr>
                <w:rFonts w:asciiTheme="minorHAnsi" w:hAnsiTheme="minorHAnsi"/>
                <w:b/>
                <w:snapToGrid w:val="0"/>
              </w:rPr>
              <w:t>Budget Category</w:t>
            </w:r>
          </w:p>
        </w:tc>
        <w:tc>
          <w:tcPr>
            <w:tcW w:w="2430" w:type="dxa"/>
            <w:vAlign w:val="center"/>
          </w:tcPr>
          <w:p w14:paraId="4568A229" w14:textId="77777777" w:rsidR="00533E18" w:rsidRPr="00C22E42" w:rsidRDefault="00533E18" w:rsidP="00EE3928">
            <w:pPr>
              <w:jc w:val="center"/>
              <w:rPr>
                <w:rFonts w:asciiTheme="minorHAnsi" w:hAnsiTheme="minorHAnsi"/>
                <w:b/>
                <w:snapToGrid w:val="0"/>
              </w:rPr>
            </w:pPr>
            <w:r w:rsidRPr="00C22E42">
              <w:rPr>
                <w:rFonts w:asciiTheme="minorHAnsi" w:hAnsiTheme="minorHAnsi"/>
                <w:b/>
                <w:snapToGrid w:val="0"/>
              </w:rPr>
              <w:t>Item/Amount</w:t>
            </w:r>
          </w:p>
        </w:tc>
        <w:tc>
          <w:tcPr>
            <w:tcW w:w="1980" w:type="dxa"/>
            <w:vAlign w:val="center"/>
          </w:tcPr>
          <w:p w14:paraId="5A21DE6D" w14:textId="2D5C0918" w:rsidR="00533E18" w:rsidRPr="00C22E42" w:rsidRDefault="00533E18" w:rsidP="00EE3928">
            <w:pPr>
              <w:jc w:val="center"/>
              <w:rPr>
                <w:rFonts w:asciiTheme="minorHAnsi" w:hAnsiTheme="minorHAnsi"/>
                <w:b/>
                <w:snapToGrid w:val="0"/>
              </w:rPr>
            </w:pPr>
            <w:r w:rsidRPr="00C22E42">
              <w:rPr>
                <w:rFonts w:asciiTheme="minorHAnsi" w:hAnsiTheme="minorHAnsi"/>
                <w:b/>
                <w:snapToGrid w:val="0"/>
              </w:rPr>
              <w:t xml:space="preserve">Amount Requested from </w:t>
            </w:r>
            <w:r w:rsidR="009E4300" w:rsidRPr="00C22E42">
              <w:rPr>
                <w:rFonts w:asciiTheme="minorHAnsi" w:hAnsiTheme="minorHAnsi"/>
                <w:b/>
                <w:snapToGrid w:val="0"/>
              </w:rPr>
              <w:t>FCSal</w:t>
            </w:r>
          </w:p>
        </w:tc>
        <w:tc>
          <w:tcPr>
            <w:tcW w:w="2340" w:type="dxa"/>
            <w:vAlign w:val="center"/>
          </w:tcPr>
          <w:p w14:paraId="605EEC23" w14:textId="77777777" w:rsidR="00533E18" w:rsidRPr="00C22E42" w:rsidRDefault="00533E18" w:rsidP="00EE3928">
            <w:pPr>
              <w:jc w:val="center"/>
              <w:rPr>
                <w:rFonts w:asciiTheme="minorHAnsi" w:hAnsiTheme="minorHAnsi"/>
                <w:b/>
                <w:snapToGrid w:val="0"/>
              </w:rPr>
            </w:pPr>
            <w:r w:rsidRPr="00C22E42">
              <w:rPr>
                <w:rFonts w:asciiTheme="minorHAnsi" w:hAnsiTheme="minorHAnsi"/>
                <w:b/>
                <w:snapToGrid w:val="0"/>
              </w:rPr>
              <w:t>Other Funding Sources;</w:t>
            </w:r>
          </w:p>
          <w:p w14:paraId="3495F42D" w14:textId="77777777" w:rsidR="00533E18" w:rsidRPr="00C22E42" w:rsidRDefault="00533E18" w:rsidP="00EE3928">
            <w:pPr>
              <w:jc w:val="center"/>
              <w:rPr>
                <w:rFonts w:asciiTheme="minorHAnsi" w:hAnsiTheme="minorHAnsi"/>
                <w:b/>
                <w:snapToGrid w:val="0"/>
              </w:rPr>
            </w:pPr>
            <w:r w:rsidRPr="00C22E42">
              <w:rPr>
                <w:rFonts w:asciiTheme="minorHAnsi" w:hAnsiTheme="minorHAnsi"/>
                <w:b/>
                <w:snapToGrid w:val="0"/>
              </w:rPr>
              <w:t>Identify Pending, In-Kind, or Other Support</w:t>
            </w:r>
          </w:p>
        </w:tc>
      </w:tr>
      <w:tr w:rsidR="0089702C" w:rsidRPr="00C22E42" w14:paraId="1C30FFE9" w14:textId="77777777" w:rsidTr="00EE3928">
        <w:tc>
          <w:tcPr>
            <w:tcW w:w="1885" w:type="dxa"/>
            <w:vAlign w:val="center"/>
          </w:tcPr>
          <w:p w14:paraId="7A8A460D" w14:textId="1D8E526E" w:rsidR="00CA49CB" w:rsidRPr="00EE3928" w:rsidRDefault="00CA49CB" w:rsidP="00CA49CB">
            <w:pPr>
              <w:jc w:val="center"/>
              <w:rPr>
                <w:rFonts w:asciiTheme="minorHAnsi" w:hAnsiTheme="minorHAnsi"/>
                <w:snapToGrid w:val="0"/>
              </w:rPr>
            </w:pPr>
            <w:r>
              <w:rPr>
                <w:rFonts w:asciiTheme="minorHAnsi" w:hAnsiTheme="minorHAnsi"/>
                <w:snapToGrid w:val="0"/>
              </w:rPr>
              <w:t>Sequencing</w:t>
            </w:r>
          </w:p>
        </w:tc>
        <w:tc>
          <w:tcPr>
            <w:tcW w:w="2430" w:type="dxa"/>
            <w:vAlign w:val="center"/>
          </w:tcPr>
          <w:p w14:paraId="25AE6606" w14:textId="62EBA3BC" w:rsidR="00690CF7" w:rsidRPr="00C22E42" w:rsidRDefault="00CA49CB" w:rsidP="00690CF7">
            <w:pPr>
              <w:jc w:val="center"/>
              <w:rPr>
                <w:rFonts w:asciiTheme="minorHAnsi" w:hAnsiTheme="minorHAnsi"/>
                <w:b/>
                <w:snapToGrid w:val="0"/>
              </w:rPr>
            </w:pPr>
            <w:proofErr w:type="spellStart"/>
            <w:r>
              <w:rPr>
                <w:rFonts w:asciiTheme="minorHAnsi" w:hAnsiTheme="minorHAnsi"/>
                <w:b/>
                <w:snapToGrid w:val="0"/>
              </w:rPr>
              <w:t>Nextseq</w:t>
            </w:r>
            <w:proofErr w:type="spellEnd"/>
            <w:r>
              <w:rPr>
                <w:rFonts w:asciiTheme="minorHAnsi" w:hAnsiTheme="minorHAnsi"/>
                <w:b/>
                <w:snapToGrid w:val="0"/>
              </w:rPr>
              <w:t xml:space="preserve"> 2000 150 bp x 2 PE P2 Sequencing: $3977</w:t>
            </w:r>
          </w:p>
        </w:tc>
        <w:tc>
          <w:tcPr>
            <w:tcW w:w="1980" w:type="dxa"/>
            <w:vAlign w:val="center"/>
          </w:tcPr>
          <w:p w14:paraId="2E8CAD0D" w14:textId="04F55531" w:rsidR="0089702C" w:rsidRPr="00C22E42" w:rsidRDefault="00CA49CB" w:rsidP="00EE3928">
            <w:pPr>
              <w:jc w:val="center"/>
              <w:rPr>
                <w:rFonts w:asciiTheme="minorHAnsi" w:hAnsiTheme="minorHAnsi"/>
                <w:b/>
                <w:snapToGrid w:val="0"/>
              </w:rPr>
            </w:pPr>
            <w:r>
              <w:rPr>
                <w:rFonts w:asciiTheme="minorHAnsi" w:hAnsiTheme="minorHAnsi"/>
                <w:b/>
                <w:snapToGrid w:val="0"/>
              </w:rPr>
              <w:t>$3977</w:t>
            </w:r>
          </w:p>
        </w:tc>
        <w:tc>
          <w:tcPr>
            <w:tcW w:w="2340" w:type="dxa"/>
            <w:vAlign w:val="center"/>
          </w:tcPr>
          <w:p w14:paraId="65D7A064" w14:textId="67DACB60" w:rsidR="009815A6" w:rsidRPr="009815A6" w:rsidRDefault="00CA49CB" w:rsidP="00EE3928">
            <w:pPr>
              <w:jc w:val="center"/>
              <w:rPr>
                <w:rFonts w:asciiTheme="minorHAnsi" w:hAnsiTheme="minorHAnsi"/>
                <w:b/>
                <w:snapToGrid w:val="0"/>
              </w:rPr>
            </w:pPr>
            <w:r>
              <w:rPr>
                <w:rFonts w:asciiTheme="minorHAnsi" w:hAnsiTheme="minorHAnsi"/>
                <w:b/>
                <w:snapToGrid w:val="0"/>
              </w:rPr>
              <w:t>0</w:t>
            </w:r>
          </w:p>
        </w:tc>
      </w:tr>
      <w:tr w:rsidR="00AA5D50" w:rsidRPr="00C22E42" w14:paraId="04BCAA4D" w14:textId="77777777" w:rsidTr="00EE3928">
        <w:tc>
          <w:tcPr>
            <w:tcW w:w="1885" w:type="dxa"/>
            <w:vAlign w:val="center"/>
          </w:tcPr>
          <w:p w14:paraId="04BBE405" w14:textId="3EC371D1" w:rsidR="00690CF7" w:rsidRPr="00C22E42" w:rsidRDefault="00CA49CB" w:rsidP="00CA49CB">
            <w:pPr>
              <w:jc w:val="center"/>
              <w:rPr>
                <w:rFonts w:asciiTheme="minorHAnsi" w:hAnsiTheme="minorHAnsi"/>
                <w:snapToGrid w:val="0"/>
              </w:rPr>
            </w:pPr>
            <w:r>
              <w:rPr>
                <w:rFonts w:asciiTheme="minorHAnsi" w:hAnsiTheme="minorHAnsi"/>
                <w:snapToGrid w:val="0"/>
              </w:rPr>
              <w:t>Sequencing</w:t>
            </w:r>
          </w:p>
        </w:tc>
        <w:tc>
          <w:tcPr>
            <w:tcW w:w="2430" w:type="dxa"/>
            <w:vAlign w:val="center"/>
          </w:tcPr>
          <w:p w14:paraId="3727481E" w14:textId="7D73DCBC" w:rsidR="00690CF7" w:rsidRPr="00C22E42" w:rsidRDefault="00CA49CB" w:rsidP="00690CF7">
            <w:pPr>
              <w:jc w:val="center"/>
              <w:rPr>
                <w:rFonts w:asciiTheme="minorHAnsi" w:hAnsiTheme="minorHAnsi"/>
                <w:b/>
                <w:snapToGrid w:val="0"/>
              </w:rPr>
            </w:pPr>
            <w:r>
              <w:rPr>
                <w:rFonts w:asciiTheme="minorHAnsi" w:hAnsiTheme="minorHAnsi"/>
                <w:b/>
                <w:snapToGrid w:val="0"/>
              </w:rPr>
              <w:t>Library Preparation: $1288</w:t>
            </w:r>
          </w:p>
        </w:tc>
        <w:tc>
          <w:tcPr>
            <w:tcW w:w="1980" w:type="dxa"/>
            <w:vAlign w:val="center"/>
          </w:tcPr>
          <w:p w14:paraId="7906787E" w14:textId="2F12F2E2" w:rsidR="00AA5D50" w:rsidRPr="00C22E42" w:rsidRDefault="00CA49CB" w:rsidP="00EE3928">
            <w:pPr>
              <w:jc w:val="center"/>
              <w:rPr>
                <w:rFonts w:asciiTheme="minorHAnsi" w:hAnsiTheme="minorHAnsi"/>
                <w:b/>
                <w:snapToGrid w:val="0"/>
              </w:rPr>
            </w:pPr>
            <w:r>
              <w:rPr>
                <w:rFonts w:asciiTheme="minorHAnsi" w:hAnsiTheme="minorHAnsi"/>
                <w:b/>
                <w:snapToGrid w:val="0"/>
              </w:rPr>
              <w:t>0</w:t>
            </w:r>
          </w:p>
        </w:tc>
        <w:tc>
          <w:tcPr>
            <w:tcW w:w="2340" w:type="dxa"/>
            <w:vAlign w:val="center"/>
          </w:tcPr>
          <w:p w14:paraId="08497290" w14:textId="52D1EFDF" w:rsidR="00690CF7" w:rsidRPr="00C22E42" w:rsidRDefault="00CA49CB" w:rsidP="00EE3928">
            <w:pPr>
              <w:jc w:val="center"/>
              <w:rPr>
                <w:rFonts w:asciiTheme="minorHAnsi" w:hAnsiTheme="minorHAnsi"/>
                <w:b/>
                <w:snapToGrid w:val="0"/>
              </w:rPr>
            </w:pPr>
            <w:r>
              <w:rPr>
                <w:rFonts w:asciiTheme="minorHAnsi" w:hAnsiTheme="minorHAnsi"/>
                <w:b/>
                <w:snapToGrid w:val="0"/>
              </w:rPr>
              <w:t>$1288, In-Kind</w:t>
            </w:r>
          </w:p>
        </w:tc>
      </w:tr>
      <w:tr w:rsidR="00575456" w:rsidRPr="00C22E42" w14:paraId="64BB377B" w14:textId="77777777" w:rsidTr="00EE3928">
        <w:tc>
          <w:tcPr>
            <w:tcW w:w="1885" w:type="dxa"/>
            <w:vAlign w:val="center"/>
          </w:tcPr>
          <w:p w14:paraId="686F6635" w14:textId="5AE94FEC" w:rsidR="00575456" w:rsidRPr="00CA49CB" w:rsidRDefault="00CA49CB" w:rsidP="00EE3928">
            <w:pPr>
              <w:jc w:val="center"/>
              <w:rPr>
                <w:rFonts w:asciiTheme="minorHAnsi" w:hAnsiTheme="minorHAnsi"/>
                <w:bCs/>
                <w:snapToGrid w:val="0"/>
              </w:rPr>
            </w:pPr>
            <w:r>
              <w:rPr>
                <w:rFonts w:asciiTheme="minorHAnsi" w:hAnsiTheme="minorHAnsi"/>
                <w:bCs/>
                <w:snapToGrid w:val="0"/>
              </w:rPr>
              <w:t>Sequencing</w:t>
            </w:r>
          </w:p>
        </w:tc>
        <w:tc>
          <w:tcPr>
            <w:tcW w:w="2430" w:type="dxa"/>
            <w:vAlign w:val="center"/>
          </w:tcPr>
          <w:p w14:paraId="14B0E456" w14:textId="7AB5C0BF" w:rsidR="00575456" w:rsidRPr="00C22E42" w:rsidRDefault="00CA49CB" w:rsidP="00EE3928">
            <w:pPr>
              <w:jc w:val="center"/>
              <w:rPr>
                <w:rFonts w:asciiTheme="minorHAnsi" w:hAnsiTheme="minorHAnsi"/>
                <w:b/>
                <w:snapToGrid w:val="0"/>
              </w:rPr>
            </w:pPr>
            <w:r>
              <w:rPr>
                <w:rFonts w:asciiTheme="minorHAnsi" w:hAnsiTheme="minorHAnsi"/>
                <w:b/>
                <w:snapToGrid w:val="0"/>
              </w:rPr>
              <w:t>Fragment Size Selection: $176</w:t>
            </w:r>
          </w:p>
        </w:tc>
        <w:tc>
          <w:tcPr>
            <w:tcW w:w="1980" w:type="dxa"/>
            <w:vAlign w:val="center"/>
          </w:tcPr>
          <w:p w14:paraId="61346BFD" w14:textId="29B048D0" w:rsidR="00575456" w:rsidRPr="00C22E42" w:rsidRDefault="00CA49CB" w:rsidP="00EE3928">
            <w:pPr>
              <w:jc w:val="center"/>
              <w:rPr>
                <w:rFonts w:asciiTheme="minorHAnsi" w:hAnsiTheme="minorHAnsi"/>
                <w:b/>
                <w:snapToGrid w:val="0"/>
              </w:rPr>
            </w:pPr>
            <w:r>
              <w:rPr>
                <w:rFonts w:asciiTheme="minorHAnsi" w:hAnsiTheme="minorHAnsi"/>
                <w:b/>
                <w:snapToGrid w:val="0"/>
              </w:rPr>
              <w:t>0</w:t>
            </w:r>
          </w:p>
        </w:tc>
        <w:tc>
          <w:tcPr>
            <w:tcW w:w="2340" w:type="dxa"/>
            <w:vAlign w:val="center"/>
          </w:tcPr>
          <w:p w14:paraId="331FC451" w14:textId="03D67AEF" w:rsidR="00575456" w:rsidRPr="00C22E42" w:rsidRDefault="00CA49CB" w:rsidP="00EE3928">
            <w:pPr>
              <w:jc w:val="center"/>
              <w:rPr>
                <w:rFonts w:asciiTheme="minorHAnsi" w:hAnsiTheme="minorHAnsi"/>
                <w:b/>
                <w:snapToGrid w:val="0"/>
              </w:rPr>
            </w:pPr>
            <w:r>
              <w:rPr>
                <w:rFonts w:asciiTheme="minorHAnsi" w:hAnsiTheme="minorHAnsi"/>
                <w:b/>
                <w:snapToGrid w:val="0"/>
              </w:rPr>
              <w:t>$176, In-Kind</w:t>
            </w:r>
          </w:p>
        </w:tc>
      </w:tr>
      <w:tr w:rsidR="00B635BE" w:rsidRPr="00C22E42" w14:paraId="7A37D70D" w14:textId="77777777" w:rsidTr="00EE3928">
        <w:tc>
          <w:tcPr>
            <w:tcW w:w="1885" w:type="dxa"/>
            <w:vAlign w:val="center"/>
          </w:tcPr>
          <w:p w14:paraId="1E3C067A" w14:textId="44DE5F6D" w:rsidR="00B635BE" w:rsidRPr="00CA49CB" w:rsidRDefault="00CA49CB" w:rsidP="00EE3928">
            <w:pPr>
              <w:jc w:val="center"/>
              <w:rPr>
                <w:rFonts w:asciiTheme="minorHAnsi" w:hAnsiTheme="minorHAnsi"/>
                <w:bCs/>
                <w:snapToGrid w:val="0"/>
              </w:rPr>
            </w:pPr>
            <w:r>
              <w:rPr>
                <w:rFonts w:asciiTheme="minorHAnsi" w:hAnsiTheme="minorHAnsi"/>
                <w:bCs/>
                <w:snapToGrid w:val="0"/>
              </w:rPr>
              <w:t xml:space="preserve">Sequencing </w:t>
            </w:r>
          </w:p>
        </w:tc>
        <w:tc>
          <w:tcPr>
            <w:tcW w:w="2430" w:type="dxa"/>
            <w:vAlign w:val="center"/>
          </w:tcPr>
          <w:p w14:paraId="7FD13F72" w14:textId="7C22EC9A" w:rsidR="00B635BE" w:rsidRPr="00C22E42" w:rsidRDefault="00CA49CB" w:rsidP="00CA49CB">
            <w:pPr>
              <w:jc w:val="center"/>
              <w:rPr>
                <w:rFonts w:asciiTheme="minorHAnsi" w:hAnsiTheme="minorHAnsi"/>
                <w:b/>
                <w:snapToGrid w:val="0"/>
              </w:rPr>
            </w:pPr>
            <w:r>
              <w:rPr>
                <w:rFonts w:asciiTheme="minorHAnsi" w:hAnsiTheme="minorHAnsi"/>
                <w:b/>
                <w:snapToGrid w:val="0"/>
              </w:rPr>
              <w:t>qPCR: $34</w:t>
            </w:r>
          </w:p>
        </w:tc>
        <w:tc>
          <w:tcPr>
            <w:tcW w:w="1980" w:type="dxa"/>
            <w:vAlign w:val="center"/>
          </w:tcPr>
          <w:p w14:paraId="197C0369" w14:textId="62DBD64A" w:rsidR="00B635BE" w:rsidRPr="00C22E42" w:rsidRDefault="00CA49CB" w:rsidP="00EE3928">
            <w:pPr>
              <w:jc w:val="center"/>
              <w:rPr>
                <w:rFonts w:asciiTheme="minorHAnsi" w:hAnsiTheme="minorHAnsi"/>
                <w:b/>
                <w:snapToGrid w:val="0"/>
              </w:rPr>
            </w:pPr>
            <w:r>
              <w:rPr>
                <w:rFonts w:asciiTheme="minorHAnsi" w:hAnsiTheme="minorHAnsi"/>
                <w:b/>
                <w:snapToGrid w:val="0"/>
              </w:rPr>
              <w:t>0</w:t>
            </w:r>
          </w:p>
        </w:tc>
        <w:tc>
          <w:tcPr>
            <w:tcW w:w="2340" w:type="dxa"/>
            <w:vAlign w:val="center"/>
          </w:tcPr>
          <w:p w14:paraId="459B8486" w14:textId="3E4EFC3C" w:rsidR="00B635BE" w:rsidRPr="00C22E42" w:rsidRDefault="00CA49CB" w:rsidP="00EE3928">
            <w:pPr>
              <w:jc w:val="center"/>
              <w:rPr>
                <w:rFonts w:asciiTheme="minorHAnsi" w:hAnsiTheme="minorHAnsi"/>
                <w:b/>
                <w:snapToGrid w:val="0"/>
              </w:rPr>
            </w:pPr>
            <w:r>
              <w:rPr>
                <w:rFonts w:asciiTheme="minorHAnsi" w:hAnsiTheme="minorHAnsi"/>
                <w:b/>
                <w:snapToGrid w:val="0"/>
              </w:rPr>
              <w:t>$34, In-Kind</w:t>
            </w:r>
          </w:p>
        </w:tc>
      </w:tr>
      <w:tr w:rsidR="00533E18" w:rsidRPr="00C22E42" w14:paraId="086F3B93" w14:textId="77777777" w:rsidTr="00EE3928">
        <w:tc>
          <w:tcPr>
            <w:tcW w:w="1885" w:type="dxa"/>
            <w:vAlign w:val="center"/>
          </w:tcPr>
          <w:p w14:paraId="6169D439" w14:textId="7C898CA7" w:rsidR="00533E18" w:rsidRPr="00C22E42" w:rsidRDefault="00533E18" w:rsidP="00EE3928">
            <w:pPr>
              <w:jc w:val="center"/>
              <w:rPr>
                <w:rFonts w:asciiTheme="minorHAnsi" w:hAnsiTheme="minorHAnsi"/>
                <w:b/>
                <w:snapToGrid w:val="0"/>
              </w:rPr>
            </w:pPr>
          </w:p>
        </w:tc>
        <w:tc>
          <w:tcPr>
            <w:tcW w:w="2430" w:type="dxa"/>
            <w:vAlign w:val="center"/>
          </w:tcPr>
          <w:p w14:paraId="33FF8804" w14:textId="6001E195" w:rsidR="00533E18" w:rsidRPr="00C22E42" w:rsidRDefault="00533E18" w:rsidP="00EE3928">
            <w:pPr>
              <w:jc w:val="center"/>
              <w:rPr>
                <w:rFonts w:asciiTheme="minorHAnsi" w:hAnsiTheme="minorHAnsi"/>
                <w:b/>
                <w:snapToGrid w:val="0"/>
              </w:rPr>
            </w:pPr>
          </w:p>
        </w:tc>
        <w:tc>
          <w:tcPr>
            <w:tcW w:w="1980" w:type="dxa"/>
            <w:vAlign w:val="center"/>
          </w:tcPr>
          <w:p w14:paraId="6D11DE36" w14:textId="7C400D2F" w:rsidR="00533E18" w:rsidRPr="00C22E42" w:rsidRDefault="00533E18" w:rsidP="00EE3928">
            <w:pPr>
              <w:jc w:val="center"/>
              <w:rPr>
                <w:rFonts w:asciiTheme="minorHAnsi" w:hAnsiTheme="minorHAnsi"/>
                <w:b/>
                <w:snapToGrid w:val="0"/>
              </w:rPr>
            </w:pPr>
          </w:p>
        </w:tc>
        <w:tc>
          <w:tcPr>
            <w:tcW w:w="2340" w:type="dxa"/>
            <w:vAlign w:val="center"/>
          </w:tcPr>
          <w:p w14:paraId="6186B8DF" w14:textId="77777777" w:rsidR="00533E18" w:rsidRPr="00C22E42" w:rsidRDefault="00533E18" w:rsidP="00EE3928">
            <w:pPr>
              <w:jc w:val="center"/>
              <w:rPr>
                <w:rFonts w:asciiTheme="minorHAnsi" w:hAnsiTheme="minorHAnsi"/>
                <w:b/>
                <w:snapToGrid w:val="0"/>
              </w:rPr>
            </w:pPr>
          </w:p>
        </w:tc>
      </w:tr>
      <w:tr w:rsidR="00533E18" w:rsidRPr="00C22E42" w14:paraId="2F5CEA78" w14:textId="77777777" w:rsidTr="00EE3928">
        <w:trPr>
          <w:trHeight w:val="512"/>
        </w:trPr>
        <w:tc>
          <w:tcPr>
            <w:tcW w:w="1885" w:type="dxa"/>
            <w:vAlign w:val="center"/>
          </w:tcPr>
          <w:p w14:paraId="2E4D33D8" w14:textId="5AC7A29E" w:rsidR="00533E18" w:rsidRPr="00C22E42" w:rsidRDefault="001A6F1B" w:rsidP="00EE3928">
            <w:pPr>
              <w:jc w:val="center"/>
              <w:rPr>
                <w:rFonts w:asciiTheme="minorHAnsi" w:hAnsiTheme="minorHAnsi"/>
                <w:b/>
                <w:snapToGrid w:val="0"/>
              </w:rPr>
            </w:pPr>
            <w:r>
              <w:rPr>
                <w:rFonts w:asciiTheme="minorHAnsi" w:hAnsiTheme="minorHAnsi"/>
                <w:b/>
                <w:snapToGrid w:val="0"/>
              </w:rPr>
              <w:t>Total</w:t>
            </w:r>
          </w:p>
        </w:tc>
        <w:tc>
          <w:tcPr>
            <w:tcW w:w="2430" w:type="dxa"/>
            <w:vAlign w:val="center"/>
          </w:tcPr>
          <w:p w14:paraId="62CABD35" w14:textId="1C77E7D3" w:rsidR="00533E18" w:rsidRPr="00C22E42" w:rsidRDefault="00CA49CB" w:rsidP="00EE3928">
            <w:pPr>
              <w:jc w:val="center"/>
              <w:rPr>
                <w:rFonts w:asciiTheme="minorHAnsi" w:hAnsiTheme="minorHAnsi"/>
                <w:b/>
                <w:snapToGrid w:val="0"/>
              </w:rPr>
            </w:pPr>
            <w:r>
              <w:rPr>
                <w:rFonts w:asciiTheme="minorHAnsi" w:hAnsiTheme="minorHAnsi"/>
                <w:b/>
                <w:snapToGrid w:val="0"/>
              </w:rPr>
              <w:t>$5475.00</w:t>
            </w:r>
          </w:p>
        </w:tc>
        <w:tc>
          <w:tcPr>
            <w:tcW w:w="1980" w:type="dxa"/>
            <w:vAlign w:val="center"/>
          </w:tcPr>
          <w:p w14:paraId="16C98EFF" w14:textId="40C0ABBD" w:rsidR="00533E18" w:rsidRPr="00C22E42" w:rsidRDefault="00CA49CB" w:rsidP="00EE3928">
            <w:pPr>
              <w:jc w:val="center"/>
              <w:rPr>
                <w:rFonts w:asciiTheme="minorHAnsi" w:hAnsiTheme="minorHAnsi"/>
                <w:b/>
                <w:snapToGrid w:val="0"/>
              </w:rPr>
            </w:pPr>
            <w:r>
              <w:rPr>
                <w:rFonts w:asciiTheme="minorHAnsi" w:hAnsiTheme="minorHAnsi"/>
                <w:b/>
                <w:snapToGrid w:val="0"/>
              </w:rPr>
              <w:t>$3977</w:t>
            </w:r>
          </w:p>
        </w:tc>
        <w:tc>
          <w:tcPr>
            <w:tcW w:w="2340" w:type="dxa"/>
            <w:vAlign w:val="center"/>
          </w:tcPr>
          <w:p w14:paraId="4D7F7FF6" w14:textId="47D31658" w:rsidR="00533E18" w:rsidRPr="00C22E42" w:rsidRDefault="00CA49CB" w:rsidP="00EE3928">
            <w:pPr>
              <w:jc w:val="center"/>
              <w:rPr>
                <w:rFonts w:asciiTheme="minorHAnsi" w:hAnsiTheme="minorHAnsi"/>
                <w:b/>
                <w:snapToGrid w:val="0"/>
              </w:rPr>
            </w:pPr>
            <w:r>
              <w:rPr>
                <w:rFonts w:asciiTheme="minorHAnsi" w:hAnsiTheme="minorHAnsi"/>
                <w:b/>
                <w:snapToGrid w:val="0"/>
              </w:rPr>
              <w:t>$1498, In-Kind</w:t>
            </w:r>
          </w:p>
        </w:tc>
      </w:tr>
    </w:tbl>
    <w:p w14:paraId="1DCB7766" w14:textId="77777777" w:rsidR="00533E18" w:rsidRPr="00C22E42" w:rsidRDefault="00533E18" w:rsidP="00533E18">
      <w:pPr>
        <w:rPr>
          <w:rFonts w:asciiTheme="minorHAnsi" w:hAnsiTheme="minorHAnsi"/>
          <w:b/>
          <w:bCs/>
          <w:snapToGrid w:val="0"/>
        </w:rPr>
      </w:pPr>
    </w:p>
    <w:p w14:paraId="02EFCFD2" w14:textId="37709814" w:rsidR="00533E18" w:rsidRDefault="00533E18" w:rsidP="00A85F66">
      <w:pPr>
        <w:rPr>
          <w:rFonts w:asciiTheme="minorHAnsi" w:hAnsiTheme="minorHAnsi"/>
          <w:b/>
          <w:bCs/>
          <w:snapToGrid w:val="0"/>
        </w:rPr>
      </w:pPr>
      <w:r w:rsidRPr="00C22E42">
        <w:rPr>
          <w:rFonts w:asciiTheme="minorHAnsi" w:hAnsiTheme="minorHAnsi"/>
          <w:b/>
          <w:bCs/>
          <w:snapToGrid w:val="0"/>
        </w:rPr>
        <w:t>D) ATTACHMENTS (digital submissions only)</w:t>
      </w:r>
    </w:p>
    <w:p w14:paraId="758704BD" w14:textId="77777777" w:rsidR="00162D07" w:rsidRPr="00C22E42" w:rsidRDefault="00162D07" w:rsidP="00A85F66">
      <w:pPr>
        <w:rPr>
          <w:rFonts w:asciiTheme="minorHAnsi" w:hAnsiTheme="minorHAnsi"/>
          <w:b/>
          <w:bCs/>
          <w:snapToGrid w:val="0"/>
        </w:rPr>
      </w:pPr>
    </w:p>
    <w:p w14:paraId="0B605F64" w14:textId="076807F9" w:rsidR="00C33816" w:rsidRPr="004E6954" w:rsidRDefault="00533E18" w:rsidP="004E6954">
      <w:pPr>
        <w:pStyle w:val="ListParagraph"/>
        <w:numPr>
          <w:ilvl w:val="0"/>
          <w:numId w:val="7"/>
        </w:numPr>
        <w:rPr>
          <w:b/>
          <w:lang w:val="en-GB"/>
        </w:rPr>
      </w:pPr>
      <w:r w:rsidRPr="004E6954">
        <w:rPr>
          <w:b/>
          <w:lang w:val="en-GB"/>
        </w:rPr>
        <w:t>Letters of support from the CEO</w:t>
      </w:r>
      <w:r w:rsidR="001A4E7B" w:rsidRPr="004E6954">
        <w:rPr>
          <w:b/>
          <w:lang w:val="en-GB"/>
        </w:rPr>
        <w:t>/Director</w:t>
      </w:r>
      <w:r w:rsidRPr="004E6954">
        <w:rPr>
          <w:b/>
          <w:lang w:val="en-GB"/>
        </w:rPr>
        <w:t xml:space="preserve"> of the Primary Investigator(s) and collaborating institution(s</w:t>
      </w:r>
      <w:r w:rsidR="001A4E7B" w:rsidRPr="004E6954">
        <w:rPr>
          <w:b/>
          <w:lang w:val="en-GB"/>
        </w:rPr>
        <w:t>)</w:t>
      </w:r>
    </w:p>
    <w:p w14:paraId="6B571907" w14:textId="033875C0" w:rsidR="004E6954" w:rsidRPr="004E6954" w:rsidRDefault="004E6954" w:rsidP="004E6954">
      <w:pPr>
        <w:pStyle w:val="ListParagraph"/>
        <w:rPr>
          <w:bCs/>
          <w:lang w:val="en-GB"/>
        </w:rPr>
      </w:pPr>
      <w:r>
        <w:rPr>
          <w:bCs/>
          <w:lang w:val="en-GB"/>
        </w:rPr>
        <w:t>Attached letter of support from the lab head of the PI</w:t>
      </w:r>
    </w:p>
    <w:p w14:paraId="52D9E0B5" w14:textId="6AC7209A" w:rsidR="00533E18" w:rsidRPr="004E6954" w:rsidRDefault="00533E18" w:rsidP="004E6954">
      <w:pPr>
        <w:pStyle w:val="ListParagraph"/>
        <w:numPr>
          <w:ilvl w:val="0"/>
          <w:numId w:val="7"/>
        </w:numPr>
        <w:rPr>
          <w:b/>
          <w:snapToGrid w:val="0"/>
        </w:rPr>
      </w:pPr>
      <w:r w:rsidRPr="004E6954">
        <w:rPr>
          <w:b/>
          <w:snapToGrid w:val="0"/>
        </w:rPr>
        <w:t>Copies of appropriate permits and/or IACUC approvals</w:t>
      </w:r>
    </w:p>
    <w:p w14:paraId="224FCF0E" w14:textId="3B4D7F31" w:rsidR="004E6954" w:rsidRPr="004E6954" w:rsidRDefault="004E6954" w:rsidP="004E6954">
      <w:pPr>
        <w:pStyle w:val="ListParagraph"/>
        <w:rPr>
          <w:bCs/>
          <w:snapToGrid w:val="0"/>
        </w:rPr>
      </w:pPr>
      <w:r>
        <w:rPr>
          <w:bCs/>
          <w:snapToGrid w:val="0"/>
        </w:rPr>
        <w:t>Attached collection permits for Oregon and Washington, and IACUC approval</w:t>
      </w:r>
    </w:p>
    <w:p w14:paraId="6DA2DE50" w14:textId="158A7874" w:rsidR="00052735" w:rsidRDefault="00533E18" w:rsidP="00A85F66">
      <w:pPr>
        <w:ind w:left="360"/>
        <w:rPr>
          <w:rFonts w:asciiTheme="minorHAnsi" w:hAnsiTheme="minorHAnsi"/>
          <w:b/>
          <w:bCs/>
          <w:snapToGrid w:val="0"/>
          <w:u w:val="single"/>
        </w:rPr>
      </w:pPr>
      <w:r w:rsidRPr="00C22E42">
        <w:rPr>
          <w:rFonts w:asciiTheme="minorHAnsi" w:hAnsiTheme="minorHAnsi"/>
          <w:b/>
          <w:bCs/>
          <w:snapToGrid w:val="0"/>
        </w:rPr>
        <w:t xml:space="preserve">3. </w:t>
      </w:r>
      <w:r w:rsidRPr="00C22E42">
        <w:rPr>
          <w:rFonts w:asciiTheme="minorHAnsi" w:hAnsiTheme="minorHAnsi"/>
          <w:b/>
          <w:bCs/>
          <w:i/>
          <w:snapToGrid w:val="0"/>
        </w:rPr>
        <w:t>Curriculum vitae</w:t>
      </w:r>
      <w:r w:rsidRPr="00C22E42">
        <w:rPr>
          <w:rFonts w:asciiTheme="minorHAnsi" w:hAnsiTheme="minorHAnsi"/>
          <w:b/>
          <w:bCs/>
          <w:snapToGrid w:val="0"/>
        </w:rPr>
        <w:t xml:space="preserve"> of Primary Investigator(s)</w:t>
      </w:r>
      <w:r w:rsidR="000D4A95">
        <w:rPr>
          <w:rFonts w:asciiTheme="minorHAnsi" w:hAnsiTheme="minorHAnsi"/>
          <w:b/>
          <w:bCs/>
          <w:snapToGrid w:val="0"/>
        </w:rPr>
        <w:t xml:space="preserve">; </w:t>
      </w:r>
      <w:r w:rsidR="000D4A95">
        <w:rPr>
          <w:rFonts w:asciiTheme="minorHAnsi" w:hAnsiTheme="minorHAnsi"/>
          <w:b/>
          <w:bCs/>
          <w:snapToGrid w:val="0"/>
          <w:u w:val="single"/>
        </w:rPr>
        <w:t>m</w:t>
      </w:r>
      <w:r w:rsidRPr="00C22E42">
        <w:rPr>
          <w:rFonts w:asciiTheme="minorHAnsi" w:hAnsiTheme="minorHAnsi"/>
          <w:b/>
          <w:bCs/>
          <w:snapToGrid w:val="0"/>
          <w:u w:val="single"/>
        </w:rPr>
        <w:t>aximum one page per investigator</w:t>
      </w:r>
    </w:p>
    <w:p w14:paraId="7604DDD7" w14:textId="6EB9A0F7" w:rsidR="00C33816" w:rsidRPr="004E6954" w:rsidRDefault="009815A6" w:rsidP="00A85F66">
      <w:pPr>
        <w:ind w:left="360"/>
        <w:rPr>
          <w:rFonts w:asciiTheme="minorHAnsi" w:hAnsiTheme="minorHAnsi"/>
          <w:snapToGrid w:val="0"/>
        </w:rPr>
      </w:pPr>
      <w:r>
        <w:rPr>
          <w:rFonts w:asciiTheme="minorHAnsi" w:hAnsiTheme="minorHAnsi"/>
          <w:b/>
          <w:bCs/>
          <w:snapToGrid w:val="0"/>
        </w:rPr>
        <w:tab/>
      </w:r>
      <w:r w:rsidR="004E6954">
        <w:rPr>
          <w:rFonts w:asciiTheme="minorHAnsi" w:hAnsiTheme="minorHAnsi"/>
          <w:snapToGrid w:val="0"/>
        </w:rPr>
        <w:t>Attached 1 page CV of the PI</w:t>
      </w:r>
    </w:p>
    <w:sectPr w:rsidR="00C33816" w:rsidRPr="004E6954">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334E1F" w14:textId="77777777" w:rsidR="00FF446A" w:rsidRDefault="00FF446A" w:rsidP="004E6954">
      <w:r>
        <w:separator/>
      </w:r>
    </w:p>
  </w:endnote>
  <w:endnote w:type="continuationSeparator" w:id="0">
    <w:p w14:paraId="04CD1A1B" w14:textId="77777777" w:rsidR="00FF446A" w:rsidRDefault="00FF446A" w:rsidP="004E69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Optima">
    <w:altName w:val="Calibri"/>
    <w:charset w:val="00"/>
    <w:family w:val="auto"/>
    <w:pitch w:val="variable"/>
    <w:sig w:usb0="80000067"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17944543"/>
      <w:docPartObj>
        <w:docPartGallery w:val="Page Numbers (Bottom of Page)"/>
        <w:docPartUnique/>
      </w:docPartObj>
    </w:sdtPr>
    <w:sdtEndPr>
      <w:rPr>
        <w:noProof/>
      </w:rPr>
    </w:sdtEndPr>
    <w:sdtContent>
      <w:p w14:paraId="6DC4BA3F" w14:textId="03844CD0" w:rsidR="004E6954" w:rsidRDefault="004E695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B850374" w14:textId="77777777" w:rsidR="004E6954" w:rsidRDefault="004E69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9042E0" w14:textId="77777777" w:rsidR="00FF446A" w:rsidRDefault="00FF446A" w:rsidP="004E6954">
      <w:r>
        <w:separator/>
      </w:r>
    </w:p>
  </w:footnote>
  <w:footnote w:type="continuationSeparator" w:id="0">
    <w:p w14:paraId="019DABF7" w14:textId="77777777" w:rsidR="00FF446A" w:rsidRDefault="00FF446A" w:rsidP="004E695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441433"/>
    <w:multiLevelType w:val="hybridMultilevel"/>
    <w:tmpl w:val="FD36C270"/>
    <w:lvl w:ilvl="0" w:tplc="00010409">
      <w:start w:val="1"/>
      <w:numFmt w:val="bullet"/>
      <w:lvlText w:val=""/>
      <w:lvlJc w:val="left"/>
      <w:pPr>
        <w:tabs>
          <w:tab w:val="num" w:pos="720"/>
        </w:tabs>
        <w:ind w:left="720" w:hanging="360"/>
      </w:pPr>
      <w:rPr>
        <w:rFonts w:ascii="Symbol" w:hAnsi="Symbol" w:hint="default"/>
      </w:rPr>
    </w:lvl>
    <w:lvl w:ilvl="1" w:tplc="00030409">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3FA6FB2"/>
    <w:multiLevelType w:val="hybridMultilevel"/>
    <w:tmpl w:val="8DD4A500"/>
    <w:lvl w:ilvl="0" w:tplc="13842298">
      <w:start w:val="3"/>
      <w:numFmt w:val="bullet"/>
      <w:lvlText w:val="-"/>
      <w:lvlJc w:val="left"/>
      <w:pPr>
        <w:ind w:left="1800" w:hanging="360"/>
      </w:pPr>
      <w:rPr>
        <w:rFonts w:ascii="Garamond" w:eastAsia="Times New Roman" w:hAnsi="Garamond" w:cs="Times New Roman" w:hint="default"/>
        <w:b/>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33950E8C"/>
    <w:multiLevelType w:val="hybridMultilevel"/>
    <w:tmpl w:val="FFC83B06"/>
    <w:lvl w:ilvl="0" w:tplc="1012BFA8">
      <w:start w:val="1"/>
      <w:numFmt w:val="upperLetter"/>
      <w:lvlText w:val="%1)"/>
      <w:lvlJc w:val="left"/>
      <w:pPr>
        <w:ind w:left="270" w:hanging="360"/>
      </w:pPr>
      <w:rPr>
        <w:rFonts w:hint="default"/>
      </w:r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3" w15:restartNumberingAfterBreak="0">
    <w:nsid w:val="4EFD08BD"/>
    <w:multiLevelType w:val="multilevel"/>
    <w:tmpl w:val="F8546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C809B1"/>
    <w:multiLevelType w:val="hybridMultilevel"/>
    <w:tmpl w:val="065409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F4C7E5A"/>
    <w:multiLevelType w:val="multilevel"/>
    <w:tmpl w:val="2B7C8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4164D02"/>
    <w:multiLevelType w:val="multilevel"/>
    <w:tmpl w:val="0A0E1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68630983">
    <w:abstractNumId w:val="1"/>
  </w:num>
  <w:num w:numId="2" w16cid:durableId="1500775158">
    <w:abstractNumId w:val="0"/>
  </w:num>
  <w:num w:numId="3" w16cid:durableId="1520776395">
    <w:abstractNumId w:val="2"/>
  </w:num>
  <w:num w:numId="4" w16cid:durableId="851720782">
    <w:abstractNumId w:val="6"/>
  </w:num>
  <w:num w:numId="5" w16cid:durableId="1373578567">
    <w:abstractNumId w:val="5"/>
  </w:num>
  <w:num w:numId="6" w16cid:durableId="1271357649">
    <w:abstractNumId w:val="3"/>
  </w:num>
  <w:num w:numId="7" w16cid:durableId="6719068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3E18"/>
    <w:rsid w:val="00021BD8"/>
    <w:rsid w:val="00026ACE"/>
    <w:rsid w:val="00032166"/>
    <w:rsid w:val="000336F5"/>
    <w:rsid w:val="00052735"/>
    <w:rsid w:val="00066EAE"/>
    <w:rsid w:val="000D4A95"/>
    <w:rsid w:val="00101845"/>
    <w:rsid w:val="00107703"/>
    <w:rsid w:val="00112AC2"/>
    <w:rsid w:val="00136107"/>
    <w:rsid w:val="00162D07"/>
    <w:rsid w:val="00172559"/>
    <w:rsid w:val="001738F8"/>
    <w:rsid w:val="001A4E7B"/>
    <w:rsid w:val="001A6F1B"/>
    <w:rsid w:val="001B1D8C"/>
    <w:rsid w:val="001B6648"/>
    <w:rsid w:val="001B7E85"/>
    <w:rsid w:val="001E6DF1"/>
    <w:rsid w:val="001F5CE7"/>
    <w:rsid w:val="002403F1"/>
    <w:rsid w:val="002A7844"/>
    <w:rsid w:val="002C796A"/>
    <w:rsid w:val="003032EC"/>
    <w:rsid w:val="00306C4A"/>
    <w:rsid w:val="00315786"/>
    <w:rsid w:val="00327299"/>
    <w:rsid w:val="0035346F"/>
    <w:rsid w:val="003E27AA"/>
    <w:rsid w:val="003F7CA8"/>
    <w:rsid w:val="00423617"/>
    <w:rsid w:val="004456BC"/>
    <w:rsid w:val="00486B89"/>
    <w:rsid w:val="004932EA"/>
    <w:rsid w:val="004D5C7E"/>
    <w:rsid w:val="004E6954"/>
    <w:rsid w:val="004E701A"/>
    <w:rsid w:val="00533E18"/>
    <w:rsid w:val="0055093C"/>
    <w:rsid w:val="00561DD6"/>
    <w:rsid w:val="00575456"/>
    <w:rsid w:val="005778E4"/>
    <w:rsid w:val="00597E38"/>
    <w:rsid w:val="005A5942"/>
    <w:rsid w:val="005B0A36"/>
    <w:rsid w:val="005C7F19"/>
    <w:rsid w:val="005E6C2D"/>
    <w:rsid w:val="00625AE6"/>
    <w:rsid w:val="00671A0A"/>
    <w:rsid w:val="00680E31"/>
    <w:rsid w:val="00690CF7"/>
    <w:rsid w:val="006A4869"/>
    <w:rsid w:val="006C09B5"/>
    <w:rsid w:val="006C48D9"/>
    <w:rsid w:val="006F1FBC"/>
    <w:rsid w:val="006F6AF5"/>
    <w:rsid w:val="00714D57"/>
    <w:rsid w:val="00714D6D"/>
    <w:rsid w:val="00725339"/>
    <w:rsid w:val="007254AF"/>
    <w:rsid w:val="007314F6"/>
    <w:rsid w:val="00757D25"/>
    <w:rsid w:val="00761B60"/>
    <w:rsid w:val="00765272"/>
    <w:rsid w:val="0076528E"/>
    <w:rsid w:val="0079508C"/>
    <w:rsid w:val="00795989"/>
    <w:rsid w:val="007B51F4"/>
    <w:rsid w:val="007C7ADE"/>
    <w:rsid w:val="007E3AC6"/>
    <w:rsid w:val="0082773D"/>
    <w:rsid w:val="00870650"/>
    <w:rsid w:val="00877CAA"/>
    <w:rsid w:val="00894EFD"/>
    <w:rsid w:val="00896C2A"/>
    <w:rsid w:val="0089702C"/>
    <w:rsid w:val="00897851"/>
    <w:rsid w:val="008E0FD6"/>
    <w:rsid w:val="00914C4F"/>
    <w:rsid w:val="00920227"/>
    <w:rsid w:val="009206F3"/>
    <w:rsid w:val="00943B27"/>
    <w:rsid w:val="00944CF7"/>
    <w:rsid w:val="00946E7E"/>
    <w:rsid w:val="00970586"/>
    <w:rsid w:val="00971947"/>
    <w:rsid w:val="00974493"/>
    <w:rsid w:val="009815A6"/>
    <w:rsid w:val="009921C2"/>
    <w:rsid w:val="009A5B0A"/>
    <w:rsid w:val="009E4300"/>
    <w:rsid w:val="009F0D4B"/>
    <w:rsid w:val="00A02B02"/>
    <w:rsid w:val="00A610AE"/>
    <w:rsid w:val="00A6636D"/>
    <w:rsid w:val="00A710DA"/>
    <w:rsid w:val="00A819E1"/>
    <w:rsid w:val="00A85F66"/>
    <w:rsid w:val="00A86C0D"/>
    <w:rsid w:val="00A96D1E"/>
    <w:rsid w:val="00AA5D50"/>
    <w:rsid w:val="00AB2CF2"/>
    <w:rsid w:val="00AB54C8"/>
    <w:rsid w:val="00AD3353"/>
    <w:rsid w:val="00B02D59"/>
    <w:rsid w:val="00B054C8"/>
    <w:rsid w:val="00B10F15"/>
    <w:rsid w:val="00B13C65"/>
    <w:rsid w:val="00B143F4"/>
    <w:rsid w:val="00B16F41"/>
    <w:rsid w:val="00B22573"/>
    <w:rsid w:val="00B268E4"/>
    <w:rsid w:val="00B41C49"/>
    <w:rsid w:val="00B47C28"/>
    <w:rsid w:val="00B635BE"/>
    <w:rsid w:val="00B65D69"/>
    <w:rsid w:val="00BA5DBC"/>
    <w:rsid w:val="00BB53F9"/>
    <w:rsid w:val="00BC0DC8"/>
    <w:rsid w:val="00BC47FA"/>
    <w:rsid w:val="00BE71FB"/>
    <w:rsid w:val="00BF2C5B"/>
    <w:rsid w:val="00BF664F"/>
    <w:rsid w:val="00C22E42"/>
    <w:rsid w:val="00C33816"/>
    <w:rsid w:val="00C41073"/>
    <w:rsid w:val="00C65BD7"/>
    <w:rsid w:val="00C84946"/>
    <w:rsid w:val="00C85D31"/>
    <w:rsid w:val="00C93726"/>
    <w:rsid w:val="00C9385D"/>
    <w:rsid w:val="00CA49CB"/>
    <w:rsid w:val="00CB547A"/>
    <w:rsid w:val="00CC0105"/>
    <w:rsid w:val="00CD5016"/>
    <w:rsid w:val="00CF2070"/>
    <w:rsid w:val="00CF7FB8"/>
    <w:rsid w:val="00D23078"/>
    <w:rsid w:val="00D360B3"/>
    <w:rsid w:val="00D63997"/>
    <w:rsid w:val="00D72765"/>
    <w:rsid w:val="00DA381F"/>
    <w:rsid w:val="00DA3C17"/>
    <w:rsid w:val="00DB451D"/>
    <w:rsid w:val="00DC7373"/>
    <w:rsid w:val="00DE3010"/>
    <w:rsid w:val="00DF1BB6"/>
    <w:rsid w:val="00DF7C41"/>
    <w:rsid w:val="00E11837"/>
    <w:rsid w:val="00E81270"/>
    <w:rsid w:val="00E90654"/>
    <w:rsid w:val="00EC0AC8"/>
    <w:rsid w:val="00EC1B8E"/>
    <w:rsid w:val="00EC25E3"/>
    <w:rsid w:val="00ED78E0"/>
    <w:rsid w:val="00EE2E5D"/>
    <w:rsid w:val="00EE382A"/>
    <w:rsid w:val="00EE3928"/>
    <w:rsid w:val="00EF1F06"/>
    <w:rsid w:val="00F05478"/>
    <w:rsid w:val="00F53807"/>
    <w:rsid w:val="00FB0D25"/>
    <w:rsid w:val="00FB64F6"/>
    <w:rsid w:val="00FC317D"/>
    <w:rsid w:val="00FE11EA"/>
    <w:rsid w:val="00FF10FB"/>
    <w:rsid w:val="00FF44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6C01B4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6F1B"/>
    <w:pPr>
      <w:spacing w:after="0" w:line="240" w:lineRule="auto"/>
    </w:pPr>
    <w:rPr>
      <w:rFonts w:ascii="Times New Roman" w:hAnsi="Times New Roman" w:cs="Times New Roman"/>
      <w:sz w:val="24"/>
      <w:szCs w:val="24"/>
    </w:rPr>
  </w:style>
  <w:style w:type="paragraph" w:styleId="Heading1">
    <w:name w:val="heading 1"/>
    <w:basedOn w:val="Normal"/>
    <w:link w:val="Heading1Char"/>
    <w:uiPriority w:val="9"/>
    <w:qFormat/>
    <w:rsid w:val="00162D07"/>
    <w:pPr>
      <w:spacing w:before="100" w:beforeAutospacing="1" w:after="100" w:afterAutospacing="1"/>
      <w:outlineLvl w:val="0"/>
    </w:pPr>
    <w:rPr>
      <w:rFonts w:eastAsia="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C93726"/>
    <w:rPr>
      <w:sz w:val="16"/>
      <w:szCs w:val="16"/>
    </w:rPr>
  </w:style>
  <w:style w:type="paragraph" w:styleId="CommentText">
    <w:name w:val="annotation text"/>
    <w:basedOn w:val="Normal"/>
    <w:link w:val="CommentTextChar"/>
    <w:uiPriority w:val="99"/>
    <w:semiHidden/>
    <w:unhideWhenUsed/>
    <w:rsid w:val="00C93726"/>
    <w:rPr>
      <w:rFonts w:ascii="Courier New" w:eastAsia="Times New Roman" w:hAnsi="Courier New"/>
      <w:sz w:val="20"/>
      <w:szCs w:val="20"/>
    </w:rPr>
  </w:style>
  <w:style w:type="character" w:customStyle="1" w:styleId="CommentTextChar">
    <w:name w:val="Comment Text Char"/>
    <w:basedOn w:val="DefaultParagraphFont"/>
    <w:link w:val="CommentText"/>
    <w:uiPriority w:val="99"/>
    <w:semiHidden/>
    <w:rsid w:val="00C93726"/>
    <w:rPr>
      <w:rFonts w:ascii="Courier New" w:eastAsia="Times New Roman" w:hAnsi="Courier New" w:cs="Times New Roman"/>
      <w:sz w:val="20"/>
      <w:szCs w:val="20"/>
    </w:rPr>
  </w:style>
  <w:style w:type="paragraph" w:styleId="CommentSubject">
    <w:name w:val="annotation subject"/>
    <w:basedOn w:val="CommentText"/>
    <w:next w:val="CommentText"/>
    <w:link w:val="CommentSubjectChar"/>
    <w:uiPriority w:val="99"/>
    <w:semiHidden/>
    <w:unhideWhenUsed/>
    <w:rsid w:val="00C93726"/>
    <w:rPr>
      <w:b/>
      <w:bCs/>
    </w:rPr>
  </w:style>
  <w:style w:type="character" w:customStyle="1" w:styleId="CommentSubjectChar">
    <w:name w:val="Comment Subject Char"/>
    <w:basedOn w:val="CommentTextChar"/>
    <w:link w:val="CommentSubject"/>
    <w:uiPriority w:val="99"/>
    <w:semiHidden/>
    <w:rsid w:val="00C93726"/>
    <w:rPr>
      <w:rFonts w:ascii="Courier New" w:eastAsia="Times New Roman" w:hAnsi="Courier New" w:cs="Times New Roman"/>
      <w:b/>
      <w:bCs/>
      <w:sz w:val="20"/>
      <w:szCs w:val="20"/>
    </w:rPr>
  </w:style>
  <w:style w:type="paragraph" w:styleId="BalloonText">
    <w:name w:val="Balloon Text"/>
    <w:basedOn w:val="Normal"/>
    <w:link w:val="BalloonTextChar"/>
    <w:uiPriority w:val="99"/>
    <w:semiHidden/>
    <w:unhideWhenUsed/>
    <w:rsid w:val="00C9372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93726"/>
    <w:rPr>
      <w:rFonts w:ascii="Segoe UI" w:eastAsia="Times New Roman" w:hAnsi="Segoe UI" w:cs="Segoe UI"/>
      <w:sz w:val="18"/>
      <w:szCs w:val="18"/>
    </w:rPr>
  </w:style>
  <w:style w:type="paragraph" w:styleId="ListParagraph">
    <w:name w:val="List Paragraph"/>
    <w:basedOn w:val="Normal"/>
    <w:uiPriority w:val="34"/>
    <w:qFormat/>
    <w:rsid w:val="00B13C65"/>
    <w:pPr>
      <w:ind w:left="720"/>
      <w:contextualSpacing/>
    </w:pPr>
    <w:rPr>
      <w:rFonts w:asciiTheme="minorHAnsi" w:hAnsiTheme="minorHAnsi" w:cstheme="minorBidi"/>
    </w:rPr>
  </w:style>
  <w:style w:type="paragraph" w:styleId="NoSpacing">
    <w:name w:val="No Spacing"/>
    <w:uiPriority w:val="1"/>
    <w:qFormat/>
    <w:rsid w:val="00136107"/>
    <w:pPr>
      <w:spacing w:after="0" w:line="240" w:lineRule="auto"/>
    </w:pPr>
    <w:rPr>
      <w:rFonts w:ascii="Optima" w:eastAsia="Times New Roman" w:hAnsi="Optima" w:cs="Times New Roman"/>
      <w:color w:val="000000"/>
      <w:spacing w:val="13"/>
      <w:sz w:val="20"/>
      <w:szCs w:val="20"/>
      <w:shd w:val="clear" w:color="auto" w:fill="FFFFFF"/>
    </w:rPr>
  </w:style>
  <w:style w:type="character" w:styleId="Hyperlink">
    <w:name w:val="Hyperlink"/>
    <w:basedOn w:val="DefaultParagraphFont"/>
    <w:uiPriority w:val="99"/>
    <w:unhideWhenUsed/>
    <w:rsid w:val="007254AF"/>
    <w:rPr>
      <w:color w:val="0563C1" w:themeColor="hyperlink"/>
      <w:u w:val="single"/>
    </w:rPr>
  </w:style>
  <w:style w:type="character" w:customStyle="1" w:styleId="Heading1Char">
    <w:name w:val="Heading 1 Char"/>
    <w:basedOn w:val="DefaultParagraphFont"/>
    <w:link w:val="Heading1"/>
    <w:uiPriority w:val="9"/>
    <w:rsid w:val="00162D07"/>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162D07"/>
    <w:pPr>
      <w:spacing w:before="100" w:beforeAutospacing="1" w:after="100" w:afterAutospacing="1"/>
    </w:pPr>
    <w:rPr>
      <w:rFonts w:eastAsia="Times New Roman"/>
    </w:rPr>
  </w:style>
  <w:style w:type="paragraph" w:styleId="Header">
    <w:name w:val="header"/>
    <w:basedOn w:val="Normal"/>
    <w:link w:val="HeaderChar"/>
    <w:uiPriority w:val="99"/>
    <w:unhideWhenUsed/>
    <w:rsid w:val="004E6954"/>
    <w:pPr>
      <w:tabs>
        <w:tab w:val="center" w:pos="4680"/>
        <w:tab w:val="right" w:pos="9360"/>
      </w:tabs>
    </w:pPr>
  </w:style>
  <w:style w:type="character" w:customStyle="1" w:styleId="HeaderChar">
    <w:name w:val="Header Char"/>
    <w:basedOn w:val="DefaultParagraphFont"/>
    <w:link w:val="Header"/>
    <w:uiPriority w:val="99"/>
    <w:rsid w:val="004E6954"/>
    <w:rPr>
      <w:rFonts w:ascii="Times New Roman" w:hAnsi="Times New Roman" w:cs="Times New Roman"/>
      <w:sz w:val="24"/>
      <w:szCs w:val="24"/>
    </w:rPr>
  </w:style>
  <w:style w:type="paragraph" w:styleId="Footer">
    <w:name w:val="footer"/>
    <w:basedOn w:val="Normal"/>
    <w:link w:val="FooterChar"/>
    <w:uiPriority w:val="99"/>
    <w:unhideWhenUsed/>
    <w:rsid w:val="004E6954"/>
    <w:pPr>
      <w:tabs>
        <w:tab w:val="center" w:pos="4680"/>
        <w:tab w:val="right" w:pos="9360"/>
      </w:tabs>
    </w:pPr>
  </w:style>
  <w:style w:type="character" w:customStyle="1" w:styleId="FooterChar">
    <w:name w:val="Footer Char"/>
    <w:basedOn w:val="DefaultParagraphFont"/>
    <w:link w:val="Footer"/>
    <w:uiPriority w:val="99"/>
    <w:rsid w:val="004E6954"/>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384803">
      <w:bodyDiv w:val="1"/>
      <w:marLeft w:val="0"/>
      <w:marRight w:val="0"/>
      <w:marTop w:val="0"/>
      <w:marBottom w:val="0"/>
      <w:divBdr>
        <w:top w:val="none" w:sz="0" w:space="0" w:color="auto"/>
        <w:left w:val="none" w:sz="0" w:space="0" w:color="auto"/>
        <w:bottom w:val="none" w:sz="0" w:space="0" w:color="auto"/>
        <w:right w:val="none" w:sz="0" w:space="0" w:color="auto"/>
      </w:divBdr>
    </w:div>
    <w:div w:id="582029716">
      <w:bodyDiv w:val="1"/>
      <w:marLeft w:val="0"/>
      <w:marRight w:val="0"/>
      <w:marTop w:val="0"/>
      <w:marBottom w:val="0"/>
      <w:divBdr>
        <w:top w:val="none" w:sz="0" w:space="0" w:color="auto"/>
        <w:left w:val="none" w:sz="0" w:space="0" w:color="auto"/>
        <w:bottom w:val="none" w:sz="0" w:space="0" w:color="auto"/>
        <w:right w:val="none" w:sz="0" w:space="0" w:color="auto"/>
      </w:divBdr>
      <w:divsChild>
        <w:div w:id="1412391375">
          <w:marLeft w:val="0"/>
          <w:marRight w:val="0"/>
          <w:marTop w:val="0"/>
          <w:marBottom w:val="0"/>
          <w:divBdr>
            <w:top w:val="none" w:sz="0" w:space="0" w:color="auto"/>
            <w:left w:val="none" w:sz="0" w:space="0" w:color="auto"/>
            <w:bottom w:val="none" w:sz="0" w:space="0" w:color="auto"/>
            <w:right w:val="none" w:sz="0" w:space="0" w:color="auto"/>
          </w:divBdr>
        </w:div>
        <w:div w:id="1440569583">
          <w:marLeft w:val="0"/>
          <w:marRight w:val="0"/>
          <w:marTop w:val="0"/>
          <w:marBottom w:val="0"/>
          <w:divBdr>
            <w:top w:val="none" w:sz="0" w:space="0" w:color="auto"/>
            <w:left w:val="none" w:sz="0" w:space="0" w:color="auto"/>
            <w:bottom w:val="none" w:sz="0" w:space="0" w:color="auto"/>
            <w:right w:val="none" w:sz="0" w:space="0" w:color="auto"/>
          </w:divBdr>
        </w:div>
        <w:div w:id="1694066029">
          <w:marLeft w:val="0"/>
          <w:marRight w:val="0"/>
          <w:marTop w:val="0"/>
          <w:marBottom w:val="0"/>
          <w:divBdr>
            <w:top w:val="none" w:sz="0" w:space="0" w:color="auto"/>
            <w:left w:val="none" w:sz="0" w:space="0" w:color="auto"/>
            <w:bottom w:val="none" w:sz="0" w:space="0" w:color="auto"/>
            <w:right w:val="none" w:sz="0" w:space="0" w:color="auto"/>
          </w:divBdr>
        </w:div>
      </w:divsChild>
    </w:div>
    <w:div w:id="599945295">
      <w:bodyDiv w:val="1"/>
      <w:marLeft w:val="0"/>
      <w:marRight w:val="0"/>
      <w:marTop w:val="0"/>
      <w:marBottom w:val="0"/>
      <w:divBdr>
        <w:top w:val="none" w:sz="0" w:space="0" w:color="auto"/>
        <w:left w:val="none" w:sz="0" w:space="0" w:color="auto"/>
        <w:bottom w:val="none" w:sz="0" w:space="0" w:color="auto"/>
        <w:right w:val="none" w:sz="0" w:space="0" w:color="auto"/>
      </w:divBdr>
    </w:div>
    <w:div w:id="764418479">
      <w:bodyDiv w:val="1"/>
      <w:marLeft w:val="0"/>
      <w:marRight w:val="0"/>
      <w:marTop w:val="0"/>
      <w:marBottom w:val="0"/>
      <w:divBdr>
        <w:top w:val="none" w:sz="0" w:space="0" w:color="auto"/>
        <w:left w:val="none" w:sz="0" w:space="0" w:color="auto"/>
        <w:bottom w:val="none" w:sz="0" w:space="0" w:color="auto"/>
        <w:right w:val="none" w:sz="0" w:space="0" w:color="auto"/>
      </w:divBdr>
    </w:div>
    <w:div w:id="1437092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5</Pages>
  <Words>1796</Words>
  <Characters>10238</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Drew Davis</dc:creator>
  <cp:keywords/>
  <dc:description/>
  <cp:lastModifiedBy>Christopher Cousins</cp:lastModifiedBy>
  <cp:revision>4</cp:revision>
  <dcterms:created xsi:type="dcterms:W3CDTF">2023-01-13T18:09:00Z</dcterms:created>
  <dcterms:modified xsi:type="dcterms:W3CDTF">2023-01-13T18:37:00Z</dcterms:modified>
</cp:coreProperties>
</file>