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20190604</w:t>
      </w:r>
      <w:r>
        <w:t xml:space="preserve"> </w:t>
      </w:r>
      <w:r>
        <w:t xml:space="preserve">meeting</w:t>
      </w:r>
    </w:p>
    <w:p>
      <w:pPr>
        <w:pStyle w:val="Heading3"/>
      </w:pPr>
      <w:bookmarkStart w:id="20" w:name="Xbfc682ca9a13fd33dd392fe0dc99fe78b72bc6a"/>
      <w:r>
        <w:t xml:space="preserve">User preferences modeling using dirichlet process mixture model for a content-based recommender system (Cami at al., 2019)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적용 분야 :</w:t>
      </w:r>
      <w:r>
        <w:t xml:space="preserve"> </w:t>
      </w:r>
      <w:r>
        <w:rPr>
          <w:b/>
        </w:rPr>
        <w:t xml:space="preserve">추천 시스템 (recommander system)</w:t>
      </w:r>
    </w:p>
    <w:p>
      <w:pPr>
        <w:pStyle w:val="Compact"/>
        <w:numPr>
          <w:numId w:val="1002"/>
          <w:ilvl w:val="1"/>
        </w:numPr>
      </w:pPr>
      <w:r>
        <w:t xml:space="preserve">비모수 베이지안을 이용해 많은 모델과 서비스들이 개발됨 (ex-Nexflix, Amazon)</w:t>
      </w:r>
    </w:p>
    <w:p>
      <w:pPr>
        <w:pStyle w:val="Compact"/>
        <w:numPr>
          <w:numId w:val="1002"/>
          <w:ilvl w:val="1"/>
        </w:numPr>
      </w:pPr>
      <w:r>
        <w:t xml:space="preserve">추천 시스템에는 ’무엇을 재료로 삼에 시스템을 구축하는가?’에 따라 크게 다섯 종류가 있지만, 이 논문에서는 내용기반 추천시스템(content-based recommander system)에 집중</w:t>
      </w:r>
    </w:p>
    <w:p>
      <w:pPr>
        <w:pStyle w:val="Compact"/>
        <w:numPr>
          <w:numId w:val="1002"/>
          <w:ilvl w:val="1"/>
        </w:numPr>
      </w:pPr>
      <w:r>
        <w:t xml:space="preserve">추천 시스템은 확률적 모델이 들어가는 지에 따라 두 가지로 나눠볼 수 있다.</w:t>
      </w:r>
    </w:p>
    <w:p>
      <w:pPr>
        <w:pStyle w:val="Compact"/>
        <w:numPr>
          <w:numId w:val="1003"/>
          <w:ilvl w:val="2"/>
        </w:numPr>
      </w:pPr>
      <w:r>
        <w:t xml:space="preserve">사용자들의 특성을 가지고 주요한 feature를 모델링한다음 유사도를 계산해 추천을 하는</w:t>
      </w:r>
      <w:r>
        <w:t xml:space="preserve"> </w:t>
      </w:r>
      <w:r>
        <w:t xml:space="preserve">‘</w:t>
      </w:r>
      <w:r>
        <w:t xml:space="preserve">structural modeling</w:t>
      </w:r>
      <w:r>
        <w:t xml:space="preserve">’</w:t>
      </w:r>
    </w:p>
    <w:p>
      <w:pPr>
        <w:pStyle w:val="Compact"/>
        <w:numPr>
          <w:numId w:val="1003"/>
          <w:ilvl w:val="2"/>
        </w:numPr>
      </w:pPr>
      <w:r>
        <w:t xml:space="preserve">확률 모형을 모델링한다음 사용자의 선택에 영향을 미치는</w:t>
      </w:r>
      <w:r>
        <w:t xml:space="preserve"> </w:t>
      </w:r>
      <w:r>
        <w:rPr>
          <w:i/>
        </w:rPr>
        <w:t xml:space="preserve">assignment parameter</w:t>
      </w:r>
      <w:r>
        <w:t xml:space="preserve">를 추정하는 ’behavioral model’이 존재.</w:t>
      </w:r>
    </w:p>
    <w:p>
      <w:pPr>
        <w:pStyle w:val="Compact"/>
        <w:numPr>
          <w:numId w:val="1003"/>
          <w:ilvl w:val="2"/>
        </w:numPr>
      </w:pPr>
      <w:r>
        <w:t xml:space="preserve">해당 논문은</w:t>
      </w:r>
      <w:r>
        <w:t xml:space="preserve"> </w:t>
      </w:r>
      <w:r>
        <w:rPr>
          <w:b/>
        </w:rPr>
        <w:t xml:space="preserve">비모수 베이지안 기법을 이용해 여태 ’structural modeling’에 속하는 ’content based recommder system’에 확률적 모형을 적용하는 것.</w:t>
      </w:r>
      <w:r>
        <w:t xml:space="preserve">(latent group의 수를 정하기 어렵고, 동적으로 변하는 환경에서 latent allocation을 update하기 어려움)</w:t>
      </w:r>
    </w:p>
    <w:p>
      <w:pPr>
        <w:pStyle w:val="Compact"/>
        <w:numPr>
          <w:numId w:val="1001"/>
          <w:ilvl w:val="0"/>
        </w:numPr>
      </w:pPr>
      <w:r>
        <w:t xml:space="preserve">사용 알고리즘</w:t>
      </w:r>
    </w:p>
    <w:p>
      <w:pPr>
        <w:pStyle w:val="Compact"/>
        <w:numPr>
          <w:numId w:val="1004"/>
          <w:ilvl w:val="1"/>
        </w:numPr>
      </w:pPr>
      <w:r>
        <w:t xml:space="preserve">DPMM 중 ddCRP (distance dependent CRP)</w:t>
      </w:r>
    </w:p>
    <w:p>
      <w:pPr>
        <w:pStyle w:val="Compact"/>
        <w:numPr>
          <w:numId w:val="1005"/>
          <w:ilvl w:val="2"/>
        </w:numPr>
      </w:pPr>
      <w:r>
        <w:t xml:space="preserve">data similiarity matrix를 이용해 clustering.</w:t>
      </w:r>
    </w:p>
    <w:p>
      <w:pPr>
        <w:pStyle w:val="Compact"/>
        <w:numPr>
          <w:numId w:val="1001"/>
          <w:ilvl w:val="0"/>
        </w:numPr>
      </w:pPr>
      <w:r>
        <w:t xml:space="preserve">사용 데이터 :</w:t>
      </w:r>
      <w:r>
        <w:t xml:space="preserve"> </w:t>
      </w:r>
      <w:r>
        <w:rPr>
          <w:b/>
        </w:rPr>
        <w:t xml:space="preserve">MovieLens 영화 평점</w:t>
      </w:r>
      <w:r>
        <w:t xml:space="preserve">(추천 시스템 연구/개발에 유명한 데이터), news twitter(API로 수집)</w:t>
      </w:r>
    </w:p>
    <w:p>
      <w:pPr>
        <w:pStyle w:val="Compact"/>
        <w:numPr>
          <w:numId w:val="1006"/>
          <w:ilvl w:val="1"/>
        </w:numPr>
      </w:pPr>
      <w:r>
        <w:t xml:space="preserve">MovieLens(</w:t>
      </w:r>
      <w:hyperlink r:id="rId21">
        <w:r>
          <w:rPr>
            <w:rStyle w:val="Hyperlink"/>
          </w:rPr>
          <w:t xml:space="preserve">https://grouplens.org/</w:t>
        </w:r>
      </w:hyperlink>
      <w:r>
        <w:t xml:space="preserve">)</w:t>
      </w:r>
    </w:p>
    <w:p>
      <w:pPr>
        <w:pStyle w:val="Compact"/>
        <w:numPr>
          <w:numId w:val="1007"/>
          <w:ilvl w:val="2"/>
        </w:numPr>
      </w:pPr>
      <w:r>
        <w:t xml:space="preserve">the University of Minnesota의 컴퓨터 공학과 소속 ’grouplens’에서 운영.(The MovieLens Datasets: History and Context</w:t>
      </w:r>
      <w:r>
        <w:t xml:space="preserve"> </w:t>
      </w:r>
      <w:r>
        <w:t xml:space="preserve">, 2016)</w:t>
      </w:r>
    </w:p>
    <w:p>
      <w:pPr>
        <w:pStyle w:val="Compact"/>
        <w:numPr>
          <w:numId w:val="1007"/>
          <w:ilvl w:val="2"/>
        </w:numPr>
      </w:pPr>
      <w:r>
        <w:t xml:space="preserve">다양한 형태의 데이터셋 제공</w:t>
      </w:r>
    </w:p>
    <w:p>
      <w:pPr>
        <w:pStyle w:val="Compact"/>
        <w:numPr>
          <w:numId w:val="1008"/>
          <w:ilvl w:val="3"/>
        </w:numPr>
      </w:pPr>
      <w:r>
        <w:t xml:space="preserve">MovieLens 20M Dataset(2015 Apr, 190MB, 27,000개 영화, 138,000 사용자, 12m scores)</w:t>
      </w:r>
    </w:p>
    <w:p>
      <w:pPr>
        <w:pStyle w:val="Compact"/>
        <w:numPr>
          <w:numId w:val="1008"/>
          <w:ilvl w:val="3"/>
        </w:numPr>
      </w:pPr>
      <w:r>
        <w:t xml:space="preserve">MovieLens Latest Datasets(2018, 9)</w:t>
      </w:r>
    </w:p>
    <w:p>
      <w:pPr>
        <w:pStyle w:val="Compact"/>
        <w:numPr>
          <w:numId w:val="1009"/>
          <w:ilvl w:val="4"/>
        </w:numPr>
      </w:pPr>
      <w:r>
        <w:t xml:space="preserve">Small (1MB, 9,000개 영화, 600 users, 100,000 ratings)</w:t>
      </w:r>
    </w:p>
    <w:p>
      <w:pPr>
        <w:pStyle w:val="Compact"/>
        <w:numPr>
          <w:numId w:val="1009"/>
          <w:ilvl w:val="4"/>
        </w:numPr>
      </w:pPr>
      <w:r>
        <w:t xml:space="preserve">Full (265 MB, 58,000 영화, 280,000 사용자, 27,000,000 ratings)</w:t>
      </w:r>
    </w:p>
    <w:p>
      <w:pPr>
        <w:pStyle w:val="Compact"/>
        <w:numPr>
          <w:numId w:val="1007"/>
          <w:ilvl w:val="2"/>
        </w:numPr>
      </w:pPr>
      <w:r>
        <w:t xml:space="preserve">캐글에 EDA 존재(</w:t>
      </w:r>
      <w:hyperlink r:id="rId22">
        <w:r>
          <w:rPr>
            <w:rStyle w:val="Hyperlink"/>
          </w:rPr>
          <w:t xml:space="preserve">https://www.kaggle.com/grouplens</w:t>
        </w:r>
      </w:hyperlink>
      <w:r>
        <w:t xml:space="preserve">)</w:t>
      </w:r>
    </w:p>
    <w:p>
      <w:pPr>
        <w:pStyle w:val="Compact"/>
        <w:numPr>
          <w:numId w:val="1007"/>
          <w:ilvl w:val="2"/>
        </w:numPr>
      </w:pPr>
      <w:r>
        <w:t xml:space="preserve">예시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0"/>
          <w:ilvl w:val="0"/>
        </w:numPr>
      </w:pPr>
      <w:r>
        <w:t xml:space="preserve">추가</w:t>
      </w:r>
    </w:p>
    <w:p>
      <w:pPr>
        <w:pStyle w:val="Compact"/>
        <w:numPr>
          <w:numId w:val="1011"/>
          <w:ilvl w:val="1"/>
        </w:numPr>
      </w:pPr>
      <w:r>
        <w:t xml:space="preserve">Nonparametric Bayesian Statistical Models in Biomedical Research(노희상 외 3명, 2014)</w:t>
      </w:r>
    </w:p>
    <w:p>
      <w:pPr>
        <w:pStyle w:val="Compact"/>
        <w:numPr>
          <w:numId w:val="1011"/>
          <w:ilvl w:val="1"/>
        </w:numPr>
      </w:pPr>
      <w:r>
        <w:t xml:space="preserve">비모수 베이지안 군집분석(김도현_박사, 2009)</w:t>
      </w:r>
    </w:p>
    <w:p>
      <w:pPr>
        <w:pStyle w:val="Compact"/>
        <w:numPr>
          <w:numId w:val="1011"/>
          <w:ilvl w:val="1"/>
        </w:numPr>
      </w:pPr>
      <w:r>
        <w:t xml:space="preserve">비모수 베이지안 온라인 학습방법과 변분 게이트 순환 유닛(정구환_박사, 2019)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rstan-"/>
      <w:r>
        <w:t xml:space="preserve">Rstan 설치</w:t>
      </w:r>
      <w:bookmarkEnd w:id="23"/>
    </w:p>
    <w:p>
      <w:pPr>
        <w:pStyle w:val="Compact"/>
        <w:numPr>
          <w:numId w:val="1012"/>
          <w:ilvl w:val="0"/>
        </w:numPr>
      </w:pPr>
      <w:r>
        <w:t xml:space="preserve">주요 설치 이슈</w:t>
      </w:r>
    </w:p>
    <w:p>
      <w:pPr>
        <w:pStyle w:val="Compact"/>
        <w:numPr>
          <w:numId w:val="1013"/>
          <w:ilvl w:val="1"/>
        </w:numPr>
      </w:pPr>
      <w:r>
        <w:t xml:space="preserve">Rstudio는 1.2.x 이상으로</w:t>
      </w:r>
    </w:p>
    <w:p>
      <w:pPr>
        <w:pStyle w:val="Compact"/>
        <w:numPr>
          <w:numId w:val="1013"/>
          <w:ilvl w:val="1"/>
        </w:numPr>
      </w:pPr>
      <w:r>
        <w:t xml:space="preserve">Windows 10에서 R 3.6.0과 Rtools 35의 조합은 추가 조치가 필요함</w:t>
      </w:r>
    </w:p>
    <w:p>
      <w:pPr>
        <w:pStyle w:val="Compact"/>
        <w:numPr>
          <w:numId w:val="1014"/>
          <w:ilvl w:val="2"/>
        </w:numPr>
      </w:pPr>
      <w:r>
        <w:t xml:space="preserve">2번 링크 참고</w:t>
      </w:r>
    </w:p>
    <w:p>
      <w:pPr>
        <w:pStyle w:val="Compact"/>
        <w:numPr>
          <w:numId w:val="1012"/>
          <w:ilvl w:val="0"/>
        </w:numPr>
      </w:pPr>
      <w:r>
        <w:t xml:space="preserve">stan 파일에서는 주석이 #이 아닌 //</w:t>
      </w:r>
    </w:p>
    <w:p>
      <w:pPr>
        <w:numPr>
          <w:numId w:val="1015"/>
          <w:ilvl w:val="0"/>
        </w:numPr>
      </w:pPr>
      <w:hyperlink r:id="rId24">
        <w:r>
          <w:rPr>
            <w:rStyle w:val="Hyperlink"/>
          </w:rPr>
          <w:t xml:space="preserve">https://github.com/stan-dev/rstan/wiki/RStan-Getting-Started</w:t>
        </w:r>
      </w:hyperlink>
    </w:p>
    <w:p>
      <w:pPr>
        <w:numPr>
          <w:numId w:val="1015"/>
          <w:ilvl w:val="0"/>
        </w:numPr>
      </w:pPr>
      <w:hyperlink r:id="rId25">
        <w:r>
          <w:rPr>
            <w:rStyle w:val="Hyperlink"/>
          </w:rPr>
          <w:t xml:space="preserve">https://discourse.mc-stan.org/t/rtools-not-properly-detected-in-r3-6-0-under-windows-10/9075</w:t>
        </w:r>
      </w:hyperlink>
    </w:p>
    <w:p>
      <w:pPr>
        <w:pStyle w:val="Compact"/>
        <w:numPr>
          <w:numId w:val="1016"/>
          <w:ilvl w:val="0"/>
        </w:numPr>
      </w:pPr>
      <w:r>
        <w:t xml:space="preserve">예제 1 - BDA chpt 5.5 (2003)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(rstan)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Registered S3 methods overwritten by 'ggplot2':</w:t>
      </w:r>
      <w:r>
        <w:br/>
      </w:r>
      <w:r>
        <w:rPr>
          <w:rStyle w:val="VerbatimChar"/>
        </w:rPr>
        <w:t xml:space="preserve">##   method         from </w:t>
      </w:r>
      <w:r>
        <w:br/>
      </w:r>
      <w:r>
        <w:rPr>
          <w:rStyle w:val="VerbatimChar"/>
        </w:rPr>
        <w:t xml:space="preserve">##   [.quosures     rlang</w:t>
      </w:r>
      <w:r>
        <w:br/>
      </w:r>
      <w:r>
        <w:rPr>
          <w:rStyle w:val="VerbatimChar"/>
        </w:rPr>
        <w:t xml:space="preserve">##   c.quosures     rlang</w:t>
      </w:r>
      <w:r>
        <w:br/>
      </w:r>
      <w:r>
        <w:rPr>
          <w:rStyle w:val="VerbatimChar"/>
        </w:rPr>
        <w:t xml:space="preserve">##   print.quosures rlang</w:t>
      </w:r>
    </w:p>
    <w:p>
      <w:pPr>
        <w:pStyle w:val="SourceCode"/>
      </w:pPr>
      <w:r>
        <w:rPr>
          <w:rStyle w:val="VerbatimChar"/>
        </w:rPr>
        <w:t xml:space="preserve">## Loading required package: StanHeaders</w:t>
      </w:r>
    </w:p>
    <w:p>
      <w:pPr>
        <w:pStyle w:val="SourceCode"/>
      </w:pPr>
      <w:r>
        <w:rPr>
          <w:rStyle w:val="VerbatimChar"/>
        </w:rPr>
        <w:t xml:space="preserve">## rstan (Version 2.18.2, GitRev: 2e1f913d3ca3)</w:t>
      </w:r>
    </w:p>
    <w:p>
      <w:pPr>
        <w:pStyle w:val="SourceCode"/>
      </w:pPr>
      <w:r>
        <w:rPr>
          <w:rStyle w:val="VerbatimChar"/>
        </w:rPr>
        <w:t xml:space="preserve">## For execution on a local, multicore CPU with excess RAM we recommend calling</w:t>
      </w:r>
      <w:r>
        <w:br/>
      </w:r>
      <w:r>
        <w:rPr>
          <w:rStyle w:val="VerbatimChar"/>
        </w:rPr>
        <w:t xml:space="preserve">## options(mc.cores = parallel::detectCores()).</w:t>
      </w:r>
      <w:r>
        <w:br/>
      </w:r>
      <w:r>
        <w:rPr>
          <w:rStyle w:val="VerbatimChar"/>
        </w:rPr>
        <w:t xml:space="preserve">## To avoid recompilation of unchanged Stan programs, we recommend calling</w:t>
      </w:r>
      <w:r>
        <w:br/>
      </w:r>
      <w:r>
        <w:rPr>
          <w:rStyle w:val="VerbatimChar"/>
        </w:rPr>
        <w:t xml:space="preserve">## rstan_options(auto_write = TRUE)</w:t>
      </w:r>
    </w:p>
    <w:p>
      <w:pPr>
        <w:pStyle w:val="SourceCode"/>
      </w:pPr>
      <w:r>
        <w:rPr>
          <w:rStyle w:val="VerbatimChar"/>
        </w:rPr>
        <w:t xml:space="preserve">## For improved execution time, we recommend calling</w:t>
      </w:r>
      <w:r>
        <w:br/>
      </w:r>
      <w:r>
        <w:rPr>
          <w:rStyle w:val="VerbatimChar"/>
        </w:rPr>
        <w:t xml:space="preserve">## Sys.setenv(LOCAL_CPPFLAGS = '-march=native')</w:t>
      </w:r>
      <w:r>
        <w:br/>
      </w:r>
      <w:r>
        <w:rPr>
          <w:rStyle w:val="VerbatimChar"/>
        </w:rPr>
        <w:t xml:space="preserve">## although this causes Stan to throw an error on a few processors.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mc.cores =</w:t>
      </w:r>
      <w:r>
        <w:rPr>
          <w:rStyle w:val="NormalTok"/>
        </w:rPr>
        <w:t xml:space="preserve"> parallel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detectCores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rstan_options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auto_write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LOCAL_CPPFLAGS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'-march=native'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## https://github.com/stan-dev/rstan/wiki/RStan-Getting-Started</w:t>
      </w:r>
      <w:r>
        <w:br/>
      </w:r>
      <w:r>
        <w:rPr>
          <w:rStyle w:val="CommentTok"/>
        </w:rPr>
        <w:t xml:space="preserve">## rstan exmaple</w:t>
      </w:r>
      <w:r>
        <w:br/>
      </w:r>
      <w:r>
        <w:rPr>
          <w:rStyle w:val="CommentTok"/>
        </w:rPr>
        <w:t xml:space="preserve">### write the example</w:t>
      </w:r>
      <w:r>
        <w:br/>
      </w:r>
      <w:r>
        <w:br/>
      </w:r>
      <w:r>
        <w:rPr>
          <w:rStyle w:val="NormalTok"/>
        </w:rPr>
        <w:t xml:space="preserve">schools_dat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'../source/8schools.stan'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schools_dat)</w:t>
      </w:r>
    </w:p>
    <w:p>
      <w:pPr>
        <w:pStyle w:val="SourceCode"/>
      </w:pPr>
      <w:r>
        <w:rPr>
          <w:rStyle w:val="VerbatimChar"/>
        </w:rPr>
        <w:t xml:space="preserve">## Warning: There were 2 divergent transitions after warmup. Increasing adapt_delta above 0.8 may help. See</w:t>
      </w:r>
      <w:r>
        <w:br/>
      </w:r>
      <w:r>
        <w:rPr>
          <w:rStyle w:val="VerbatimChar"/>
        </w:rPr>
        <w:t xml:space="preserve">## http://mc-stan.org/misc/warnings.html#divergent-transitions-after-warmup</w:t>
      </w:r>
    </w:p>
    <w:p>
      <w:pPr>
        <w:pStyle w:val="SourceCode"/>
      </w:pPr>
      <w:r>
        <w:rPr>
          <w:rStyle w:val="VerbatimChar"/>
        </w:rPr>
        <w:t xml:space="preserve">## Warning: Examine the pairs() plot to diagnose sampling problems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Inference for Stan model: 8schools.</w:t>
      </w:r>
      <w:r>
        <w:br/>
      </w:r>
      <w:r>
        <w:rPr>
          <w:rStyle w:val="VerbatimChar"/>
        </w:rPr>
        <w:t xml:space="preserve">## 4 chains, each with iter=2000; warmup=1000; thin=1; </w:t>
      </w:r>
      <w:r>
        <w:br/>
      </w:r>
      <w:r>
        <w:rPr>
          <w:rStyle w:val="VerbatimChar"/>
        </w:rPr>
        <w:t xml:space="preserve">## post-warmup draws per chain=1000, total post-warmup draws=4000.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mean se_mean   sd   2.5%    25%    50%    75%  97.5% n_eff Rhat</w:t>
      </w:r>
      <w:r>
        <w:br/>
      </w:r>
      <w:r>
        <w:rPr>
          <w:rStyle w:val="VerbatimChar"/>
        </w:rPr>
        <w:t xml:space="preserve">## mu         7.91    0.12 5.00  -1.59   4.66   7.82  11.04  18.07  1728    1</w:t>
      </w:r>
      <w:r>
        <w:br/>
      </w:r>
      <w:r>
        <w:rPr>
          <w:rStyle w:val="VerbatimChar"/>
        </w:rPr>
        <w:t xml:space="preserve">## tau        6.61    0.16 5.75   0.29   2.52   5.23   9.12  21.59  1226    1</w:t>
      </w:r>
      <w:r>
        <w:br/>
      </w:r>
      <w:r>
        <w:rPr>
          <w:rStyle w:val="VerbatimChar"/>
        </w:rPr>
        <w:t xml:space="preserve">## eta[1]     0.42    0.02 0.96  -1.53  -0.19   0.44   1.06   2.28  3799    1</w:t>
      </w:r>
      <w:r>
        <w:br/>
      </w:r>
      <w:r>
        <w:rPr>
          <w:rStyle w:val="VerbatimChar"/>
        </w:rPr>
        <w:t xml:space="preserve">## eta[2]     0.01    0.01 0.88  -1.76  -0.57   0.02   0.59   1.74  4022    1</w:t>
      </w:r>
      <w:r>
        <w:br/>
      </w:r>
      <w:r>
        <w:rPr>
          <w:rStyle w:val="VerbatimChar"/>
        </w:rPr>
        <w:t xml:space="preserve">## eta[3]    -0.19    0.01 0.90  -1.93  -0.80  -0.21   0.42   1.61  4031    1</w:t>
      </w:r>
      <w:r>
        <w:br/>
      </w:r>
      <w:r>
        <w:rPr>
          <w:rStyle w:val="VerbatimChar"/>
        </w:rPr>
        <w:t xml:space="preserve">## eta[4]    -0.01    0.01 0.86  -1.71  -0.58  -0.03   0.52   1.70  4104    1</w:t>
      </w:r>
      <w:r>
        <w:br/>
      </w:r>
      <w:r>
        <w:rPr>
          <w:rStyle w:val="VerbatimChar"/>
        </w:rPr>
        <w:t xml:space="preserve">## eta[5]    -0.34    0.02 0.87  -2.00  -0.93  -0.37   0.22   1.49  3214    1</w:t>
      </w:r>
      <w:r>
        <w:br/>
      </w:r>
      <w:r>
        <w:rPr>
          <w:rStyle w:val="VerbatimChar"/>
        </w:rPr>
        <w:t xml:space="preserve">## eta[6]    -0.20    0.02 0.90  -1.92  -0.81  -0.20   0.40   1.53  3553    1</w:t>
      </w:r>
      <w:r>
        <w:br/>
      </w:r>
      <w:r>
        <w:rPr>
          <w:rStyle w:val="VerbatimChar"/>
        </w:rPr>
        <w:t xml:space="preserve">## eta[7]     0.34    0.02 0.89  -1.46  -0.21   0.36   0.91   2.17  3489    1</w:t>
      </w:r>
      <w:r>
        <w:br/>
      </w:r>
      <w:r>
        <w:rPr>
          <w:rStyle w:val="VerbatimChar"/>
        </w:rPr>
        <w:t xml:space="preserve">## eta[8]     0.09    0.02 0.96  -1.76  -0.56   0.10   0.71   1.96  4016    1</w:t>
      </w:r>
      <w:r>
        <w:br/>
      </w:r>
      <w:r>
        <w:rPr>
          <w:rStyle w:val="VerbatimChar"/>
        </w:rPr>
        <w:t xml:space="preserve">## theta[1]  11.52    0.17 8.48  -1.85   6.15  10.31  15.62  31.76  2567    1</w:t>
      </w:r>
      <w:r>
        <w:br/>
      </w:r>
      <w:r>
        <w:rPr>
          <w:rStyle w:val="VerbatimChar"/>
        </w:rPr>
        <w:t xml:space="preserve">## theta[2]   7.91    0.10 6.09  -4.28   4.15   7.92  11.55  20.38  3763    1</w:t>
      </w:r>
      <w:r>
        <w:br/>
      </w:r>
      <w:r>
        <w:rPr>
          <w:rStyle w:val="VerbatimChar"/>
        </w:rPr>
        <w:t xml:space="preserve">## theta[3]   6.14    0.13 7.50 -10.74   2.11   6.68  10.87  19.67  3327    1</w:t>
      </w:r>
      <w:r>
        <w:br/>
      </w:r>
      <w:r>
        <w:rPr>
          <w:rStyle w:val="VerbatimChar"/>
        </w:rPr>
        <w:t xml:space="preserve">## theta[4]   7.81    0.10 6.37  -4.75   3.92   7.76  11.60  21.04  4489    1</w:t>
      </w:r>
      <w:r>
        <w:br/>
      </w:r>
      <w:r>
        <w:rPr>
          <w:rStyle w:val="VerbatimChar"/>
        </w:rPr>
        <w:t xml:space="preserve">## theta[5]   5.10    0.11 6.20  -8.51   1.41   5.55   9.31  16.39  3294    1</w:t>
      </w:r>
      <w:r>
        <w:br/>
      </w:r>
      <w:r>
        <w:rPr>
          <w:rStyle w:val="VerbatimChar"/>
        </w:rPr>
        <w:t xml:space="preserve">## theta[6]   6.21    0.11 6.72  -8.13   2.21   6.65  10.51  18.96  3863    1</w:t>
      </w:r>
      <w:r>
        <w:br/>
      </w:r>
      <w:r>
        <w:rPr>
          <w:rStyle w:val="VerbatimChar"/>
        </w:rPr>
        <w:t xml:space="preserve">## theta[7]  10.66    0.12 6.73  -1.20   6.19   9.97  14.44  26.44  2964    1</w:t>
      </w:r>
      <w:r>
        <w:br/>
      </w:r>
      <w:r>
        <w:rPr>
          <w:rStyle w:val="VerbatimChar"/>
        </w:rPr>
        <w:t xml:space="preserve">## theta[8]   8.72    0.15 8.09  -7.31   4.15   8.34  12.99  27.41  2973    1</w:t>
      </w:r>
      <w:r>
        <w:br/>
      </w:r>
      <w:r>
        <w:rPr>
          <w:rStyle w:val="VerbatimChar"/>
        </w:rPr>
        <w:t xml:space="preserve">## lp__     -39.49    0.08 2.69 -45.58 -41.10 -39.20 -37.57 -35.00  1200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Samples were drawn using NUTS(diag_e) at Fri Jun 07 06:39:04 2019.</w:t>
      </w:r>
      <w:r>
        <w:br/>
      </w:r>
      <w:r>
        <w:rPr>
          <w:rStyle w:val="VerbatimChar"/>
        </w:rPr>
        <w:t xml:space="preserve">## For each parameter, n_eff is a crude measure of effective sample size,</w:t>
      </w:r>
      <w:r>
        <w:br/>
      </w:r>
      <w:r>
        <w:rPr>
          <w:rStyle w:val="VerbatimChar"/>
        </w:rPr>
        <w:t xml:space="preserve">## and Rhat is the potential scale reduction factor on split chains (at </w:t>
      </w:r>
      <w:r>
        <w:br/>
      </w:r>
      <w:r>
        <w:rPr>
          <w:rStyle w:val="VerbatimChar"/>
        </w:rPr>
        <w:t xml:space="preserve">## convergence, Rhat=1).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'pars' not specified. Showing first 10 parameters by default.</w:t>
      </w:r>
    </w:p>
    <w:p>
      <w:pPr>
        <w:pStyle w:val="SourceCode"/>
      </w:pPr>
      <w:r>
        <w:rPr>
          <w:rStyle w:val="VerbatimChar"/>
        </w:rPr>
        <w:t xml:space="preserve">## ci_level: 0.8 (80% intervals)</w:t>
      </w:r>
    </w:p>
    <w:p>
      <w:pPr>
        <w:pStyle w:val="SourceCode"/>
      </w:pPr>
      <w:r>
        <w:rPr>
          <w:rStyle w:val="VerbatimChar"/>
        </w:rPr>
        <w:t xml:space="preserve">## outer_level: 0.95 (95% intervals)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0607_meeting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"lp__"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0607_meeting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permuted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return a list of arrays </w:t>
      </w:r>
      <w:r>
        <w:br/>
      </w:r>
      <w:r>
        <w:rPr>
          <w:rStyle w:val="NormalTok"/>
        </w:rPr>
        <w:t xml:space="preserve">mu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 </w:t>
      </w:r>
    </w:p>
    <w:p>
      <w:pPr>
        <w:pStyle w:val="SourceCode"/>
      </w:pPr>
      <w:r>
        <w:rPr>
          <w:rStyle w:val="CommentTok"/>
        </w:rPr>
        <w:t xml:space="preserve">### return an array of three dimensions: iterations, chains, parameters </w:t>
      </w:r>
      <w:r>
        <w:br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permuted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CommentTok"/>
        </w:rPr>
        <w:t xml:space="preserve">### use S3 functions on stanfit objects</w:t>
      </w:r>
      <w:r>
        <w:br/>
      </w:r>
      <w:r>
        <w:rPr>
          <w:rStyle w:val="NormalTok"/>
        </w:rPr>
        <w:t xml:space="preserve">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as.array</w:t>
      </w:r>
      <w:r>
        <w:rPr>
          <w:rStyle w:val="NormalTok"/>
        </w:rPr>
        <w:t xml:space="preserve">(fit)</w:t>
      </w:r>
      <w:r>
        <w:br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(fit)</w:t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(fit)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7"/>
          <w:ilvl w:val="0"/>
        </w:numPr>
      </w:pPr>
      <w:r>
        <w:t xml:space="preserve">학회 지원 ㅠㅠㅠ</w:t>
      </w:r>
    </w:p>
    <w:p>
      <w:pPr>
        <w:pStyle w:val="Compact"/>
        <w:numPr>
          <w:numId w:val="1018"/>
          <w:ilvl w:val="1"/>
        </w:numPr>
      </w:pPr>
      <w:r>
        <w:t xml:space="preserve">카카오 :</w:t>
      </w:r>
      <w:r>
        <w:t xml:space="preserve"> </w:t>
      </w:r>
      <w:hyperlink r:id="rId28">
        <w:r>
          <w:rPr>
            <w:rStyle w:val="Hyperlink"/>
          </w:rPr>
          <w:t xml:space="preserve">https://careers.kakao.com/jobs/P-10476?fbclid=IwAR16pEQGzO5ChVkARWcVBlhvUEE1wN8cnWSrx_YxvGuLiqER7uR6tylV4NE</w:t>
        </w:r>
      </w:hyperlink>
    </w:p>
    <w:p>
      <w:pPr>
        <w:pStyle w:val="Compact"/>
        <w:numPr>
          <w:numId w:val="1018"/>
          <w:ilvl w:val="1"/>
        </w:numPr>
      </w:pPr>
      <w:r>
        <w:t xml:space="preserve">교내 국제학술대회 참가 지원금 :</w:t>
      </w:r>
      <w:r>
        <w:t xml:space="preserve"> </w:t>
      </w:r>
      <w:hyperlink r:id="rId29">
        <w:r>
          <w:rPr>
            <w:rStyle w:val="Hyperlink"/>
          </w:rPr>
          <w:t xml:space="preserve">http://graduate.cau.ac.kr/2018/board_view.php?no=3514&amp;page=1&amp;part=notice&amp;category=%EC%9E%A5%ED%95%99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9" Target="http://graduate.cau.ac.kr/2018/board_view.php?no=3514&amp;page=1&amp;part=notice&amp;category=%EC%9E%A5%ED%95%99" TargetMode="External" /><Relationship Type="http://schemas.openxmlformats.org/officeDocument/2006/relationships/hyperlink" Id="rId28" Target="https://careers.kakao.com/jobs/P-10476?fbclid=IwAR16pEQGzO5ChVkARWcVBlhvUEE1wN8cnWSrx_YxvGuLiqER7uR6tylV4NE" TargetMode="External" /><Relationship Type="http://schemas.openxmlformats.org/officeDocument/2006/relationships/hyperlink" Id="rId25" Target="https://discourse.mc-stan.org/t/rtools-not-properly-detected-in-r3-6-0-under-windows-10/9075" TargetMode="External" /><Relationship Type="http://schemas.openxmlformats.org/officeDocument/2006/relationships/hyperlink" Id="rId24" Target="https://github.com/stan-dev/rstan/wiki/RStan-Getting-Started" TargetMode="External" /><Relationship Type="http://schemas.openxmlformats.org/officeDocument/2006/relationships/hyperlink" Id="rId21" Target="https://grouplens.org/" TargetMode="External" /><Relationship Type="http://schemas.openxmlformats.org/officeDocument/2006/relationships/hyperlink" Id="rId22" Target="https://www.kaggle.com/grouplen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graduate.cau.ac.kr/2018/board_view.php?no=3514&amp;page=1&amp;part=notice&amp;category=%EC%9E%A5%ED%95%99" TargetMode="External" /><Relationship Type="http://schemas.openxmlformats.org/officeDocument/2006/relationships/hyperlink" Id="rId28" Target="https://careers.kakao.com/jobs/P-10476?fbclid=IwAR16pEQGzO5ChVkARWcVBlhvUEE1wN8cnWSrx_YxvGuLiqER7uR6tylV4NE" TargetMode="External" /><Relationship Type="http://schemas.openxmlformats.org/officeDocument/2006/relationships/hyperlink" Id="rId25" Target="https://discourse.mc-stan.org/t/rtools-not-properly-detected-in-r3-6-0-under-windows-10/9075" TargetMode="External" /><Relationship Type="http://schemas.openxmlformats.org/officeDocument/2006/relationships/hyperlink" Id="rId24" Target="https://github.com/stan-dev/rstan/wiki/RStan-Getting-Started" TargetMode="External" /><Relationship Type="http://schemas.openxmlformats.org/officeDocument/2006/relationships/hyperlink" Id="rId21" Target="https://grouplens.org/" TargetMode="External" /><Relationship Type="http://schemas.openxmlformats.org/officeDocument/2006/relationships/hyperlink" Id="rId22" Target="https://www.kaggle.com/grouple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20190604 meeting</dc:title>
  <dc:creator/>
  <cp:keywords/>
  <dcterms:created xsi:type="dcterms:W3CDTF">2019-06-06T21:39:05Z</dcterms:created>
  <dcterms:modified xsi:type="dcterms:W3CDTF">2019-06-06T21:39:05Z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