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46"/>
          <w:szCs w:val="46"/>
        </w:rPr>
      </w:pPr>
      <w:bookmarkStart w:colFirst="0" w:colLast="0" w:name="_m5xgpenn0gd6" w:id="0"/>
      <w:bookmarkEnd w:id="0"/>
      <w:r w:rsidDel="00000000" w:rsidR="00000000" w:rsidRPr="00000000">
        <w:rPr>
          <w:rtl w:val="0"/>
        </w:rPr>
        <w:t xml:space="preserve">Core Group Overview</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xneo3ie31wh"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The Core Group is a smaller project participant group that will help the research team develop a clear and usable description of the science translation process. The group will contribute examples, review project materials, organize and rate concepts, and help interpret results.</w:t>
      </w:r>
    </w:p>
    <w:p w:rsidR="00000000" w:rsidDel="00000000" w:rsidP="00000000" w:rsidRDefault="00000000" w:rsidRPr="00000000" w14:paraId="00000004">
      <w:pPr>
        <w:spacing w:after="240" w:before="240" w:lineRule="auto"/>
        <w:rPr/>
      </w:pPr>
      <w:r w:rsidDel="00000000" w:rsidR="00000000" w:rsidRPr="00000000">
        <w:rPr>
          <w:rtl w:val="0"/>
        </w:rPr>
        <w:t xml:space="preserve">The Core Group is intended to bring practical experience into the project. Members should represent different parts of the research-to-use pathway, including research, government, industry, program management, and applied or operational settings. Their contributions will help the research team understand how research findings, tools, methods, models, and capabilities do or do not move into real use.</w:t>
      </w:r>
    </w:p>
    <w:p w:rsidR="00000000" w:rsidDel="00000000" w:rsidP="00000000" w:rsidRDefault="00000000" w:rsidRPr="00000000" w14:paraId="00000005">
      <w:pPr>
        <w:spacing w:after="240" w:before="240" w:lineRule="auto"/>
        <w:rPr/>
      </w:pPr>
      <w:r w:rsidDel="00000000" w:rsidR="00000000" w:rsidRPr="00000000">
        <w:rPr>
          <w:rtl w:val="0"/>
        </w:rPr>
        <w:t xml:space="preserve">The Core Group will not manage the project, conduct the analysis, or write the final report. Its role is to provide structured input that the research team can use as data, review, and interpretation support.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8jfnlug2nk2p" w:id="2"/>
      <w:bookmarkEnd w:id="2"/>
      <w:r w:rsidDel="00000000" w:rsidR="00000000" w:rsidRPr="00000000">
        <w:rPr>
          <w:b w:val="1"/>
          <w:bCs w:val="1"/>
          <w:sz w:val="34"/>
          <w:szCs w:val="34"/>
          <w:rtl w:val="0"/>
        </w:rPr>
        <w:t xml:space="preserve">Activity and Output Mapping</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1916932907347"/>
        <w:gridCol w:w="4296.230031948881"/>
        <w:gridCol w:w="3563.5782747603835"/>
        <w:tblGridChange w:id="0">
          <w:tblGrid>
            <w:gridCol w:w="1500.1916932907347"/>
            <w:gridCol w:w="4296.230031948881"/>
            <w:gridCol w:w="3563.578274760383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What Core Group Members 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What This Produces</w:t>
            </w:r>
            <w:r w:rsidDel="00000000" w:rsidR="00000000" w:rsidRPr="00000000">
              <w:rPr>
                <w:rtl w:val="0"/>
              </w:rPr>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Review the project framing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Review the project scope, participant categories, and proposed prompts. Identify unclear language, missing perspectives, or important translation pathways that are not yet represented.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Revised project framing, improved prompts, and notes on missing participant groups or areas of focus.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Provide translation examples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Submit short examples from their own experience where research successfully moved into use, failed to move into use, stalled, or changed during the transition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Case examples describing the research output, intended users, key actors, barriers, supports, handoffs, and outcomes.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Generate project statements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Respond to structured prompts about problems, supports, actors, processes, incentives, evidence needs, adoption barriers, and points where translation can be improved.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 pool of statements that can be cleaned, reduced, and used for sorting and rating activities.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Review the statement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Review the research team’s cleaned and combined statement list. Flag items that are unclear, redundant, inaccurate, missing, or poorly worded.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A corrected statement list that is clearer, more accurate, and more appropriate for use across different participant groups.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Sort statements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Group the final statements into categories that make sense to them and name each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Sorting data showing how members organize the science translation problem space, along with suggested category names.</w:t>
            </w:r>
          </w:p>
        </w:tc>
      </w:tr>
      <w:tr>
        <w:trPr>
          <w:cantSplit w:val="0"/>
          <w:trHeight w:val="16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Rate statements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Rate each statement on agreed dimensions such as importance, current presence or maturity, actionability, and disagreement across sectors.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Rating data showing which issues are most important, least developed, most actionable, or most likely to vary across communities.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Interpret maps and results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Review the maps, clusters, rating patterns, and preliminary findings. Explain whether the patterns make sense and what they mean in practice.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Cluster names, interpretation notes, corrections to the emerging framework, and possible recommendations.</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Review project products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Review draft products such as summaries, frameworks, maps, briefing materials, and recommendations. Comment on accuracy, clarity, and usefulness.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Annotated drafts, revision priorities, wording corrections, and suggestions for final presentation.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Provide targeted follow-up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Answer focused questions from the research team when additional clarification is needed.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Notes resolving specific interpretation issues or sector-specific questions.</w:t>
            </w:r>
          </w:p>
        </w:tc>
      </w:tr>
    </w:tbl>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pd26hziz8xnr" w:id="3"/>
      <w:bookmarkEnd w:id="3"/>
      <w:r w:rsidDel="00000000" w:rsidR="00000000" w:rsidRPr="00000000">
        <w:rPr>
          <w:b w:val="1"/>
          <w:bCs w:val="1"/>
          <w:sz w:val="34"/>
          <w:szCs w:val="34"/>
          <w:rtl w:val="0"/>
        </w:rPr>
        <w:t xml:space="preserve">Expected Contributions</w:t>
      </w:r>
    </w:p>
    <w:p w:rsidR="00000000" w:rsidDel="00000000" w:rsidP="00000000" w:rsidRDefault="00000000" w:rsidRPr="00000000" w14:paraId="00000026">
      <w:pPr>
        <w:spacing w:after="240" w:before="240" w:lineRule="auto"/>
        <w:rPr/>
      </w:pPr>
      <w:r w:rsidDel="00000000" w:rsidR="00000000" w:rsidRPr="00000000">
        <w:rPr>
          <w:rtl w:val="0"/>
        </w:rPr>
        <w:t xml:space="preserve">The Core Group should produce practical inputs that can be used directly by the research team. These include:</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rtl w:val="0"/>
        </w:rPr>
        <w:t xml:space="preserve">Short translation examples from member experience.</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Candidate statements about the science translation process.</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rtl w:val="0"/>
        </w:rPr>
        <w:t xml:space="preserve">Corrections to the final statement list.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Sorting data for organizing the problem space.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Rating data for identifying priority issues and gaps.</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Suggested cluster names and interpretation notes.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Feedback on draft frameworks, summaries, and recommendations.</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Clarifications on specific issues when needed.</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kxd989uixvkh" w:id="4"/>
      <w:bookmarkEnd w:id="4"/>
      <w:r w:rsidDel="00000000" w:rsidR="00000000" w:rsidRPr="00000000">
        <w:rPr>
          <w:b w:val="1"/>
          <w:bCs w:val="1"/>
          <w:sz w:val="34"/>
          <w:szCs w:val="34"/>
          <w:rtl w:val="0"/>
        </w:rPr>
        <w:t xml:space="preserve">Expected Project Use</w:t>
      </w:r>
    </w:p>
    <w:p w:rsidR="00000000" w:rsidDel="00000000" w:rsidP="00000000" w:rsidRDefault="00000000" w:rsidRPr="00000000" w14:paraId="00000030">
      <w:pPr>
        <w:spacing w:after="240" w:before="240" w:lineRule="auto"/>
        <w:rPr/>
      </w:pPr>
      <w:r w:rsidDel="00000000" w:rsidR="00000000" w:rsidRPr="00000000">
        <w:rPr>
          <w:rtl w:val="0"/>
        </w:rPr>
        <w:t xml:space="preserve">The research team will use Core Group input to build a more accurate description of the science translation problem space. The group’s contributions will help identify where translation breaks down, what conditions support successful translation, which issues are most important, and which findings are most useful for the communities the project is intended to inform.</w:t>
      </w:r>
    </w:p>
    <w:p w:rsidR="00000000" w:rsidDel="00000000" w:rsidP="00000000" w:rsidRDefault="00000000" w:rsidRPr="00000000" w14:paraId="00000031">
      <w:pPr>
        <w:spacing w:after="240" w:before="240" w:lineRule="auto"/>
        <w:rPr/>
      </w:pPr>
      <w:r w:rsidDel="00000000" w:rsidR="00000000" w:rsidRPr="00000000">
        <w:rPr>
          <w:rtl w:val="0"/>
        </w:rPr>
        <w:t xml:space="preserve">In practical terms, the Core Group turns professional experience into organized project input. That input helps the research team move from a general discussion of science translation to a structured account of the people, processes, barriers, supports, and decision points that shape whether research becomes useful in practice.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