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CE89" w14:textId="77777777" w:rsidR="00F859E7" w:rsidRDefault="00F859E7">
      <w:r w:rsidRPr="00F859E7">
        <w:t>Gener-AI-</w:t>
      </w:r>
      <w:proofErr w:type="spellStart"/>
      <w:r w:rsidRPr="00F859E7">
        <w:t>te</w:t>
      </w:r>
      <w:proofErr w:type="spellEnd"/>
      <w:r w:rsidRPr="00F859E7">
        <w:t xml:space="preserve"> Recruitment Post</w:t>
      </w:r>
    </w:p>
    <w:p w14:paraId="4D90A49B" w14:textId="77777777" w:rsidR="00F859E7" w:rsidRDefault="00F859E7"/>
    <w:p w14:paraId="5EAAC163" w14:textId="1D6A54F3" w:rsidR="00F859E7" w:rsidRDefault="00F859E7">
      <w:r w:rsidRPr="00F859E7">
        <w:t xml:space="preserve">This study </w:t>
      </w:r>
      <w:proofErr w:type="gramStart"/>
      <w:r w:rsidRPr="00F859E7">
        <w:t>is focused</w:t>
      </w:r>
      <w:proofErr w:type="gramEnd"/>
      <w:r w:rsidRPr="00F859E7">
        <w:t xml:space="preserve"> on capturing individuals’ attitudes toward images that have been</w:t>
      </w:r>
      <w:r>
        <w:t xml:space="preserve"> </w:t>
      </w:r>
      <w:r w:rsidRPr="00F859E7">
        <w:t xml:space="preserve">generated by humans and by artificial </w:t>
      </w:r>
      <w:proofErr w:type="gramStart"/>
      <w:r w:rsidRPr="00F859E7">
        <w:t>intelligence, and</w:t>
      </w:r>
      <w:proofErr w:type="gramEnd"/>
      <w:r w:rsidRPr="00F859E7">
        <w:t xml:space="preserve"> exploring whether these are related to</w:t>
      </w:r>
      <w:r>
        <w:t xml:space="preserve"> </w:t>
      </w:r>
      <w:r w:rsidRPr="00F859E7">
        <w:t>individual differences. Participants will first respond to a set of surveys tapping factors expected</w:t>
      </w:r>
      <w:r>
        <w:t xml:space="preserve"> </w:t>
      </w:r>
      <w:r w:rsidRPr="00F859E7">
        <w:t>to influence their attitudes toward AI and towards art in general. Then, participants will view a</w:t>
      </w:r>
      <w:r>
        <w:t xml:space="preserve"> </w:t>
      </w:r>
      <w:r w:rsidRPr="00F859E7">
        <w:t>series of images (a selection of human-generated images and AI-generated images) and</w:t>
      </w:r>
      <w:r>
        <w:t xml:space="preserve"> </w:t>
      </w:r>
      <w:r w:rsidRPr="00F859E7">
        <w:t>respond to questionnaires that assess their emotional response, their aesthetic evaluation, and</w:t>
      </w:r>
      <w:r>
        <w:t xml:space="preserve"> </w:t>
      </w:r>
      <w:r w:rsidRPr="00F859E7">
        <w:t>their overall perception of each image.</w:t>
      </w:r>
    </w:p>
    <w:p w14:paraId="7743A428" w14:textId="77777777" w:rsidR="00F859E7" w:rsidRDefault="00F859E7"/>
    <w:p w14:paraId="0C83A260" w14:textId="2FEAEAF7" w:rsidR="002C1E35" w:rsidRDefault="00F859E7">
      <w:r w:rsidRPr="00F859E7">
        <w:t xml:space="preserve">Participation in this study should require no more than </w:t>
      </w:r>
      <w:r>
        <w:t>3</w:t>
      </w:r>
      <w:r w:rsidRPr="00F859E7">
        <w:t>0 minutes</w:t>
      </w:r>
    </w:p>
    <w:sectPr w:rsidR="002C1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35"/>
    <w:rsid w:val="002C1E35"/>
    <w:rsid w:val="00E47BE4"/>
    <w:rsid w:val="00F8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8BF4"/>
  <w15:chartTrackingRefBased/>
  <w15:docId w15:val="{79F12735-34FF-4D77-8E18-26B14EE7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2</cp:revision>
  <dcterms:created xsi:type="dcterms:W3CDTF">2025-09-05T18:11:00Z</dcterms:created>
  <dcterms:modified xsi:type="dcterms:W3CDTF">2025-09-05T18:12:00Z</dcterms:modified>
</cp:coreProperties>
</file>