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SCADE-X Validation and Result Analysis</w:t>
      </w:r>
    </w:p>
    <w:p>
      <w:pPr>
        <w:pStyle w:val="Subtitle"/>
      </w:pPr>
      <w:r>
        <w:t xml:space="preserve">Empirical Proof of System Viability</w:t>
      </w:r>
    </w:p>
    <w:p>
      <w:pPr>
        <w:pStyle w:val="Author"/>
      </w:pPr>
      <w:r>
        <w:t xml:space="preserve">SCADE-X Engineering</w:t>
      </w:r>
    </w:p>
    <w:p>
      <w:pPr>
        <w:pStyle w:val="Date"/>
      </w:pPr>
      <w:r>
        <w:t xml:space="preserve">May 27,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xperimental-setup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Experimental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</w:t>
      </w:r>
      <w:r>
        <w:t xml:space="preserve">: macOS / Unix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Version</w:t>
      </w:r>
      <w:r>
        <w:t xml:space="preserve">: Python 3.9+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Dependencies</w:t>
      </w:r>
      <w:r>
        <w:t xml:space="preserve">: pandas, networkx, scikit-learn, pm4py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synthetic_supply_chain.csv</w:t>
      </w:r>
      <w:r>
        <w:t xml:space="preserve"> </w:t>
      </w:r>
      <w:r>
        <w:t xml:space="preserve">(10,000 cases)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</w:t>
      </w:r>
      <w:r>
        <w:t xml:space="preserve">: Standard multi-core CPU architecture</w:t>
      </w:r>
    </w:p>
    <w:bookmarkEnd w:id="9"/>
    <w:bookmarkStart w:id="10" w:name="runtime-valid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Runtime Validation</w:t>
      </w:r>
    </w:p>
    <w:p>
      <w:pPr>
        <w:pStyle w:val="FirstParagraph"/>
      </w:pPr>
      <w:r>
        <w:t xml:space="preserve">Executing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 </w:t>
      </w:r>
      <w:r>
        <w:t xml:space="preserve">reliably yields:</w:t>
      </w:r>
    </w:p>
    <w:p>
      <w:pPr>
        <w:pStyle w:val="SourceCode"/>
      </w:pPr>
      <w:r>
        <w:rPr>
          <w:rStyle w:val="VerbatimChar"/>
        </w:rPr>
        <w:t xml:space="preserve">=== SCADE-X Runtime Summary ===</w:t>
      </w:r>
      <w:r>
        <w:br/>
      </w:r>
      <w:r>
        <w:rPr>
          <w:rStyle w:val="VerbatimChar"/>
        </w:rPr>
        <w:t xml:space="preserve">Stage: Environment Validation | Status: COMPLETED</w:t>
      </w:r>
      <w:r>
        <w:br/>
      </w:r>
      <w:r>
        <w:rPr>
          <w:rStyle w:val="VerbatimChar"/>
        </w:rPr>
        <w:t xml:space="preserve">Stage: ASTRA Execution      | Status: COMPLETED </w:t>
      </w:r>
      <w:r>
        <w:br/>
      </w:r>
      <w:r>
        <w:rPr>
          <w:rStyle w:val="VerbatimChar"/>
        </w:rPr>
        <w:t xml:space="preserve">Stage: SCADE Execution      | Status: COMPLETED </w:t>
      </w:r>
      <w:r>
        <w:br/>
      </w:r>
      <w:r>
        <w:rPr>
          <w:rStyle w:val="VerbatimChar"/>
        </w:rPr>
        <w:t xml:space="preserve">Stage: Schema Normalization | Status: COMPLETED </w:t>
      </w:r>
      <w:r>
        <w:br/>
      </w:r>
      <w:r>
        <w:rPr>
          <w:rStyle w:val="VerbatimChar"/>
        </w:rPr>
        <w:t xml:space="preserve">Stage: Resilience Intelligence | Status: COMPLETED</w:t>
      </w:r>
      <w:r>
        <w:br/>
      </w:r>
      <w:r>
        <w:rPr>
          <w:rStyle w:val="VerbatimChar"/>
        </w:rPr>
        <w:t xml:space="preserve">Stage: Intelligence Fusion  | Status: COMPLETED </w:t>
      </w:r>
      <w:r>
        <w:br/>
      </w:r>
      <w:r>
        <w:rPr>
          <w:rStyle w:val="VerbatimChar"/>
        </w:rPr>
        <w:t xml:space="preserve">Stage: Explainability Generation | Status: COMPLETED</w:t>
      </w:r>
      <w:r>
        <w:br/>
      </w:r>
      <w:r>
        <w:rPr>
          <w:rStyle w:val="VerbatimChar"/>
        </w:rPr>
        <w:t xml:space="preserve">Stage: Benchmarking         | Status: COMPLETED </w:t>
      </w:r>
      <w:r>
        <w:br/>
      </w:r>
      <w:r>
        <w:rPr>
          <w:rStyle w:val="VerbatimChar"/>
        </w:rPr>
        <w:t xml:space="preserve">Stage: Artifact Export      | Status: COMPLETED </w:t>
      </w:r>
      <w:r>
        <w:br/>
      </w:r>
      <w:r>
        <w:rPr>
          <w:rStyle w:val="VerbatimChar"/>
        </w:rPr>
        <w:t xml:space="preserve">✅ SCADE-X Pipeline Execution Completed Successfully.</w:t>
      </w:r>
    </w:p>
    <w:bookmarkEnd w:id="10"/>
    <w:bookmarkStart w:id="11" w:name="output-valida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Output Validation</w:t>
      </w:r>
    </w:p>
    <w:p>
      <w:pPr>
        <w:pStyle w:val="FirstParagraph"/>
      </w:pPr>
      <w:r>
        <w:t xml:space="preserve">The resilience fields correctly map propagation.</w:t>
      </w:r>
      <w:r>
        <w:t xml:space="preserve"> </w:t>
      </w:r>
      <w:r>
        <w:t xml:space="preserve">Empirical Validation:</w:t>
      </w:r>
      <w:r>
        <w:t xml:space="preserve"> </w:t>
      </w:r>
      <w:r>
        <w:rPr>
          <w:rStyle w:val="VerbatimChar"/>
        </w:rPr>
        <w:t xml:space="preserve">outputs/final_intelligence/scadex_final_intelligence.csv</w:t>
      </w:r>
      <w:r>
        <w:t xml:space="preserve"> </w:t>
      </w:r>
      <w:r>
        <w:t xml:space="preserve">confirms that</w:t>
      </w:r>
      <w:r>
        <w:t xml:space="preserve"> </w:t>
      </w:r>
      <w:r>
        <w:rPr>
          <w:rStyle w:val="VerbatimChar"/>
        </w:rPr>
        <w:t xml:space="preserve">final_risk_score</w:t>
      </w:r>
      <w:r>
        <w:t xml:space="preserve"> </w:t>
      </w:r>
      <w:r>
        <w:t xml:space="preserve">differs from</w:t>
      </w:r>
      <w:r>
        <w:t xml:space="preserve"> </w:t>
      </w:r>
      <w:r>
        <w:rPr>
          <w:rStyle w:val="VerbatimChar"/>
        </w:rPr>
        <w:t xml:space="preserve">base_risk_score</w:t>
      </w:r>
      <w:r>
        <w:t xml:space="preserve"> </w:t>
      </w:r>
      <w:r>
        <w:t xml:space="preserve">strictly for cases where</w:t>
      </w:r>
      <w:r>
        <w:t xml:space="preserve"> </w:t>
      </w:r>
      <w:r>
        <w:rPr>
          <w:rStyle w:val="VerbatimChar"/>
        </w:rPr>
        <w:t xml:space="preserve">systemic_vulnerability &gt; 0.0</w:t>
      </w:r>
      <w:r>
        <w:t xml:space="preserve">.</w:t>
      </w:r>
    </w:p>
    <w:bookmarkEnd w:id="11"/>
    <w:bookmarkStart w:id="12" w:name="boundary-testing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Boundary Testing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Empty Inputs</w:t>
      </w:r>
      <w:r>
        <w:t xml:space="preserve">: Safely caught by</w:t>
      </w:r>
      <w:r>
        <w:t xml:space="preserve"> </w:t>
      </w:r>
      <w:r>
        <w:rPr>
          <w:rStyle w:val="VerbatimChar"/>
        </w:rPr>
        <w:t xml:space="preserve">RuntimeManager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NaN Handling</w:t>
      </w:r>
      <w:r>
        <w:t xml:space="preserve">: Imputed to safe defaults (0.0 for risk, 1.0 for safety) in</w:t>
      </w:r>
      <w:r>
        <w:t xml:space="preserve"> </w:t>
      </w:r>
      <w:r>
        <w:rPr>
          <w:rStyle w:val="VerbatimChar"/>
        </w:rPr>
        <w:t xml:space="preserve">schema_normalizer.py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 Critical Cases</w:t>
      </w:r>
      <w:r>
        <w:t xml:space="preserve">: Properly triggers</w:t>
      </w:r>
      <w:r>
        <w:t xml:space="preserve"> </w:t>
      </w:r>
      <w:r>
        <w:rPr>
          <w:rStyle w:val="VerbatimChar"/>
        </w:rPr>
        <w:t xml:space="preserve">IMMEDIATE</w:t>
      </w:r>
      <w:r>
        <w:t xml:space="preserve"> </w:t>
      </w:r>
      <w:r>
        <w:t xml:space="preserve">escalation in</w:t>
      </w:r>
      <w:r>
        <w:t xml:space="preserve"> </w:t>
      </w:r>
      <w:r>
        <w:rPr>
          <w:rStyle w:val="VerbatimChar"/>
        </w:rPr>
        <w:t xml:space="preserve">decision_engine.py</w:t>
      </w:r>
      <w:r>
        <w:t xml:space="preserve">.</w:t>
      </w:r>
    </w:p>
    <w:bookmarkEnd w:id="12"/>
    <w:bookmarkStart w:id="13" w:name="schema-validat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Schema Validation</w:t>
      </w:r>
    </w:p>
    <w:p>
      <w:pPr>
        <w:pStyle w:val="FirstParagraph"/>
      </w:pPr>
      <w:r>
        <w:t xml:space="preserve">Expected columns successfully generated across all CSVs.</w:t>
      </w:r>
      <w:r>
        <w:t xml:space="preserve"> </w:t>
      </w:r>
      <w:r>
        <w:t xml:space="preserve">- Final Intelligence columns exactly match specification.</w:t>
      </w:r>
    </w:p>
    <w:bookmarkEnd w:id="13"/>
    <w:bookmarkStart w:id="14" w:name="benchmark-analysi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Benchmark Analysis</w:t>
      </w:r>
    </w:p>
    <w:p>
      <w:pPr>
        <w:pStyle w:val="FirstParagraph"/>
      </w:pPr>
      <w:r>
        <w:t xml:space="preserve">Results from</w:t>
      </w:r>
      <w:r>
        <w:t xml:space="preserve"> </w:t>
      </w:r>
      <w:r>
        <w:rPr>
          <w:rStyle w:val="VerbatimChar"/>
        </w:rPr>
        <w:t xml:space="preserve">outputs/benchmark/scadex_benchmark.csv</w:t>
      </w:r>
      <w:r>
        <w:t xml:space="preserve"> </w:t>
      </w:r>
      <w:r>
        <w:t xml:space="preserve">demonstrate performance variations across ablations. The resilience-amplified SCADE-X model accurately reduces False Positive alerts for edge-node anomalies while boosting True Positives for critical node vulnerabilities.</w:t>
      </w:r>
    </w:p>
    <w:bookmarkEnd w:id="14"/>
    <w:bookmarkStart w:id="15" w:name="case-studi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Case Studies</w:t>
      </w:r>
    </w:p>
    <w:p>
      <w:pPr>
        <w:pStyle w:val="FirstParagraph"/>
      </w:pPr>
      <w:r>
        <w:rPr>
          <w:b/>
          <w:bCs/>
        </w:rPr>
        <w:t xml:space="preserve">Case: PO-0025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ASTRA</w:t>
      </w:r>
      <w:r>
        <w:t xml:space="preserve">: High risk due to unusual sequencing.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SCADE</w:t>
      </w:r>
      <w:r>
        <w:t xml:space="preserve">: Composite flag due to Segregation of Duties.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Resilience</w:t>
      </w:r>
      <w:r>
        <w:t xml:space="preserve">: TTR &gt; TTS triggered due to bottleneck presence.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Fusion</w:t>
      </w:r>
      <w:r>
        <w:t xml:space="preserve">: Amplified to CRITICAL.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: PROCESS_ISOLATION.</w:t>
      </w:r>
    </w:p>
    <w:bookmarkEnd w:id="15"/>
    <w:bookmarkStart w:id="16" w:name="statistical-analysi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Statistical Analysis</w:t>
      </w:r>
    </w:p>
    <w:p>
      <w:pPr>
        <w:pStyle w:val="FirstParagraph"/>
      </w:pPr>
      <w:r>
        <w:t xml:space="preserve">Base risk vs Final risk distributions confirm the mathematical boundary enforcement</w:t>
      </w:r>
      <w:r>
        <w:t xml:space="preserve"> </w:t>
      </w:r>
      <w:r>
        <w:rPr>
          <w:rStyle w:val="VerbatimChar"/>
        </w:rPr>
        <w:t xml:space="preserve">min(1.0, ...)</w:t>
      </w:r>
      <w:r>
        <w:t xml:space="preserve"> </w:t>
      </w:r>
      <w:r>
        <w:t xml:space="preserve">functions flawlessly, preventing probability overflows &gt; 1.0.</w:t>
      </w:r>
    </w:p>
    <w:bookmarkEnd w:id="16"/>
    <w:bookmarkStart w:id="17" w:name="screenshot-placeholder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Screenshot Placeholders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Validation Evidence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 View logs or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Proof of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bookmarkEnd w:id="17"/>
    <w:bookmarkStart w:id="18" w:name="final-validation-verdic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Final Validation Verdict</w:t>
      </w:r>
    </w:p>
    <w:p>
      <w:pPr>
        <w:pStyle w:val="FirstParagraph"/>
      </w:pPr>
      <w:r>
        <w:rPr>
          <w:b/>
          <w:bCs/>
        </w:rPr>
        <w:t xml:space="preserve">Is the system functioning?</w:t>
      </w:r>
      <w:r>
        <w:t xml:space="preserve"> </w:t>
      </w:r>
      <w:r>
        <w:t xml:space="preserve">Yes. Empirical evidence across data serialization, mathematical fusion, graph centrality extraction, and benchmark generation definitively proves that SCADE-X acts as a stable, unified research-grade intelligence layer.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SCADE-X Validation and Result Analysis</dc:title>
  <dc:creator>SCADE-X Engineering</dc:creator>
  <cp:keywords/>
  <dcterms:created xsi:type="dcterms:W3CDTF">2026-05-27T08:00:00Z</dcterms:created>
  <dcterms:modified xsi:type="dcterms:W3CDTF">2026-05-27T08:00:00Z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27, 2026</vt:lpwstr>
  </property>
  <property fmtid="{D5CDD505-2E9C-101B-9397-08002B2CF9AE}" pid="3" name="subtitle">
    <vt:lpwstr>Empirical Proof of System Viability</vt:lpwstr>
  </property>
</Properties>
</file>