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CA30" w14:textId="77777777" w:rsidR="00C04700" w:rsidRDefault="00000000">
      <w:pPr>
        <w:spacing w:before="600"/>
        <w:jc w:val="center"/>
      </w:pPr>
      <w:r>
        <w:rPr>
          <w:b/>
          <w:bCs/>
          <w:color w:val="1E40AF"/>
          <w:sz w:val="28"/>
          <w:szCs w:val="28"/>
        </w:rPr>
        <w:t>UNIVERSIDAD AUSTRAL</w:t>
      </w:r>
    </w:p>
    <w:p w14:paraId="41228C26" w14:textId="77777777" w:rsidR="00C04700" w:rsidRDefault="00000000">
      <w:pPr>
        <w:spacing w:before="60"/>
        <w:jc w:val="center"/>
      </w:pPr>
      <w:r>
        <w:rPr>
          <w:i/>
          <w:iCs/>
          <w:color w:val="374151"/>
        </w:rPr>
        <w:t>Maestría en Explotación de Datos y Gestión del Conocimiento</w:t>
      </w:r>
    </w:p>
    <w:p w14:paraId="65675941" w14:textId="77777777" w:rsidR="00C04700" w:rsidRDefault="00C04700">
      <w:pPr>
        <w:spacing w:before="400"/>
      </w:pPr>
    </w:p>
    <w:p w14:paraId="48D80F72" w14:textId="77777777" w:rsidR="00C04700" w:rsidRDefault="00000000">
      <w:pPr>
        <w:jc w:val="center"/>
      </w:pPr>
      <w:r>
        <w:rPr>
          <w:b/>
          <w:bCs/>
          <w:color w:val="1E40AF"/>
          <w:sz w:val="32"/>
          <w:szCs w:val="32"/>
        </w:rPr>
        <w:t>Proyecto APNEA</w:t>
      </w:r>
    </w:p>
    <w:p w14:paraId="23D5536B" w14:textId="77777777" w:rsidR="00C04700" w:rsidRDefault="00000000">
      <w:pPr>
        <w:spacing w:before="80"/>
        <w:jc w:val="center"/>
      </w:pPr>
      <w:r>
        <w:rPr>
          <w:b/>
          <w:bCs/>
          <w:color w:val="374151"/>
          <w:sz w:val="26"/>
          <w:szCs w:val="26"/>
        </w:rPr>
        <w:t>Reporte de Estado — Tesis lista para redactar</w:t>
      </w:r>
    </w:p>
    <w:p w14:paraId="49EE02E4" w14:textId="77777777" w:rsidR="00C04700" w:rsidRDefault="00C04700">
      <w:pPr>
        <w:spacing w:before="160"/>
      </w:pPr>
    </w:p>
    <w:p w14:paraId="4AF1C88F" w14:textId="77777777" w:rsidR="00C04700" w:rsidRDefault="00000000">
      <w:pPr>
        <w:spacing w:after="60"/>
        <w:jc w:val="center"/>
      </w:pPr>
      <w:r>
        <w:t>Alumno: Roberto Inza</w:t>
      </w:r>
    </w:p>
    <w:p w14:paraId="38A7E6B9" w14:textId="77777777" w:rsidR="00C04700" w:rsidRDefault="00000000">
      <w:pPr>
        <w:spacing w:after="60"/>
        <w:jc w:val="center"/>
      </w:pPr>
      <w:r>
        <w:t>Pipeline: PAC_v2 · Gold v1.2</w:t>
      </w:r>
    </w:p>
    <w:p w14:paraId="1C4B19B5" w14:textId="77777777" w:rsidR="00C04700" w:rsidRDefault="00000000">
      <w:pPr>
        <w:spacing w:after="60"/>
        <w:jc w:val="center"/>
      </w:pPr>
      <w:r>
        <w:t>Mayo 2026</w:t>
      </w:r>
    </w:p>
    <w:p w14:paraId="0825E7B5" w14:textId="77777777" w:rsidR="00C04700" w:rsidRDefault="00C04700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4700" w14:paraId="0630C0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36D203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✅  VEREDICTO</w:t>
            </w:r>
          </w:p>
          <w:p w14:paraId="1F238CF7" w14:textId="77777777" w:rsidR="00C04700" w:rsidRDefault="00C04700">
            <w:pPr>
              <w:spacing w:before="80"/>
            </w:pPr>
          </w:p>
          <w:p w14:paraId="31E3AB56" w14:textId="77777777" w:rsidR="00C04700" w:rsidRDefault="00000000">
            <w:pPr>
              <w:jc w:val="both"/>
            </w:pPr>
            <w:r>
              <w:rPr>
                <w:color w:val="374151"/>
              </w:rPr>
              <w:t>Todo el contenido científico está producido y validado. La tesis se puede escribir ahora. Lo único que falta es redactar el documento siguiendo el template del Austral.</w:t>
            </w:r>
          </w:p>
        </w:tc>
      </w:tr>
    </w:tbl>
    <w:p w14:paraId="174D7349" w14:textId="77777777" w:rsidR="00C04700" w:rsidRDefault="00C04700">
      <w:pPr>
        <w:spacing w:before="200"/>
      </w:pPr>
    </w:p>
    <w:p w14:paraId="114C64EE" w14:textId="77777777" w:rsidR="00C04700" w:rsidRDefault="00000000">
      <w:r>
        <w:br w:type="page"/>
      </w:r>
    </w:p>
    <w:p w14:paraId="3AC8B4C9" w14:textId="77777777" w:rsidR="00C04700" w:rsidRDefault="00000000">
      <w:pPr>
        <w:pStyle w:val="Ttulo1"/>
      </w:pPr>
      <w:r>
        <w:lastRenderedPageBreak/>
        <w:t>1. Corpus del Proyecto</w:t>
      </w:r>
    </w:p>
    <w:p w14:paraId="40CC50F2" w14:textId="77777777" w:rsidR="00C04700" w:rsidRDefault="00000000">
      <w:pPr>
        <w:spacing w:before="60" w:after="100"/>
        <w:jc w:val="both"/>
      </w:pPr>
      <w:r>
        <w:t>El dataset consolida registros domiciliarios de oximetría, frecuencia cardíaca y movimiento de 12 pacientes con sospecha de trastornos respiratorios del sueño. La arquitectura medallion Bronze→Silver→Gold produce tablas reproducibles a partir de archivos .xlsx originales.</w:t>
      </w:r>
    </w:p>
    <w:p w14:paraId="794A2A27" w14:textId="77777777" w:rsidR="00C04700" w:rsidRDefault="00C0470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04700" w14:paraId="4C22DE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1CFF" w14:textId="77777777" w:rsidR="00C04700" w:rsidRDefault="00000000">
            <w:r>
              <w:rPr>
                <w:b/>
                <w:bCs/>
              </w:rPr>
              <w:t>Pacientes (total)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1BA9" w14:textId="77777777" w:rsidR="00C04700" w:rsidRDefault="00000000">
            <w:r>
              <w:t>12  —  11 hombres / 1 mujer</w:t>
            </w:r>
          </w:p>
        </w:tc>
      </w:tr>
      <w:tr w:rsidR="00C04700" w14:paraId="469F48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EE8D" w14:textId="77777777" w:rsidR="00C04700" w:rsidRDefault="00000000">
            <w:r>
              <w:rPr>
                <w:b/>
                <w:bCs/>
              </w:rPr>
              <w:t>Pacientes cohorte strict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812C" w14:textId="77777777" w:rsidR="00C04700" w:rsidRDefault="00000000">
            <w:r>
              <w:t>8  (crit.: ≥10 noches in_quality)</w:t>
            </w:r>
          </w:p>
        </w:tc>
      </w:tr>
      <w:tr w:rsidR="00C04700" w14:paraId="7A55ED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10ED" w14:textId="77777777" w:rsidR="00C04700" w:rsidRDefault="00000000">
            <w:r>
              <w:rPr>
                <w:b/>
                <w:bCs/>
              </w:rPr>
              <w:t>Noches analizadas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4C83" w14:textId="77777777" w:rsidR="00C04700" w:rsidRDefault="00000000">
            <w:r>
              <w:t>560 noches in_quality</w:t>
            </w:r>
          </w:p>
        </w:tc>
      </w:tr>
      <w:tr w:rsidR="00C04700" w14:paraId="2FD916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91B4" w14:textId="77777777" w:rsidR="00C04700" w:rsidRDefault="00000000">
            <w:r>
              <w:rPr>
                <w:b/>
                <w:bCs/>
              </w:rPr>
              <w:t>Noches cohorte strict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8B05" w14:textId="77777777" w:rsidR="00C04700" w:rsidRDefault="00000000">
            <w:r>
              <w:t>540 noches</w:t>
            </w:r>
          </w:p>
        </w:tc>
      </w:tr>
      <w:tr w:rsidR="00C04700" w14:paraId="3380E1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5A74" w14:textId="77777777" w:rsidR="00C04700" w:rsidRDefault="00000000">
            <w:r>
              <w:rPr>
                <w:b/>
                <w:bCs/>
              </w:rPr>
              <w:t>EDOs detectados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F1F3" w14:textId="77777777" w:rsidR="00C04700" w:rsidRDefault="00000000">
            <w:r>
              <w:t>85 286 eventos (full)  ·  83 672 (strict)</w:t>
            </w:r>
          </w:p>
        </w:tc>
      </w:tr>
      <w:tr w:rsidR="00C04700" w14:paraId="79FD2C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A227" w14:textId="77777777" w:rsidR="00C04700" w:rsidRDefault="00000000">
            <w:r>
              <w:rPr>
                <w:b/>
                <w:bCs/>
              </w:rPr>
              <w:t>Morfotipos severos (C4+C5)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9440" w14:textId="77777777" w:rsidR="00C04700" w:rsidRDefault="00000000">
            <w:r>
              <w:t>5 122 eventos  ≈  6.1 % del total</w:t>
            </w:r>
          </w:p>
        </w:tc>
      </w:tr>
      <w:tr w:rsidR="00C04700" w14:paraId="5A6145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544B" w14:textId="77777777" w:rsidR="00C04700" w:rsidRDefault="00000000">
            <w:r>
              <w:rPr>
                <w:b/>
                <w:bCs/>
              </w:rPr>
              <w:t>Señal fisiología total (TST)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67D5" w14:textId="77777777" w:rsidR="00C04700" w:rsidRDefault="00000000">
            <w:r>
              <w:t>3 248 horas  ≈  135 días</w:t>
            </w:r>
          </w:p>
        </w:tc>
      </w:tr>
      <w:tr w:rsidR="00C04700" w14:paraId="66279E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AD65" w14:textId="77777777" w:rsidR="00C04700" w:rsidRDefault="00000000">
            <w:r>
              <w:rPr>
                <w:b/>
                <w:bCs/>
              </w:rPr>
              <w:t>Resolución temporal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F48D" w14:textId="77777777" w:rsidR="00C04700" w:rsidRDefault="00000000">
            <w:r>
              <w:t>1 Hz — SpO₂ / FC / Movimiento</w:t>
            </w:r>
          </w:p>
        </w:tc>
      </w:tr>
      <w:tr w:rsidR="00C04700" w14:paraId="0C51A5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DB64" w14:textId="77777777" w:rsidR="00C04700" w:rsidRDefault="00000000">
            <w:r>
              <w:rPr>
                <w:b/>
                <w:bCs/>
              </w:rPr>
              <w:t>Parquets Gold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5B34" w14:textId="77777777" w:rsidR="00C04700" w:rsidRDefault="00000000">
            <w:r>
              <w:t>11 parquets  (5 core + 6 analíticos)</w:t>
            </w:r>
          </w:p>
        </w:tc>
      </w:tr>
      <w:tr w:rsidR="00C04700" w14:paraId="5CAD4F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B72E" w14:textId="77777777" w:rsidR="00C04700" w:rsidRDefault="00000000">
            <w:r>
              <w:rPr>
                <w:b/>
                <w:bCs/>
              </w:rPr>
              <w:t>Features por noche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2279" w14:textId="77777777" w:rsidR="00C04700" w:rsidRDefault="00000000">
            <w:r>
              <w:t>147 columnas en nights.parquet</w:t>
            </w:r>
          </w:p>
        </w:tc>
      </w:tr>
      <w:tr w:rsidR="00C04700" w14:paraId="4C95E8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6F41" w14:textId="77777777" w:rsidR="00C04700" w:rsidRDefault="00000000">
            <w:r>
              <w:rPr>
                <w:b/>
                <w:bCs/>
              </w:rPr>
              <w:t>Ventanas de estado (3 escalas)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04E7" w14:textId="77777777" w:rsidR="00C04700" w:rsidRDefault="00000000">
            <w:r>
              <w:t>518 867 ventanas  S/M/L</w:t>
            </w:r>
          </w:p>
        </w:tc>
      </w:tr>
      <w:tr w:rsidR="00C04700" w14:paraId="3FE15C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495C" w14:textId="77777777" w:rsidR="00C04700" w:rsidRDefault="00000000">
            <w:r>
              <w:rPr>
                <w:b/>
                <w:bCs/>
              </w:rPr>
              <w:t>Modelos en producción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0772" w14:textId="77777777" w:rsidR="00C04700" w:rsidRDefault="00000000">
            <w:r>
              <w:t>5 pkl  (morfotipos + PAC states + LGBM + LR)</w:t>
            </w:r>
          </w:p>
        </w:tc>
      </w:tr>
      <w:tr w:rsidR="00C04700" w14:paraId="75EAA6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745E" w14:textId="77777777" w:rsidR="00C04700" w:rsidRDefault="00000000">
            <w:r>
              <w:rPr>
                <w:b/>
                <w:bCs/>
              </w:rPr>
              <w:t>Tests automatizados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2419" w14:textId="77777777" w:rsidR="00C04700" w:rsidRDefault="00000000">
            <w:r>
              <w:t>350 tests  —  ≈ 25 s ejecución</w:t>
            </w:r>
          </w:p>
        </w:tc>
      </w:tr>
      <w:tr w:rsidR="00C04700" w14:paraId="02ED4B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F603" w14:textId="77777777" w:rsidR="00C04700" w:rsidRDefault="00000000">
            <w:r>
              <w:rPr>
                <w:b/>
                <w:bCs/>
              </w:rPr>
              <w:t>App Streamlit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A322" w14:textId="77777777" w:rsidR="00C04700" w:rsidRDefault="00000000">
            <w:r>
              <w:t>Operativa  —  5 tabs + Risk Score + informe IA</w:t>
            </w:r>
          </w:p>
        </w:tc>
      </w:tr>
    </w:tbl>
    <w:p w14:paraId="6479731C" w14:textId="77777777" w:rsidR="00C04700" w:rsidRDefault="00C04700">
      <w:pPr>
        <w:spacing w:before="160"/>
      </w:pPr>
    </w:p>
    <w:p w14:paraId="2241ED2A" w14:textId="77777777" w:rsidR="00C04700" w:rsidRDefault="00000000">
      <w:pPr>
        <w:pStyle w:val="Ttulo2"/>
      </w:pPr>
      <w:r>
        <w:t>1.1 Perfil clínico de la cohorte</w:t>
      </w:r>
    </w:p>
    <w:p w14:paraId="563435A1" w14:textId="77777777" w:rsidR="00C04700" w:rsidRDefault="00000000">
      <w:pPr>
        <w:spacing w:before="60" w:after="100"/>
        <w:jc w:val="both"/>
      </w:pPr>
      <w:r>
        <w:t>Distribución AASM por ODI3 (560 noches). El dataset refleja la procedencia clínica: pacientes referidos por sospecha de apnea, con dominancia de categorías Leve–Moderado.</w:t>
      </w:r>
    </w:p>
    <w:p w14:paraId="2BFA455F" w14:textId="77777777" w:rsidR="00C04700" w:rsidRDefault="00C0470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04700" w14:paraId="64359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05DC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Categoría AASM</w:t>
            </w:r>
          </w:p>
        </w:tc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932D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Umbral ODI3</w:t>
            </w:r>
          </w:p>
        </w:tc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FF69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 noches</w:t>
            </w:r>
          </w:p>
        </w:tc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45B9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% total</w:t>
            </w:r>
          </w:p>
        </w:tc>
      </w:tr>
      <w:tr w:rsidR="00C04700" w14:paraId="3756F3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A825" w14:textId="77777777" w:rsidR="00C04700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7AFF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&lt; 5 ev/h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3D29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3466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5.2 %</w:t>
            </w:r>
          </w:p>
        </w:tc>
      </w:tr>
      <w:tr w:rsidR="00C04700" w14:paraId="2D2E83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7302" w14:textId="77777777" w:rsidR="00C04700" w:rsidRDefault="00000000">
            <w:r>
              <w:rPr>
                <w:sz w:val="20"/>
                <w:szCs w:val="20"/>
              </w:rPr>
              <w:t>Leve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D489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5 – 15 ev/h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908A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259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F93D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46.2 %</w:t>
            </w:r>
          </w:p>
        </w:tc>
      </w:tr>
      <w:tr w:rsidR="00C04700" w14:paraId="3F9160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7BB3" w14:textId="77777777" w:rsidR="00C04700" w:rsidRDefault="00000000">
            <w:r>
              <w:rPr>
                <w:sz w:val="20"/>
                <w:szCs w:val="20"/>
              </w:rPr>
              <w:t>Moderado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7F61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15 – 30 ev/h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A819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218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8439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38.9 %</w:t>
            </w:r>
          </w:p>
        </w:tc>
      </w:tr>
      <w:tr w:rsidR="00C04700" w14:paraId="5BD704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B60C" w14:textId="77777777" w:rsidR="00C04700" w:rsidRDefault="00000000">
            <w:r>
              <w:rPr>
                <w:sz w:val="20"/>
                <w:szCs w:val="20"/>
              </w:rPr>
              <w:t>Severo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C28D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&gt; 30 ev/h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6D0C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2652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9.6 %</w:t>
            </w:r>
          </w:p>
        </w:tc>
      </w:tr>
      <w:tr w:rsidR="00C04700" w14:paraId="33E750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7F37" w14:textId="77777777" w:rsidR="00C04700" w:rsidRDefault="00000000">
            <w:r>
              <w:rPr>
                <w:sz w:val="20"/>
                <w:szCs w:val="20"/>
              </w:rPr>
              <w:t>ODI3 global (media ± DE)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4C46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1DD3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17.9 ± 14.1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265C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mediana: 14.6</w:t>
            </w:r>
          </w:p>
        </w:tc>
      </w:tr>
    </w:tbl>
    <w:p w14:paraId="4C1720E1" w14:textId="77777777" w:rsidR="00C04700" w:rsidRDefault="00C04700">
      <w:pPr>
        <w:spacing w:before="200"/>
      </w:pPr>
    </w:p>
    <w:p w14:paraId="2E5540B7" w14:textId="77777777" w:rsidR="00C04700" w:rsidRDefault="00000000">
      <w:r>
        <w:br w:type="page"/>
      </w:r>
    </w:p>
    <w:p w14:paraId="17A07251" w14:textId="77777777" w:rsidR="00C04700" w:rsidRDefault="00000000">
      <w:pPr>
        <w:pStyle w:val="Ttulo1"/>
      </w:pPr>
      <w:r>
        <w:lastRenderedPageBreak/>
        <w:t>2. Notebooks NB00–NB08 (todos completos)</w:t>
      </w:r>
    </w:p>
    <w:p w14:paraId="014E4BFF" w14:textId="77777777" w:rsidR="00C04700" w:rsidRDefault="00000000">
      <w:pPr>
        <w:spacing w:before="60" w:after="100"/>
        <w:jc w:val="both"/>
      </w:pPr>
      <w:r>
        <w:t>Los 9 notebooks operan exclusivamente sobre las tablas Gold. No modifican datos; son documentos de análisis exploratorio-confirmatorio con hipótesis, resultados negativos, visualizaciones intermedias y decisiones justificadas. El flujo es unidireccional con acumulación de features.</w:t>
      </w:r>
    </w:p>
    <w:p w14:paraId="33C61C73" w14:textId="77777777" w:rsidR="00C04700" w:rsidRDefault="00C0470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300"/>
        <w:gridCol w:w="2760"/>
      </w:tblGrid>
      <w:tr w:rsidR="00C04700" w14:paraId="469A71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4510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NB</w:t>
            </w:r>
          </w:p>
        </w:tc>
        <w:tc>
          <w:tcPr>
            <w:tcW w:w="22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61A0" w14:textId="77777777" w:rsidR="00C04700" w:rsidRDefault="00000000">
            <w:r>
              <w:rPr>
                <w:b/>
                <w:bCs/>
                <w:color w:val="1E40AF"/>
                <w:sz w:val="20"/>
                <w:szCs w:val="20"/>
              </w:rPr>
              <w:t>Nombre</w:t>
            </w:r>
          </w:p>
        </w:tc>
        <w:tc>
          <w:tcPr>
            <w:tcW w:w="33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FB16" w14:textId="77777777" w:rsidR="00C04700" w:rsidRDefault="00000000">
            <w:r>
              <w:rPr>
                <w:b/>
                <w:bCs/>
                <w:color w:val="1E40AF"/>
                <w:sz w:val="20"/>
                <w:szCs w:val="20"/>
              </w:rPr>
              <w:t>Hallazgo clave</w:t>
            </w:r>
          </w:p>
        </w:tc>
        <w:tc>
          <w:tcPr>
            <w:tcW w:w="27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4B2A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Métrica principal</w:t>
            </w:r>
          </w:p>
        </w:tc>
      </w:tr>
      <w:tr w:rsidR="00C04700" w14:paraId="767E8D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0D38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NB00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E19A" w14:textId="77777777" w:rsidR="00C04700" w:rsidRDefault="00000000">
            <w:r>
              <w:rPr>
                <w:b/>
                <w:bCs/>
                <w:sz w:val="20"/>
                <w:szCs w:val="20"/>
              </w:rPr>
              <w:t>Definición de Cohortes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BCFE" w14:textId="77777777" w:rsidR="00C04700" w:rsidRDefault="00000000">
            <w:r>
              <w:rPr>
                <w:sz w:val="20"/>
                <w:szCs w:val="20"/>
              </w:rPr>
              <w:t>Exclusión de 4 pacientes con &lt;10 noches; ICC HB₃ mejora de 0.41 → 0.66 con cohorte strict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3345" w14:textId="77777777" w:rsidR="00C04700" w:rsidRDefault="00000000">
            <w:r>
              <w:rPr>
                <w:i/>
                <w:iCs/>
                <w:sz w:val="19"/>
                <w:szCs w:val="19"/>
              </w:rPr>
              <w:t>cohort_full / cohort_strict flags en Gold</w:t>
            </w:r>
          </w:p>
        </w:tc>
      </w:tr>
      <w:tr w:rsidR="00C04700" w14:paraId="7235B4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BACC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NB01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15ED" w14:textId="77777777" w:rsidR="00C04700" w:rsidRDefault="00000000">
            <w:r>
              <w:rPr>
                <w:b/>
                <w:bCs/>
                <w:sz w:val="20"/>
                <w:szCs w:val="20"/>
              </w:rPr>
              <w:t>Morfología de EDOs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FBA4" w14:textId="77777777" w:rsidR="00C04700" w:rsidRDefault="00000000">
            <w:r>
              <w:rPr>
                <w:sz w:val="20"/>
                <w:szCs w:val="20"/>
              </w:rPr>
              <w:t>K=5 validado (silhouette 0.386 vs K=4=0.381); C5 tiene la caída más profunda y ARI más bajo — agotamiento autonómico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948D" w14:textId="77777777" w:rsidR="00C04700" w:rsidRDefault="00000000">
            <w:r>
              <w:rPr>
                <w:i/>
                <w:iCs/>
                <w:sz w:val="19"/>
                <w:szCs w:val="19"/>
              </w:rPr>
              <w:t>5 morfotipos C1–C5; ICC C2=0.684</w:t>
            </w:r>
          </w:p>
        </w:tc>
      </w:tr>
      <w:tr w:rsidR="00C04700" w14:paraId="33FB6E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ED5E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NB02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FC67" w14:textId="77777777" w:rsidR="00C04700" w:rsidRDefault="00000000">
            <w:r>
              <w:rPr>
                <w:b/>
                <w:bCs/>
                <w:sz w:val="20"/>
                <w:szCs w:val="20"/>
              </w:rPr>
              <w:t>IRD / ARI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B94F" w14:textId="77777777" w:rsidR="00C04700" w:rsidRDefault="00000000">
            <w:r>
              <w:rPr>
                <w:sz w:val="20"/>
                <w:szCs w:val="20"/>
              </w:rPr>
              <w:t>Bug de escala en IRD (MOV domina 98.5 %). ARI = delta_HR / drop_pct es ortogonal a ODI3 (ρ=0.034)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E6E4" w14:textId="77777777" w:rsidR="00C04700" w:rsidRDefault="00000000">
            <w:r>
              <w:rPr>
                <w:i/>
                <w:iCs/>
                <w:sz w:val="19"/>
                <w:szCs w:val="19"/>
              </w:rPr>
              <w:t>ARI ortogonal; IRD_v2 percentil-norm.</w:t>
            </w:r>
          </w:p>
        </w:tc>
      </w:tr>
      <w:tr w:rsidR="00C04700" w14:paraId="3F4215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1A42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NB03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2AF3" w14:textId="77777777" w:rsidR="00C04700" w:rsidRDefault="00000000">
            <w:r>
              <w:rPr>
                <w:b/>
                <w:bCs/>
                <w:sz w:val="20"/>
                <w:szCs w:val="20"/>
              </w:rPr>
              <w:t>Índices de noche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5F02" w14:textId="77777777" w:rsidR="00C04700" w:rsidRDefault="00000000">
            <w:r>
              <w:rPr>
                <w:sz w:val="20"/>
                <w:szCs w:val="20"/>
              </w:rPr>
              <w:t>Matriz de 50 features nocturnas; frac_c1 y frac_c2 tienen |ρ|=0.62 con ODI3; 7 pares redundantes identificados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8213" w14:textId="77777777" w:rsidR="00C04700" w:rsidRDefault="00000000">
            <w:r>
              <w:rPr>
                <w:i/>
                <w:iCs/>
                <w:sz w:val="19"/>
                <w:szCs w:val="19"/>
              </w:rPr>
              <w:t>50 features; r²_within análisis</w:t>
            </w:r>
          </w:p>
        </w:tc>
      </w:tr>
      <w:tr w:rsidR="00C04700" w14:paraId="5E52AD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C06A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NB04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9872" w14:textId="77777777" w:rsidR="00C04700" w:rsidRDefault="00000000">
            <w:r>
              <w:rPr>
                <w:b/>
                <w:bCs/>
                <w:sz w:val="20"/>
                <w:szCs w:val="20"/>
              </w:rPr>
              <w:t>PAC States × Morfotipos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2383" w14:textId="77777777" w:rsidR="00C04700" w:rsidRDefault="00000000">
            <w:r>
              <w:rPr>
                <w:sz w:val="20"/>
                <w:szCs w:val="20"/>
              </w:rPr>
              <w:t>Cramér’s V: S=0.382, M=0.289, L=0.182. Escalas complementarias. S capta mejor el contexto del evento individual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00C1" w14:textId="77777777" w:rsidR="00C04700" w:rsidRDefault="00000000">
            <w:r>
              <w:rPr>
                <w:i/>
                <w:iCs/>
                <w:sz w:val="19"/>
                <w:szCs w:val="19"/>
              </w:rPr>
              <w:t>3 escalas S/M/L; K=6/8/6 estados</w:t>
            </w:r>
          </w:p>
        </w:tc>
      </w:tr>
      <w:tr w:rsidR="00C04700" w14:paraId="362EAE9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1DBC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NB05A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7151" w14:textId="77777777" w:rsidR="00C04700" w:rsidRDefault="00000000">
            <w:r>
              <w:rPr>
                <w:b/>
                <w:bCs/>
                <w:sz w:val="20"/>
                <w:szCs w:val="20"/>
              </w:rPr>
              <w:t>Acoplamiento EDO–Estado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F6DC" w14:textId="77777777" w:rsidR="00C04700" w:rsidRDefault="00000000">
            <w:r>
              <w:rPr>
                <w:sz w:val="20"/>
                <w:szCs w:val="20"/>
              </w:rPr>
              <w:t>RR evento severo en estado patológico ≈11× en las 3 escalas. Resiliencia post-evento a escala L = 1.7 %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25E0" w14:textId="77777777" w:rsidR="00C04700" w:rsidRDefault="00000000">
            <w:r>
              <w:rPr>
                <w:i/>
                <w:iCs/>
                <w:sz w:val="19"/>
                <w:szCs w:val="19"/>
              </w:rPr>
              <w:t>Coupling index ci_m; trayectorias K=3</w:t>
            </w:r>
          </w:p>
        </w:tc>
      </w:tr>
      <w:tr w:rsidR="00C04700" w14:paraId="59930D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6A6A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NB05B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27A6" w14:textId="77777777" w:rsidR="00C04700" w:rsidRDefault="00000000">
            <w:r>
              <w:rPr>
                <w:b/>
                <w:bCs/>
                <w:sz w:val="20"/>
                <w:szCs w:val="20"/>
              </w:rPr>
              <w:t>LOPO-CV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B531" w14:textId="77777777" w:rsidR="00C04700" w:rsidRDefault="00000000">
            <w:r>
              <w:rPr>
                <w:sz w:val="20"/>
                <w:szCs w:val="20"/>
              </w:rPr>
              <w:t>PAC States = top predictor de severidad AASM. Features no supervisadas superan a índices clísticos establecidos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E0E2" w14:textId="77777777" w:rsidR="00C04700" w:rsidRDefault="00000000">
            <w:r>
              <w:rPr>
                <w:i/>
                <w:iCs/>
                <w:sz w:val="19"/>
                <w:szCs w:val="19"/>
              </w:rPr>
              <w:t>Bal. acc media 0.549 (8 folds)</w:t>
            </w:r>
          </w:p>
        </w:tc>
      </w:tr>
      <w:tr w:rsidR="00C04700" w14:paraId="4FAB7F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1B8D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NB06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D8C0" w14:textId="77777777" w:rsidR="00C04700" w:rsidRDefault="00000000">
            <w:r>
              <w:rPr>
                <w:b/>
                <w:bCs/>
                <w:sz w:val="20"/>
                <w:szCs w:val="20"/>
              </w:rPr>
              <w:t>Módulo Predictivo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0036" w14:textId="77777777" w:rsidR="00C04700" w:rsidRDefault="00000000">
            <w:r>
              <w:rPr>
                <w:sz w:val="20"/>
                <w:szCs w:val="20"/>
              </w:rPr>
              <w:t>LGBM evento AUC=0.887 (AP 7.2× baseline). LR noche AUC=0.911 supera a RF. Risk Score 0–100 calibrado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F5E1" w14:textId="77777777" w:rsidR="00C04700" w:rsidRDefault="00000000">
            <w:r>
              <w:rPr>
                <w:i/>
                <w:iCs/>
                <w:sz w:val="19"/>
                <w:szCs w:val="19"/>
              </w:rPr>
              <w:t>AUC evento 0.887 / noche 0.911</w:t>
            </w:r>
          </w:p>
        </w:tc>
      </w:tr>
      <w:tr w:rsidR="00C04700" w14:paraId="7FB0C1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EA4A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NB07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D6D9" w14:textId="77777777" w:rsidR="00C04700" w:rsidRDefault="00000000">
            <w:r>
              <w:rPr>
                <w:b/>
                <w:bCs/>
                <w:sz w:val="20"/>
                <w:szCs w:val="20"/>
              </w:rPr>
              <w:t>Predicción EDOs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24FD" w14:textId="77777777" w:rsidR="00C04700" w:rsidRDefault="00000000">
            <w:r>
              <w:rPr>
                <w:sz w:val="20"/>
                <w:szCs w:val="20"/>
              </w:rPr>
              <w:t>Severidad del próximo evento anticipable desde contexto PAC previo. Baja varianza inter-paciente en LOPO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E144" w14:textId="77777777" w:rsidR="00C04700" w:rsidRDefault="00000000">
            <w:r>
              <w:rPr>
                <w:i/>
                <w:iCs/>
                <w:sz w:val="19"/>
                <w:szCs w:val="19"/>
              </w:rPr>
              <w:t>AUC binario 0.905 ± 0.038</w:t>
            </w:r>
          </w:p>
        </w:tc>
      </w:tr>
      <w:tr w:rsidR="00C04700" w14:paraId="64796D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3ABD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NB08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3C1A" w14:textId="77777777" w:rsidR="00C04700" w:rsidRDefault="00000000">
            <w:r>
              <w:rPr>
                <w:b/>
                <w:bCs/>
                <w:sz w:val="20"/>
                <w:szCs w:val="20"/>
              </w:rPr>
              <w:t>Lead Time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8A4F" w14:textId="77777777" w:rsidR="00C04700" w:rsidRDefault="00000000">
            <w:r>
              <w:rPr>
                <w:sz w:val="20"/>
                <w:szCs w:val="20"/>
              </w:rPr>
              <w:t>H=5 min es el óptimo clínico: 1 de cada 5 alertas corresponde a evento real C4/C5; robustez inter-paciente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E2DF" w14:textId="77777777" w:rsidR="00C04700" w:rsidRDefault="00000000">
            <w:r>
              <w:rPr>
                <w:i/>
                <w:iCs/>
                <w:sz w:val="19"/>
                <w:szCs w:val="19"/>
              </w:rPr>
              <w:t>AUC 0.821 a 5 min; PPV=20.1 %</w:t>
            </w:r>
          </w:p>
        </w:tc>
      </w:tr>
    </w:tbl>
    <w:p w14:paraId="2171C943" w14:textId="77777777" w:rsidR="00C04700" w:rsidRDefault="00C04700">
      <w:pPr>
        <w:spacing w:before="200"/>
      </w:pPr>
    </w:p>
    <w:p w14:paraId="2542DE64" w14:textId="77777777" w:rsidR="00C04700" w:rsidRDefault="00000000">
      <w:r>
        <w:br w:type="page"/>
      </w:r>
    </w:p>
    <w:p w14:paraId="115A6E02" w14:textId="77777777" w:rsidR="00C04700" w:rsidRDefault="00000000">
      <w:pPr>
        <w:pStyle w:val="Ttulo1"/>
      </w:pPr>
      <w:r>
        <w:lastRenderedPageBreak/>
        <w:t>3. Estructura Propuesta de la Tesis</w:t>
      </w:r>
    </w:p>
    <w:p w14:paraId="553B07BC" w14:textId="77777777" w:rsidR="00C04700" w:rsidRDefault="00000000">
      <w:pPr>
        <w:spacing w:before="60" w:after="100"/>
        <w:jc w:val="both"/>
      </w:pPr>
      <w:r>
        <w:t>La tesis sigue el template del Austral (interlineado simple, texto justificado, ~15–20 páginas de plan de TF como base). Los capítulos se mapean directamente a los notebooks y documentos ya producidos. El contenido científico está → sólo falta redactar el documento formal.</w:t>
      </w:r>
    </w:p>
    <w:p w14:paraId="54A49C4D" w14:textId="77777777" w:rsidR="00C04700" w:rsidRDefault="00C0470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3538"/>
        <w:gridCol w:w="1880"/>
        <w:gridCol w:w="2931"/>
      </w:tblGrid>
      <w:tr w:rsidR="00C04700" w14:paraId="409DD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0A1E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Cap.</w:t>
            </w:r>
          </w:p>
        </w:tc>
        <w:tc>
          <w:tcPr>
            <w:tcW w:w="35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FA0F" w14:textId="77777777" w:rsidR="00C04700" w:rsidRDefault="00000000">
            <w:r>
              <w:rPr>
                <w:b/>
                <w:bCs/>
                <w:color w:val="1E40AF"/>
                <w:sz w:val="20"/>
                <w:szCs w:val="20"/>
              </w:rPr>
              <w:t>Título del capítulo</w:t>
            </w:r>
          </w:p>
        </w:tc>
        <w:tc>
          <w:tcPr>
            <w:tcW w:w="18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177F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Estado</w:t>
            </w:r>
          </w:p>
        </w:tc>
        <w:tc>
          <w:tcPr>
            <w:tcW w:w="29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3B54" w14:textId="77777777" w:rsidR="00C04700" w:rsidRDefault="00000000">
            <w:r>
              <w:rPr>
                <w:b/>
                <w:bCs/>
                <w:color w:val="1E40AF"/>
                <w:sz w:val="20"/>
                <w:szCs w:val="20"/>
              </w:rPr>
              <w:t>Fuente principal</w:t>
            </w:r>
          </w:p>
        </w:tc>
      </w:tr>
      <w:tr w:rsidR="00C04700" w14:paraId="4B1911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E593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Cap. 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D805" w14:textId="77777777" w:rsidR="00C04700" w:rsidRDefault="00000000">
            <w:r>
              <w:rPr>
                <w:b/>
                <w:bCs/>
                <w:sz w:val="20"/>
                <w:szCs w:val="20"/>
              </w:rPr>
              <w:t>Introducción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D2AAE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LISTO 90 %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5783" w14:textId="77777777" w:rsidR="00C04700" w:rsidRDefault="00000000">
            <w:r>
              <w:rPr>
                <w:i/>
                <w:iCs/>
                <w:color w:val="4B5563"/>
                <w:sz w:val="19"/>
                <w:szCs w:val="19"/>
              </w:rPr>
              <w:t>Plan TF v01 — Problema, Solución, Objetivo, Aplicaciones ya redactados</w:t>
            </w:r>
          </w:p>
        </w:tc>
      </w:tr>
      <w:tr w:rsidR="00C04700" w14:paraId="6341C6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53EA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Cap. 2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E63E" w14:textId="77777777" w:rsidR="00C04700" w:rsidRDefault="00000000">
            <w:r>
              <w:rPr>
                <w:b/>
                <w:bCs/>
                <w:sz w:val="20"/>
                <w:szCs w:val="20"/>
              </w:rPr>
              <w:t>Marco Teórico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8EC6" w14:textId="77777777" w:rsidR="00C04700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BORRADOR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08E3" w14:textId="77777777" w:rsidR="00C04700" w:rsidRDefault="00000000">
            <w:r>
              <w:rPr>
                <w:i/>
                <w:iCs/>
                <w:color w:val="4B5563"/>
                <w:sz w:val="19"/>
                <w:szCs w:val="19"/>
              </w:rPr>
              <w:t>SAOS, oximetría domiciliaria, series temporales biomédicas, ML clínico · ~40 refs en Plan TF</w:t>
            </w:r>
          </w:p>
        </w:tc>
      </w:tr>
      <w:tr w:rsidR="00C04700" w14:paraId="20B1A7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8F1A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Cap. 3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BB5A" w14:textId="77777777" w:rsidR="00C04700" w:rsidRDefault="00000000">
            <w:r>
              <w:rPr>
                <w:b/>
                <w:bCs/>
                <w:sz w:val="20"/>
                <w:szCs w:val="20"/>
              </w:rPr>
              <w:t>Materiales y Metodología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3C8B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LISTO 80 %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79F7" w14:textId="77777777" w:rsidR="00C04700" w:rsidRDefault="00000000">
            <w:r>
              <w:rPr>
                <w:i/>
                <w:iCs/>
                <w:color w:val="4B5563"/>
                <w:sz w:val="19"/>
                <w:szCs w:val="19"/>
              </w:rPr>
              <w:t>Maestro 01 (Pipeline) + ETAPAS.md + clinical.csv — cohorte, señales, arquitectura</w:t>
            </w:r>
          </w:p>
        </w:tc>
      </w:tr>
      <w:tr w:rsidR="00C04700" w14:paraId="149119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06F1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Cap. 4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3E43" w14:textId="77777777" w:rsidR="00C04700" w:rsidRDefault="00000000">
            <w:r>
              <w:rPr>
                <w:b/>
                <w:bCs/>
                <w:sz w:val="20"/>
                <w:szCs w:val="20"/>
              </w:rPr>
              <w:t>Fenotipado Morfológico y ARI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9410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LISTO 95 %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1017" w14:textId="77777777" w:rsidR="00C04700" w:rsidRDefault="00000000">
            <w:r>
              <w:rPr>
                <w:i/>
                <w:iCs/>
                <w:color w:val="4B5563"/>
                <w:sz w:val="19"/>
                <w:szCs w:val="19"/>
              </w:rPr>
              <w:t>NB01+NB02 · Paper T1 v9 · 8 figuras disponibles — C1–C5, bug IRD, ARI ortogonal</w:t>
            </w:r>
          </w:p>
        </w:tc>
      </w:tr>
      <w:tr w:rsidR="00C04700" w14:paraId="1001AD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5FD9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Cap. 5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C785" w14:textId="77777777" w:rsidR="00C04700" w:rsidRDefault="00000000">
            <w:r>
              <w:rPr>
                <w:b/>
                <w:bCs/>
                <w:sz w:val="20"/>
                <w:szCs w:val="20"/>
              </w:rPr>
              <w:t>Estructura Temporal: PAC States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224A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REDACTAR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5D14" w14:textId="77777777" w:rsidR="00C04700" w:rsidRDefault="00000000">
            <w:r>
              <w:rPr>
                <w:i/>
                <w:iCs/>
                <w:color w:val="4B5563"/>
                <w:sz w:val="19"/>
                <w:szCs w:val="19"/>
              </w:rPr>
              <w:t>NB03+NB04 · Maestro 02 · 20 figuras — 3 escalas S/M/L, Cramér’s V</w:t>
            </w:r>
          </w:p>
        </w:tc>
      </w:tr>
      <w:tr w:rsidR="00C04700" w14:paraId="46638A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2457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Cap. 6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FAE4" w14:textId="77777777" w:rsidR="00C04700" w:rsidRDefault="00000000">
            <w:r>
              <w:rPr>
                <w:b/>
                <w:bCs/>
                <w:sz w:val="20"/>
                <w:szCs w:val="20"/>
              </w:rPr>
              <w:t>Acoplamiento EDO–Estado y Predicción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DC23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REDACTAR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065B" w14:textId="77777777" w:rsidR="00C04700" w:rsidRDefault="00000000">
            <w:r>
              <w:rPr>
                <w:i/>
                <w:iCs/>
                <w:color w:val="4B5563"/>
                <w:sz w:val="19"/>
                <w:szCs w:val="19"/>
              </w:rPr>
              <w:t>NB05A/B+NB06+NB07 · RR≈11×, LOPO-CV, LGBM/LR, Risk Score · 25 figuras</w:t>
            </w:r>
          </w:p>
        </w:tc>
      </w:tr>
      <w:tr w:rsidR="00C04700" w14:paraId="30E8BD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E3BD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Cap. 7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C73D" w14:textId="77777777" w:rsidR="00C04700" w:rsidRDefault="00000000">
            <w:r>
              <w:rPr>
                <w:b/>
                <w:bCs/>
                <w:sz w:val="20"/>
                <w:szCs w:val="20"/>
              </w:rPr>
              <w:t>Lead Time para Estimulación Transcutánea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597C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REDACTAR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BA4C" w14:textId="77777777" w:rsidR="00C04700" w:rsidRDefault="00000000">
            <w:r>
              <w:rPr>
                <w:i/>
                <w:iCs/>
                <w:color w:val="4B5563"/>
                <w:sz w:val="19"/>
                <w:szCs w:val="19"/>
              </w:rPr>
              <w:t>NB08 · Informe NB08 · 6 figuras — AUC=0.821 a 5 min</w:t>
            </w:r>
          </w:p>
        </w:tc>
      </w:tr>
      <w:tr w:rsidR="00C04700" w14:paraId="49BA85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FF19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Cap. 8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4D15" w14:textId="77777777" w:rsidR="00C04700" w:rsidRDefault="00000000">
            <w:r>
              <w:rPr>
                <w:b/>
                <w:bCs/>
                <w:sz w:val="20"/>
                <w:szCs w:val="20"/>
              </w:rPr>
              <w:t>Trabajos Relacionados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E0C9" w14:textId="77777777" w:rsidR="00C04700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BORRADOR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8E23" w14:textId="77777777" w:rsidR="00C04700" w:rsidRDefault="00000000">
            <w:r>
              <w:rPr>
                <w:i/>
                <w:iCs/>
                <w:color w:val="4B5563"/>
                <w:sz w:val="19"/>
                <w:szCs w:val="19"/>
              </w:rPr>
              <w:t>Sección en Plan TF v01 + Marco Publicaciones PAC_v2 + bibliografía 40 refs</w:t>
            </w:r>
          </w:p>
        </w:tc>
      </w:tr>
      <w:tr w:rsidR="00C04700" w14:paraId="7FC923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D5DF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Cap. 9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9810" w14:textId="77777777" w:rsidR="00C04700" w:rsidRDefault="00000000">
            <w:r>
              <w:rPr>
                <w:b/>
                <w:bCs/>
                <w:sz w:val="20"/>
                <w:szCs w:val="20"/>
              </w:rPr>
              <w:t>Conclusiones y Trabajo Futuro</w:t>
            </w:r>
          </w:p>
        </w:tc>
        <w:tc>
          <w:tcPr>
            <w:tcW w:w="1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85AA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REDACTAR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9B28" w14:textId="77777777" w:rsidR="00C04700" w:rsidRDefault="00000000">
            <w:r>
              <w:rPr>
                <w:i/>
                <w:iCs/>
                <w:color w:val="4B5563"/>
                <w:sz w:val="19"/>
                <w:szCs w:val="19"/>
              </w:rPr>
              <w:t>Sección hallazgo central Maestro 02 + limitaciones documentadas en README</w:t>
            </w:r>
          </w:p>
        </w:tc>
      </w:tr>
    </w:tbl>
    <w:p w14:paraId="62659FC7" w14:textId="77777777" w:rsidR="00C04700" w:rsidRDefault="00C04700">
      <w:pPr>
        <w:spacing w:before="200"/>
      </w:pPr>
    </w:p>
    <w:p w14:paraId="6FAF811D" w14:textId="77777777" w:rsidR="00C04700" w:rsidRDefault="00000000">
      <w:r>
        <w:br w:type="page"/>
      </w:r>
    </w:p>
    <w:p w14:paraId="3AF91DFC" w14:textId="77777777" w:rsidR="00C04700" w:rsidRDefault="00000000">
      <w:pPr>
        <w:pStyle w:val="Ttulo1"/>
      </w:pPr>
      <w:r>
        <w:lastRenderedPageBreak/>
        <w:t>4. Hallazgos Clave de la Tesis</w:t>
      </w:r>
    </w:p>
    <w:p w14:paraId="02002E55" w14:textId="77777777" w:rsidR="00C04700" w:rsidRDefault="00000000">
      <w:pPr>
        <w:spacing w:before="60" w:after="100"/>
        <w:jc w:val="both"/>
      </w:pPr>
      <w:r>
        <w:t>Los siguientes son los resultados principales que sostienen la narrativa central del trabajo: la apnea del sueño no depende sólo de cuántos eventos ocurren, sino de cómo ocurren, en qué contexto aparecen y cómo responde el organismo a ellos.</w:t>
      </w:r>
    </w:p>
    <w:p w14:paraId="5BFE27ED" w14:textId="77777777" w:rsidR="00C04700" w:rsidRDefault="00C04700">
      <w:pPr>
        <w:spacing w:before="80"/>
      </w:pPr>
    </w:p>
    <w:p w14:paraId="404EA004" w14:textId="77777777" w:rsidR="00C04700" w:rsidRDefault="00000000">
      <w:pPr>
        <w:pStyle w:val="Ttulo2"/>
      </w:pPr>
      <w:r>
        <w:t>4.1 Morfología de los EDOs (NB01–NB02)</w:t>
      </w:r>
    </w:p>
    <w:p w14:paraId="235DA008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Morfotipos C1–C5: </w:t>
      </w:r>
      <w:r>
        <w:t>Cinco morfotipos reproducibles (C1–C5) identificados mediante K-Means sobre 30 puntos de curva SpO₂. Silhouette K=5=0.386 &gt; K=4=0.381.</w:t>
      </w:r>
    </w:p>
    <w:p w14:paraId="59D11FEE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C4+C5 representan el 6.1 % de los eventos pero concentran desproporcionadamente la carga hipóxica acumulada de la noche.</w:t>
      </w:r>
    </w:p>
    <w:p w14:paraId="46C2E32C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Bug crítico en el IRD: el componente MOV domina el 98.5 % del índice por diferencia de escala. Documentado y corregido en IRD_v2.</w:t>
      </w:r>
    </w:p>
    <w:p w14:paraId="3D91F689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ARI (Autonomic Response Index) = ΔHR / drop_pct. Ortogonal a ODI3 (ρ=0.034, p&lt;10⁻²³). Mide eficiencia de respuesta autonómica, no severidad.</w:t>
      </w:r>
    </w:p>
    <w:p w14:paraId="23ABC0A9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Los eventos C5 tienen el ARI más bajo — posible evidencia de agotamiento autonómico en los eventos más críticos.</w:t>
      </w:r>
    </w:p>
    <w:p w14:paraId="0F0AD389" w14:textId="77777777" w:rsidR="00C04700" w:rsidRDefault="00C04700">
      <w:pPr>
        <w:spacing w:before="80"/>
      </w:pPr>
    </w:p>
    <w:p w14:paraId="2D61F4D4" w14:textId="77777777" w:rsidR="00C04700" w:rsidRDefault="00000000">
      <w:pPr>
        <w:pStyle w:val="Ttulo2"/>
      </w:pPr>
      <w:r>
        <w:t>4.2 PAC States multiescala (NB03–NB04)</w:t>
      </w:r>
    </w:p>
    <w:p w14:paraId="21FA3C7D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Sistema de estados dinámicos a 3 escalas: S=30s (K=6), M=5min (K=8), L=30min (K=6). Cada escala captura una dimensión fisiológica diferente.</w:t>
      </w:r>
    </w:p>
    <w:p w14:paraId="17EF483A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Asociación morfotipo × estado: Cramér’s V = 0.382 (S), 0.289 (M), 0.182 (L). Escalas complementarias, no redundantes.</w:t>
      </w:r>
    </w:p>
    <w:p w14:paraId="51B2911E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Matriz nocturna de 26 features dinámicas (fracciones de estado + entropía + transiciones por escala).</w:t>
      </w:r>
    </w:p>
    <w:p w14:paraId="4A7600A4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PCA multiescala: PC1 explica 29.2 % (loadings: frac_m_M7, pct_severe); PC2=25.3 %.</w:t>
      </w:r>
    </w:p>
    <w:p w14:paraId="2C037E21" w14:textId="77777777" w:rsidR="00C04700" w:rsidRDefault="00C04700">
      <w:pPr>
        <w:spacing w:before="80"/>
      </w:pPr>
    </w:p>
    <w:p w14:paraId="1D0A76B5" w14:textId="77777777" w:rsidR="00C04700" w:rsidRDefault="00000000">
      <w:pPr>
        <w:pStyle w:val="Ttulo2"/>
      </w:pPr>
      <w:r>
        <w:t>4.3 Acoplamiento EDO–Estado (NB05A)</w:t>
      </w:r>
    </w:p>
    <w:p w14:paraId="3578B281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RR de evento severo en estado patológico ≈11× en las 3 escalas. Consistencia entre escalas = evidencia de validez biológica.</w:t>
      </w:r>
    </w:p>
    <w:p w14:paraId="7264D3E7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Hallazgo central: </w:t>
      </w:r>
      <w:r>
        <w:t>Resiliencia post-evento a escala L = 1.7 %: una vez que la noche entra en un bloque de 30 min patológico, prácticamente no hay retorno.</w:t>
      </w:r>
    </w:p>
    <w:p w14:paraId="21224B57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Análisis Markoviano: corredores de vulnerabilidad M6→M0→M5 y M2→M5 con mayor riesgo.</w:t>
      </w:r>
    </w:p>
    <w:p w14:paraId="3BB11D33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Trayectorias nocturnas K=3: Estable-Protector (~50 %), Carga Intermedia (~35 %), Carga Hipóxica Alta (~15 %).</w:t>
      </w:r>
    </w:p>
    <w:p w14:paraId="14BA0A24" w14:textId="77777777" w:rsidR="00C04700" w:rsidRDefault="00C04700">
      <w:pPr>
        <w:spacing w:before="80"/>
      </w:pPr>
    </w:p>
    <w:p w14:paraId="4023CE09" w14:textId="77777777" w:rsidR="00C04700" w:rsidRDefault="00000000">
      <w:pPr>
        <w:pStyle w:val="Ttulo2"/>
      </w:pPr>
      <w:r>
        <w:t>4.4 Validación y Modelos Predictivos (NB05B–NB07)</w:t>
      </w:r>
    </w:p>
    <w:p w14:paraId="38A409A2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Resultado central NB05B: </w:t>
      </w:r>
      <w:r>
        <w:t>PAC States = grupo de features más predictivo de severidad AASM en LOPO-CV. Supera a índices clísticos establecidos (ODI3, T90).</w:t>
      </w:r>
    </w:p>
    <w:p w14:paraId="081267F1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LGBM evento (NB06): AUC=0.887 LOPO-CV. Average Precision 7.2× sobre baseline aleatorio con 5.22 % de positivos.</w:t>
      </w:r>
    </w:p>
    <w:p w14:paraId="452A4518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lastRenderedPageBreak/>
        <w:t>LR noche (NB06): AUC=0.911 LOPO-CV, supera a Random Forest (0.874). La relación features nocturnas → riesgo es aproximadamente lineal.</w:t>
      </w:r>
    </w:p>
    <w:p w14:paraId="01A97A92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Risk Score 0–100: calibrado y con separación monótonica por categoría AASM. Medianas: Normal&lt;30, Leve 30–45, Moderado 45–65, Severo&gt;65.</w:t>
      </w:r>
    </w:p>
    <w:p w14:paraId="5DCFE623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Predicción severidad del próximo EDO (NB07): AUC=0.905 ± 0.038 LOPO-CV. La severidad es anticipable desde el contexto PAC previo.</w:t>
      </w:r>
    </w:p>
    <w:p w14:paraId="0BBCC847" w14:textId="77777777" w:rsidR="00C04700" w:rsidRDefault="00C04700">
      <w:pPr>
        <w:spacing w:before="80"/>
      </w:pPr>
    </w:p>
    <w:p w14:paraId="645BF886" w14:textId="77777777" w:rsidR="00C04700" w:rsidRDefault="00000000">
      <w:pPr>
        <w:pStyle w:val="Ttulo2"/>
      </w:pPr>
      <w:r>
        <w:t>4.5 Lead Time para Estimulación Transcutánea (NB08)</w:t>
      </w:r>
    </w:p>
    <w:p w14:paraId="375A1761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452 955 ventanas de 30s analizadas. Prevalencia media de evento severo en horizonte de 5 min: 8 %.</w:t>
      </w:r>
    </w:p>
    <w:p w14:paraId="163FB0E5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H=5 min: AUC=0.821, Sensibilidad=0.76, Especificidad=0.74, PPV=20.1 %. De cada 5 alertas, 1 corresponde a evento real C4/C5.</w:t>
      </w:r>
    </w:p>
    <w:p w14:paraId="2471EDB3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El horizonte óptimo para estimulación transcutánea es H=5 min: margen suficiente para activar el dispositivo con AUC robusto.</w:t>
      </w:r>
    </w:p>
    <w:p w14:paraId="41B8C1D2" w14:textId="77777777" w:rsidR="00C04700" w:rsidRDefault="00000000">
      <w:pPr>
        <w:pStyle w:val="Prrafodelista"/>
        <w:numPr>
          <w:ilvl w:val="0"/>
          <w:numId w:val="2"/>
        </w:numPr>
        <w:spacing w:before="40" w:after="60"/>
      </w:pPr>
      <w:r>
        <w:t>A mayor horizonte (10–15 min), el PPV sube (hasta 35.4 %) pero el AUC baja — la predicción es menos discriminativa pero más precisa en sus alertas.</w:t>
      </w:r>
    </w:p>
    <w:p w14:paraId="67F06E4D" w14:textId="77777777" w:rsidR="00C04700" w:rsidRDefault="00C04700">
      <w:pPr>
        <w:spacing w:before="200"/>
      </w:pPr>
    </w:p>
    <w:p w14:paraId="0DC47816" w14:textId="77777777" w:rsidR="00C04700" w:rsidRDefault="00000000">
      <w:r>
        <w:br w:type="page"/>
      </w:r>
    </w:p>
    <w:p w14:paraId="453F9DFD" w14:textId="77777777" w:rsidR="00C04700" w:rsidRDefault="00000000">
      <w:pPr>
        <w:pStyle w:val="Ttulo1"/>
      </w:pPr>
      <w:r>
        <w:lastRenderedPageBreak/>
        <w:t>5. Marco de Publicaciones (4 Papers)</w:t>
      </w:r>
    </w:p>
    <w:p w14:paraId="349CBD04" w14:textId="77777777" w:rsidR="00C04700" w:rsidRDefault="00000000">
      <w:pPr>
        <w:spacing w:before="60" w:after="100"/>
        <w:jc w:val="both"/>
      </w:pPr>
      <w:r>
        <w:t>Los 8 notebooks se organizan en cuatro artículos propuestos. Cada uno responde una pregunta científica distinta y puede publicarse de forma independiente, aunque comparten la misma cohorte y pipeline. Existe dependencia lógica: cada paper asume los resultados del anterior.</w:t>
      </w:r>
    </w:p>
    <w:p w14:paraId="7C0C0E94" w14:textId="77777777" w:rsidR="00C04700" w:rsidRDefault="00C0470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1968"/>
        <w:gridCol w:w="1888"/>
        <w:gridCol w:w="2321"/>
        <w:gridCol w:w="2290"/>
      </w:tblGrid>
      <w:tr w:rsidR="00C04700" w14:paraId="1353F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3295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Paper</w:t>
            </w:r>
          </w:p>
        </w:tc>
        <w:tc>
          <w:tcPr>
            <w:tcW w:w="20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70D8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Nombre</w:t>
            </w:r>
          </w:p>
        </w:tc>
        <w:tc>
          <w:tcPr>
            <w:tcW w:w="16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EBE8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NBs</w:t>
            </w:r>
          </w:p>
        </w:tc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EA3D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Pregunta central</w:t>
            </w:r>
          </w:p>
        </w:tc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0087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Estado</w:t>
            </w:r>
          </w:p>
        </w:tc>
      </w:tr>
      <w:tr w:rsidR="00C04700" w14:paraId="145BC7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721D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P1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6D04" w14:textId="77777777" w:rsidR="00C04700" w:rsidRDefault="00000000">
            <w:r>
              <w:rPr>
                <w:b/>
                <w:bCs/>
                <w:sz w:val="20"/>
                <w:szCs w:val="20"/>
              </w:rPr>
              <w:t>Morfología + ARI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3247" w14:textId="77777777" w:rsidR="00C04700" w:rsidRDefault="00000000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NB01+NB02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C959" w14:textId="77777777" w:rsidR="00C04700" w:rsidRDefault="00000000">
            <w:r>
              <w:rPr>
                <w:sz w:val="19"/>
                <w:szCs w:val="19"/>
              </w:rPr>
              <w:t>¿Existen morfotipos distinguibles y se asocian con respuesta autonómica?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4967" w14:textId="77777777" w:rsidR="00C04700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v9 — listo para enviar</w:t>
            </w:r>
          </w:p>
        </w:tc>
      </w:tr>
      <w:tr w:rsidR="00C04700" w14:paraId="27B41F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56C6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P2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A619" w14:textId="77777777" w:rsidR="00C04700" w:rsidRDefault="00000000">
            <w:r>
              <w:rPr>
                <w:b/>
                <w:bCs/>
                <w:sz w:val="20"/>
                <w:szCs w:val="20"/>
              </w:rPr>
              <w:t>PAC States multiescala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E173" w14:textId="77777777" w:rsidR="00C04700" w:rsidRDefault="00000000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NB03+NB04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E6DA" w14:textId="77777777" w:rsidR="00C04700" w:rsidRDefault="00000000">
            <w:r>
              <w:rPr>
                <w:sz w:val="19"/>
                <w:szCs w:val="19"/>
              </w:rPr>
              <w:t>¿Cómo se organiza el sueño en estados multiscala y qué propiedades tienen?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E63A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Post-tesis</w:t>
            </w:r>
          </w:p>
        </w:tc>
      </w:tr>
      <w:tr w:rsidR="00C04700" w14:paraId="5B9794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0C953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P3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4986" w14:textId="77777777" w:rsidR="00C04700" w:rsidRDefault="00000000">
            <w:r>
              <w:rPr>
                <w:b/>
                <w:bCs/>
                <w:sz w:val="20"/>
                <w:szCs w:val="20"/>
              </w:rPr>
              <w:t>Acoplamiento + Predicción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6162" w14:textId="77777777" w:rsidR="00C04700" w:rsidRDefault="00000000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NB05+NB06+NB07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E64A" w14:textId="77777777" w:rsidR="00C04700" w:rsidRDefault="00000000">
            <w:r>
              <w:rPr>
                <w:sz w:val="19"/>
                <w:szCs w:val="19"/>
              </w:rPr>
              <w:t>¿Cómo se asocian estados PAC y severidad? ¿Son predictivos?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57C3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Post-tesis</w:t>
            </w:r>
          </w:p>
        </w:tc>
      </w:tr>
      <w:tr w:rsidR="00C04700" w14:paraId="3E64AF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89FC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P4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6AC7" w14:textId="77777777" w:rsidR="00C04700" w:rsidRDefault="00000000">
            <w:r>
              <w:rPr>
                <w:b/>
                <w:bCs/>
                <w:sz w:val="20"/>
                <w:szCs w:val="20"/>
              </w:rPr>
              <w:t>Lead Time</w:t>
            </w:r>
          </w:p>
        </w:tc>
        <w:tc>
          <w:tcPr>
            <w:tcW w:w="1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3328" w14:textId="77777777" w:rsidR="00C04700" w:rsidRDefault="00000000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NB08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375C" w14:textId="77777777" w:rsidR="00C04700" w:rsidRDefault="00000000">
            <w:r>
              <w:rPr>
                <w:sz w:val="19"/>
                <w:szCs w:val="19"/>
              </w:rPr>
              <w:t>¿Con cuánta antelación puede predecirse un EDO severo?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963E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Post-tesis</w:t>
            </w:r>
          </w:p>
        </w:tc>
      </w:tr>
    </w:tbl>
    <w:p w14:paraId="37BB042E" w14:textId="77777777" w:rsidR="00C04700" w:rsidRDefault="00C04700">
      <w:pPr>
        <w:spacing w:before="200"/>
      </w:pPr>
    </w:p>
    <w:p w14:paraId="1C9C2537" w14:textId="77777777" w:rsidR="00C04700" w:rsidRDefault="00000000">
      <w:r>
        <w:br w:type="page"/>
      </w:r>
    </w:p>
    <w:p w14:paraId="2D4C73EA" w14:textId="77777777" w:rsidR="00C04700" w:rsidRDefault="00000000">
      <w:pPr>
        <w:pStyle w:val="Ttulo1"/>
      </w:pPr>
      <w:r>
        <w:lastRenderedPageBreak/>
        <w:t>6. Artefactos, Figuras y Documentación Disponible</w:t>
      </w:r>
    </w:p>
    <w:p w14:paraId="6907B60A" w14:textId="77777777" w:rsidR="00C04700" w:rsidRDefault="00000000">
      <w:pPr>
        <w:pStyle w:val="Ttulo2"/>
      </w:pPr>
      <w:r>
        <w:t>6.1 Figuras generadas por notebook</w:t>
      </w:r>
    </w:p>
    <w:p w14:paraId="67DF9C42" w14:textId="77777777" w:rsidR="00C04700" w:rsidRDefault="00000000">
      <w:pPr>
        <w:spacing w:before="60" w:after="100"/>
        <w:jc w:val="both"/>
      </w:pPr>
      <w:r>
        <w:t>62 figuras listas en notebooks/figuras/. Reproducibles re-ejecutando cada notebook sobre Gold vigente.</w:t>
      </w:r>
    </w:p>
    <w:p w14:paraId="087A8F22" w14:textId="77777777" w:rsidR="00C04700" w:rsidRDefault="00C0470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04700" w14:paraId="70618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C831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NB01</w:t>
            </w:r>
          </w:p>
        </w:tc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EC85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NB02</w:t>
            </w:r>
          </w:p>
        </w:tc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99AA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NB03</w:t>
            </w:r>
          </w:p>
        </w:tc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BF16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NB04</w:t>
            </w:r>
          </w:p>
        </w:tc>
      </w:tr>
      <w:tr w:rsidR="00C04700" w14:paraId="099189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FA93" w14:textId="77777777" w:rsidR="00C04700" w:rsidRDefault="00000000">
            <w:r>
              <w:rPr>
                <w:sz w:val="20"/>
                <w:szCs w:val="20"/>
              </w:rPr>
              <w:t>8 figuras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BE55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4 figuras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900F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9 figuras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4660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16 figuras</w:t>
            </w:r>
          </w:p>
        </w:tc>
      </w:tr>
      <w:tr w:rsidR="00C04700" w14:paraId="0A9AA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18ED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NB05A/B</w:t>
            </w:r>
          </w:p>
        </w:tc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1B8F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NB06</w:t>
            </w:r>
          </w:p>
        </w:tc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0028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NB07</w:t>
            </w:r>
          </w:p>
        </w:tc>
        <w:tc>
          <w:tcPr>
            <w:tcW w:w="23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FC1D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NB08</w:t>
            </w:r>
          </w:p>
        </w:tc>
      </w:tr>
      <w:tr w:rsidR="00C04700" w14:paraId="030863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E04F" w14:textId="77777777" w:rsidR="00C04700" w:rsidRDefault="00000000">
            <w:r>
              <w:rPr>
                <w:sz w:val="20"/>
                <w:szCs w:val="20"/>
              </w:rPr>
              <w:t>9 figuras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1E2E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10 figuras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7845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(integrado NB06)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B353" w14:textId="77777777" w:rsidR="00C04700" w:rsidRDefault="00000000">
            <w:pPr>
              <w:jc w:val="center"/>
            </w:pPr>
            <w:r>
              <w:rPr>
                <w:sz w:val="20"/>
                <w:szCs w:val="20"/>
              </w:rPr>
              <w:t>6 figuras</w:t>
            </w:r>
          </w:p>
        </w:tc>
      </w:tr>
    </w:tbl>
    <w:p w14:paraId="73D27284" w14:textId="77777777" w:rsidR="00C04700" w:rsidRDefault="00C04700">
      <w:pPr>
        <w:spacing w:before="120"/>
      </w:pPr>
    </w:p>
    <w:p w14:paraId="6B802DBC" w14:textId="77777777" w:rsidR="00C04700" w:rsidRDefault="00000000">
      <w:pPr>
        <w:pStyle w:val="Ttulo2"/>
      </w:pPr>
      <w:r>
        <w:t>6.2 Modelos en producción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04700" w14:paraId="5B6C6C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78C3" w14:textId="77777777" w:rsidR="00C04700" w:rsidRDefault="00000000">
            <w:r>
              <w:rPr>
                <w:b/>
                <w:bCs/>
              </w:rPr>
              <w:t>Morfotipos curva (K=5)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A73C" w14:textId="77777777" w:rsidR="00C04700" w:rsidRDefault="00000000">
            <w:r>
              <w:t>edo_morphotype_curve_kmeans.pkl</w:t>
            </w:r>
          </w:p>
        </w:tc>
      </w:tr>
      <w:tr w:rsidR="00C04700" w14:paraId="75F4F5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FE85" w14:textId="77777777" w:rsidR="00C04700" w:rsidRDefault="00000000">
            <w:r>
              <w:rPr>
                <w:b/>
                <w:bCs/>
              </w:rPr>
              <w:t>Morfotipos scalar (K=4)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17AD" w14:textId="77777777" w:rsidR="00C04700" w:rsidRDefault="00000000">
            <w:r>
              <w:t>edo_morphotype_kmeans.pkl</w:t>
            </w:r>
          </w:p>
        </w:tc>
      </w:tr>
      <w:tr w:rsidR="00C04700" w14:paraId="1DA8CD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BA65" w14:textId="77777777" w:rsidR="00C04700" w:rsidRDefault="00000000">
            <w:r>
              <w:rPr>
                <w:b/>
                <w:bCs/>
              </w:rPr>
              <w:t>PAC States escala S (K=6)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8C23" w14:textId="77777777" w:rsidR="00C04700" w:rsidRDefault="00000000">
            <w:r>
              <w:t>pac_states_s_kmeans.pkl</w:t>
            </w:r>
          </w:p>
        </w:tc>
      </w:tr>
      <w:tr w:rsidR="00C04700" w14:paraId="5F1277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A127" w14:textId="77777777" w:rsidR="00C04700" w:rsidRDefault="00000000">
            <w:r>
              <w:rPr>
                <w:b/>
                <w:bCs/>
              </w:rPr>
              <w:t>PAC States escala M (K=8)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3DC4" w14:textId="77777777" w:rsidR="00C04700" w:rsidRDefault="00000000">
            <w:r>
              <w:t>pac_states_m_kmeans.pkl</w:t>
            </w:r>
          </w:p>
        </w:tc>
      </w:tr>
      <w:tr w:rsidR="00C04700" w14:paraId="1284A2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6BFA" w14:textId="77777777" w:rsidR="00C04700" w:rsidRDefault="00000000">
            <w:r>
              <w:rPr>
                <w:b/>
                <w:bCs/>
              </w:rPr>
              <w:t>PAC States escala L (K=6)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4E75" w14:textId="77777777" w:rsidR="00C04700" w:rsidRDefault="00000000">
            <w:r>
              <w:t>pac_states_l_kmeans.pkl</w:t>
            </w:r>
          </w:p>
        </w:tc>
      </w:tr>
      <w:tr w:rsidR="00C04700" w14:paraId="440FFB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BEA2" w14:textId="77777777" w:rsidR="00C04700" w:rsidRDefault="00000000">
            <w:r>
              <w:rPr>
                <w:b/>
                <w:bCs/>
              </w:rPr>
              <w:t>Predictor evento (LGBM)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F53C" w14:textId="77777777" w:rsidR="00C04700" w:rsidRDefault="00000000">
            <w:r>
              <w:t>nb06_event_lgbm.pkl  —  AUC=0.887</w:t>
            </w:r>
          </w:p>
        </w:tc>
      </w:tr>
      <w:tr w:rsidR="00C04700" w14:paraId="3519DC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9B03" w14:textId="77777777" w:rsidR="00C04700" w:rsidRDefault="00000000">
            <w:r>
              <w:rPr>
                <w:b/>
                <w:bCs/>
              </w:rPr>
              <w:t>Clasificador noche (LR)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7F3B" w14:textId="77777777" w:rsidR="00C04700" w:rsidRDefault="00000000">
            <w:r>
              <w:t>nb06_night_lr.pkl  —  AUC=0.911</w:t>
            </w:r>
          </w:p>
        </w:tc>
      </w:tr>
      <w:tr w:rsidR="00C04700" w14:paraId="3C9A27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449E" w14:textId="77777777" w:rsidR="00C04700" w:rsidRDefault="00000000">
            <w:r>
              <w:rPr>
                <w:b/>
                <w:bCs/>
              </w:rPr>
              <w:t>Configuración de producción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3998" w14:textId="77777777" w:rsidR="00C04700" w:rsidRDefault="00000000">
            <w:r>
              <w:t>nb06_config.json (umbrales, pesos, features)</w:t>
            </w:r>
          </w:p>
        </w:tc>
      </w:tr>
    </w:tbl>
    <w:p w14:paraId="00F0FF2E" w14:textId="77777777" w:rsidR="00C04700" w:rsidRDefault="00C04700">
      <w:pPr>
        <w:spacing w:before="120"/>
      </w:pPr>
    </w:p>
    <w:p w14:paraId="387A2755" w14:textId="77777777" w:rsidR="00C04700" w:rsidRDefault="00000000">
      <w:pPr>
        <w:pStyle w:val="Ttulo2"/>
      </w:pPr>
      <w:r>
        <w:t>6.3 Documentación del proyecto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04700" w14:paraId="0F16AA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B462" w14:textId="77777777" w:rsidR="00C04700" w:rsidRDefault="00000000">
            <w:r>
              <w:rPr>
                <w:b/>
                <w:bCs/>
              </w:rPr>
              <w:t>README.md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E400" w14:textId="77777777" w:rsidR="00C04700" w:rsidRDefault="00000000">
            <w:r>
              <w:t>Punto de entrada: qué es PAC_v2 y cómo arrancar</w:t>
            </w:r>
          </w:p>
        </w:tc>
      </w:tr>
      <w:tr w:rsidR="00C04700" w14:paraId="0D6F9E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495F" w14:textId="77777777" w:rsidR="00C04700" w:rsidRDefault="00000000">
            <w:r>
              <w:rPr>
                <w:b/>
                <w:bCs/>
              </w:rPr>
              <w:t>PAC_v2_ETAPAS.md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AD42" w14:textId="77777777" w:rsidR="00C04700" w:rsidRDefault="00000000">
            <w:r>
              <w:t>Bitácora por etapa: decisiones de diseño con evidencia</w:t>
            </w:r>
          </w:p>
        </w:tc>
      </w:tr>
      <w:tr w:rsidR="00C04700" w14:paraId="31D96A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D469" w14:textId="77777777" w:rsidR="00C04700" w:rsidRDefault="00000000">
            <w:r>
              <w:rPr>
                <w:b/>
                <w:bCs/>
              </w:rPr>
              <w:t>Maestro 01 — Pipeline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74D2" w14:textId="77777777" w:rsidR="00C04700" w:rsidRDefault="00000000">
            <w:r>
              <w:t>Arquitectura ETL: Bronze→Silver→Gold, 8 etapas</w:t>
            </w:r>
          </w:p>
        </w:tc>
      </w:tr>
      <w:tr w:rsidR="00C04700" w14:paraId="171C22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55F6" w14:textId="77777777" w:rsidR="00C04700" w:rsidRDefault="00000000">
            <w:r>
              <w:rPr>
                <w:b/>
                <w:bCs/>
              </w:rPr>
              <w:t>Maestro 02 — Análisis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B8F4" w14:textId="77777777" w:rsidR="00C04700" w:rsidRDefault="00000000">
            <w:r>
              <w:t>NB00–NB08: diseño, resultados, aprendizajes. Es el borrador de la tesis.</w:t>
            </w:r>
          </w:p>
        </w:tc>
      </w:tr>
      <w:tr w:rsidR="00C04700" w14:paraId="697589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F1B5" w14:textId="77777777" w:rsidR="00C04700" w:rsidRDefault="00000000">
            <w:r>
              <w:rPr>
                <w:b/>
                <w:bCs/>
              </w:rPr>
              <w:t>Paper T1 v9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853E" w14:textId="77777777" w:rsidR="00C04700" w:rsidRDefault="00000000">
            <w:r>
              <w:t>Fenotipado morfológico + ARI — listo para enviar a journal</w:t>
            </w:r>
          </w:p>
        </w:tc>
      </w:tr>
      <w:tr w:rsidR="00C04700" w14:paraId="2ACF34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002F" w14:textId="77777777" w:rsidR="00C04700" w:rsidRDefault="00000000">
            <w:r>
              <w:rPr>
                <w:b/>
                <w:bCs/>
              </w:rPr>
              <w:t>Marco Publicaciones PAC_v2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F8EB" w14:textId="77777777" w:rsidR="00C04700" w:rsidRDefault="00000000">
            <w:r>
              <w:t>4 papers propuestos con hipótesis y resultados principales</w:t>
            </w:r>
          </w:p>
        </w:tc>
      </w:tr>
      <w:tr w:rsidR="00C04700" w14:paraId="6572F7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7B68" w14:textId="77777777" w:rsidR="00C04700" w:rsidRDefault="00000000">
            <w:r>
              <w:rPr>
                <w:b/>
                <w:bCs/>
              </w:rPr>
              <w:t>Informe NB08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2A50" w14:textId="77777777" w:rsidR="00C04700" w:rsidRDefault="00000000">
            <w:r>
              <w:t>Lead Time para estimulación transcutánea — informe clínico completo</w:t>
            </w:r>
          </w:p>
        </w:tc>
      </w:tr>
      <w:tr w:rsidR="00C04700" w14:paraId="4E6D851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81A9" w14:textId="77777777" w:rsidR="00C04700" w:rsidRDefault="00000000">
            <w:r>
              <w:rPr>
                <w:b/>
                <w:bCs/>
              </w:rPr>
              <w:lastRenderedPageBreak/>
              <w:t>MANIFEST.json (Gold)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EC57" w14:textId="77777777" w:rsidR="00C04700" w:rsidRDefault="00000000">
            <w:r>
              <w:t>Trazabilidad: SHA256 + counts de los 11 parquets</w:t>
            </w:r>
          </w:p>
        </w:tc>
      </w:tr>
    </w:tbl>
    <w:p w14:paraId="5A96D79B" w14:textId="77777777" w:rsidR="00C04700" w:rsidRDefault="00C04700">
      <w:pPr>
        <w:spacing w:before="200"/>
      </w:pPr>
    </w:p>
    <w:p w14:paraId="67DA4DDE" w14:textId="77777777" w:rsidR="00C04700" w:rsidRDefault="00000000">
      <w:r>
        <w:br w:type="page"/>
      </w:r>
    </w:p>
    <w:p w14:paraId="3CEA2174" w14:textId="77777777" w:rsidR="00C04700" w:rsidRDefault="00000000">
      <w:pPr>
        <w:pStyle w:val="Ttulo1"/>
      </w:pPr>
      <w:r>
        <w:lastRenderedPageBreak/>
        <w:t>7. Próximos Pasos</w:t>
      </w:r>
    </w:p>
    <w:p w14:paraId="7D1236E1" w14:textId="77777777" w:rsidR="00C04700" w:rsidRDefault="00000000">
      <w:pPr>
        <w:spacing w:before="60" w:after="100"/>
        <w:jc w:val="both"/>
      </w:pPr>
      <w:r>
        <w:t>El proyecto tiene todo el contenido científico producido. El único paso pendiente es la redacción del documento de tesis siguiendo el template del Austral. Se sugiere el siguiente orden de trabajo:</w:t>
      </w:r>
    </w:p>
    <w:p w14:paraId="3ED04A7A" w14:textId="77777777" w:rsidR="00C04700" w:rsidRDefault="00C0470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04700" w14:paraId="7C6A42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0402" w14:textId="77777777" w:rsidR="00C04700" w:rsidRDefault="00000000">
            <w:r>
              <w:rPr>
                <w:b/>
                <w:bCs/>
              </w:rPr>
              <w:t>Paso 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AAD3" w14:textId="77777777" w:rsidR="00C04700" w:rsidRDefault="00000000">
            <w:r>
              <w:t>Trasladar Cap. 1 (Introducción) desde Plan TF v01 — 90 % ya redactado. Ajustar al template Austral.</w:t>
            </w:r>
          </w:p>
        </w:tc>
      </w:tr>
      <w:tr w:rsidR="00C04700" w14:paraId="36CD65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B800" w14:textId="77777777" w:rsidR="00C04700" w:rsidRDefault="00000000">
            <w:r>
              <w:rPr>
                <w:b/>
                <w:bCs/>
              </w:rPr>
              <w:t>Paso 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846E" w14:textId="77777777" w:rsidR="00C04700" w:rsidRDefault="00000000">
            <w:r>
              <w:t>Redactar Cap. 3 (Metodología) desde Maestro 01 + ETAPAS.md. Cohorte, pipeline, señales.</w:t>
            </w:r>
          </w:p>
        </w:tc>
      </w:tr>
      <w:tr w:rsidR="00C04700" w14:paraId="6D9D2E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3FF2" w14:textId="77777777" w:rsidR="00C04700" w:rsidRDefault="00000000">
            <w:r>
              <w:rPr>
                <w:b/>
                <w:bCs/>
              </w:rPr>
              <w:t>Paso 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D1EC" w14:textId="77777777" w:rsidR="00C04700" w:rsidRDefault="00000000">
            <w:r>
              <w:t>Trasladar Cap. 4 (Morfología + ARI) desde Paper T1 v9. Ya está en formato artículo, adaptar a tesis.</w:t>
            </w:r>
          </w:p>
        </w:tc>
      </w:tr>
      <w:tr w:rsidR="00C04700" w14:paraId="6A04EE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2735" w14:textId="77777777" w:rsidR="00C04700" w:rsidRDefault="00000000">
            <w:r>
              <w:rPr>
                <w:b/>
                <w:bCs/>
              </w:rPr>
              <w:t>Paso 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04EE" w14:textId="77777777" w:rsidR="00C04700" w:rsidRDefault="00000000">
            <w:r>
              <w:t>Redactar Cap. 5 (PAC States) desde Maestro 02 sección NB03–NB04.</w:t>
            </w:r>
          </w:p>
        </w:tc>
      </w:tr>
      <w:tr w:rsidR="00C04700" w14:paraId="6ADD73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6411" w14:textId="77777777" w:rsidR="00C04700" w:rsidRDefault="00000000">
            <w:r>
              <w:rPr>
                <w:b/>
                <w:bCs/>
              </w:rPr>
              <w:t>Paso 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D237" w14:textId="77777777" w:rsidR="00C04700" w:rsidRDefault="00000000">
            <w:r>
              <w:t>Redactar Cap. 6 (Acoplamiento + Predicción) desde Maestro 02 sección NB05–NB07.</w:t>
            </w:r>
          </w:p>
        </w:tc>
      </w:tr>
      <w:tr w:rsidR="00C04700" w14:paraId="5CC384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28B3" w14:textId="77777777" w:rsidR="00C04700" w:rsidRDefault="00000000">
            <w:r>
              <w:rPr>
                <w:b/>
                <w:bCs/>
              </w:rPr>
              <w:t>Paso 6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2F2D" w14:textId="77777777" w:rsidR="00C04700" w:rsidRDefault="00000000">
            <w:r>
              <w:t>Redactar Cap. 7 (Lead Time) desde Maestro 02 + Informe NB08.</w:t>
            </w:r>
          </w:p>
        </w:tc>
      </w:tr>
      <w:tr w:rsidR="00C04700" w14:paraId="25FDD9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857D" w14:textId="77777777" w:rsidR="00C04700" w:rsidRDefault="00000000">
            <w:r>
              <w:rPr>
                <w:b/>
                <w:bCs/>
              </w:rPr>
              <w:t>Paso 7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E486" w14:textId="77777777" w:rsidR="00C04700" w:rsidRDefault="00000000">
            <w:r>
              <w:t>Completar Cap. 2 (Marco Teórico) y Cap. 8 (Trabajos Relacionados).</w:t>
            </w:r>
          </w:p>
        </w:tc>
      </w:tr>
      <w:tr w:rsidR="00C04700" w14:paraId="68BAAF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11A4" w14:textId="77777777" w:rsidR="00C04700" w:rsidRDefault="00000000">
            <w:r>
              <w:rPr>
                <w:b/>
                <w:bCs/>
              </w:rPr>
              <w:t>Paso 8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8630" w14:textId="77777777" w:rsidR="00C04700" w:rsidRDefault="00000000">
            <w:r>
              <w:t>Redactar Cap. 9 (Conclusiones) sintetizando hallazgo central del Maestro 02.</w:t>
            </w:r>
          </w:p>
        </w:tc>
      </w:tr>
      <w:tr w:rsidR="00C04700" w14:paraId="1C0A47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1B68" w14:textId="77777777" w:rsidR="00C04700" w:rsidRDefault="00000000">
            <w:r>
              <w:rPr>
                <w:b/>
                <w:bCs/>
              </w:rPr>
              <w:t>Paso 9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40F2" w14:textId="77777777" w:rsidR="00C04700" w:rsidRDefault="00000000">
            <w:r>
              <w:t>Insertar figuras seleccionadas de notebooks/figuras/ en los capítulos correspondientes.</w:t>
            </w:r>
          </w:p>
        </w:tc>
      </w:tr>
      <w:tr w:rsidR="00C04700" w14:paraId="76DD7B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ED53" w14:textId="77777777" w:rsidR="00C04700" w:rsidRDefault="00000000">
            <w:r>
              <w:rPr>
                <w:b/>
                <w:bCs/>
              </w:rPr>
              <w:t>Paso 10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62FD" w14:textId="77777777" w:rsidR="00C04700" w:rsidRDefault="00000000">
            <w:r>
              <w:t>Ensamblar, revisar coherencia narrativa, formatear según template Austral (interlineado simple).</w:t>
            </w:r>
          </w:p>
        </w:tc>
      </w:tr>
    </w:tbl>
    <w:p w14:paraId="29E8CC4E" w14:textId="77777777" w:rsidR="00C04700" w:rsidRDefault="00C04700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4700" w14:paraId="6DEC63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F29AA2" w14:textId="77777777" w:rsidR="00C04700" w:rsidRDefault="00000000">
            <w:pPr>
              <w:jc w:val="center"/>
            </w:pPr>
            <w:r>
              <w:rPr>
                <w:b/>
                <w:bCs/>
                <w:color w:val="1E40AF"/>
              </w:rPr>
              <w:t>Narrativa central de la tesis</w:t>
            </w:r>
          </w:p>
          <w:p w14:paraId="102331F0" w14:textId="77777777" w:rsidR="00C04700" w:rsidRDefault="00C04700">
            <w:pPr>
              <w:spacing w:before="60"/>
            </w:pPr>
          </w:p>
          <w:p w14:paraId="313F8C0C" w14:textId="77777777" w:rsidR="00C04700" w:rsidRDefault="00000000">
            <w:pPr>
              <w:jc w:val="both"/>
            </w:pPr>
            <w:r>
              <w:rPr>
                <w:i/>
                <w:iCs/>
                <w:color w:val="374151"/>
              </w:rPr>
              <w:t>PAC_v2 propone un cambio conceptual: la apnea del sueño no depende sólo de cuántos eventos ocurren, sino también de cómo ocurren, en qué contexto aparecen y cómo responde el organismo a ellos. La noche pasa a interpretarse como un sistema dinámico complejo cuya estructura temporal contiene información clave para comprender riesgo, vulnerabilidad y heterogeneidad clínica.</w:t>
            </w:r>
          </w:p>
        </w:tc>
      </w:tr>
    </w:tbl>
    <w:p w14:paraId="20A8859D" w14:textId="77777777" w:rsidR="00C04700" w:rsidRDefault="00C04700">
      <w:pPr>
        <w:spacing w:before="80"/>
      </w:pPr>
    </w:p>
    <w:p w14:paraId="7C1A9925" w14:textId="77777777" w:rsidR="00C04700" w:rsidRDefault="00000000">
      <w:pPr>
        <w:spacing w:before="80"/>
        <w:jc w:val="right"/>
      </w:pPr>
      <w:r>
        <w:rPr>
          <w:i/>
          <w:iCs/>
          <w:color w:val="9CA3AF"/>
          <w:sz w:val="18"/>
          <w:szCs w:val="18"/>
        </w:rPr>
        <w:t>Reporte generado: Mayo 2026  ·  PAC_v2 v1.2-tesis</w:t>
      </w:r>
    </w:p>
    <w:sectPr w:rsidR="00C047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E477" w14:textId="77777777" w:rsidR="00C64152" w:rsidRDefault="00C64152">
      <w:r>
        <w:separator/>
      </w:r>
    </w:p>
  </w:endnote>
  <w:endnote w:type="continuationSeparator" w:id="0">
    <w:p w14:paraId="61F14BE4" w14:textId="77777777" w:rsidR="00C64152" w:rsidRDefault="00C64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4F10" w14:textId="77777777" w:rsidR="00C04700" w:rsidRDefault="00000000">
    <w:pPr>
      <w:pBdr>
        <w:top w:val="single" w:sz="4" w:space="0" w:color="D1D5DB"/>
      </w:pBdr>
      <w:jc w:val="right"/>
    </w:pPr>
    <w:r>
      <w:rPr>
        <w:color w:val="9CA3AF"/>
        <w:sz w:val="18"/>
        <w:szCs w:val="18"/>
      </w:rPr>
      <w:t xml:space="preserve">Página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015786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20B65" w14:textId="77777777" w:rsidR="00C64152" w:rsidRDefault="00C64152">
      <w:r>
        <w:separator/>
      </w:r>
    </w:p>
  </w:footnote>
  <w:footnote w:type="continuationSeparator" w:id="0">
    <w:p w14:paraId="51F4F861" w14:textId="77777777" w:rsidR="00C64152" w:rsidRDefault="00C64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6698" w14:textId="77777777" w:rsidR="00C04700" w:rsidRDefault="00000000">
    <w:pPr>
      <w:pBdr>
        <w:bottom w:val="single" w:sz="4" w:space="0" w:color="1E40AF"/>
      </w:pBdr>
    </w:pPr>
    <w:r>
      <w:rPr>
        <w:color w:val="6B7280"/>
        <w:sz w:val="18"/>
        <w:szCs w:val="18"/>
      </w:rPr>
      <w:t>PAC_v2 — Reporte de Estado para la Tesis  |  Mayo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2DAE"/>
    <w:multiLevelType w:val="hybridMultilevel"/>
    <w:tmpl w:val="3E78E018"/>
    <w:lvl w:ilvl="0" w:tplc="86B69E5A">
      <w:start w:val="1"/>
      <w:numFmt w:val="bullet"/>
      <w:lvlText w:val="●"/>
      <w:lvlJc w:val="left"/>
      <w:pPr>
        <w:ind w:left="720" w:hanging="360"/>
      </w:pPr>
    </w:lvl>
    <w:lvl w:ilvl="1" w:tplc="732AB47E">
      <w:start w:val="1"/>
      <w:numFmt w:val="bullet"/>
      <w:lvlText w:val="○"/>
      <w:lvlJc w:val="left"/>
      <w:pPr>
        <w:ind w:left="1440" w:hanging="360"/>
      </w:pPr>
    </w:lvl>
    <w:lvl w:ilvl="2" w:tplc="C6180518">
      <w:start w:val="1"/>
      <w:numFmt w:val="bullet"/>
      <w:lvlText w:val="■"/>
      <w:lvlJc w:val="left"/>
      <w:pPr>
        <w:ind w:left="2160" w:hanging="360"/>
      </w:pPr>
    </w:lvl>
    <w:lvl w:ilvl="3" w:tplc="ABD23992">
      <w:start w:val="1"/>
      <w:numFmt w:val="bullet"/>
      <w:lvlText w:val="●"/>
      <w:lvlJc w:val="left"/>
      <w:pPr>
        <w:ind w:left="2880" w:hanging="360"/>
      </w:pPr>
    </w:lvl>
    <w:lvl w:ilvl="4" w:tplc="1324953C">
      <w:start w:val="1"/>
      <w:numFmt w:val="bullet"/>
      <w:lvlText w:val="○"/>
      <w:lvlJc w:val="left"/>
      <w:pPr>
        <w:ind w:left="3600" w:hanging="360"/>
      </w:pPr>
    </w:lvl>
    <w:lvl w:ilvl="5" w:tplc="821010EE">
      <w:start w:val="1"/>
      <w:numFmt w:val="bullet"/>
      <w:lvlText w:val="■"/>
      <w:lvlJc w:val="left"/>
      <w:pPr>
        <w:ind w:left="4320" w:hanging="360"/>
      </w:pPr>
    </w:lvl>
    <w:lvl w:ilvl="6" w:tplc="C80E6D62">
      <w:start w:val="1"/>
      <w:numFmt w:val="bullet"/>
      <w:lvlText w:val="●"/>
      <w:lvlJc w:val="left"/>
      <w:pPr>
        <w:ind w:left="5040" w:hanging="360"/>
      </w:pPr>
    </w:lvl>
    <w:lvl w:ilvl="7" w:tplc="AF7E0F26">
      <w:start w:val="1"/>
      <w:numFmt w:val="bullet"/>
      <w:lvlText w:val="●"/>
      <w:lvlJc w:val="left"/>
      <w:pPr>
        <w:ind w:left="5760" w:hanging="360"/>
      </w:pPr>
    </w:lvl>
    <w:lvl w:ilvl="8" w:tplc="A8E00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DF13FC"/>
    <w:multiLevelType w:val="hybridMultilevel"/>
    <w:tmpl w:val="C10ECE8A"/>
    <w:lvl w:ilvl="0" w:tplc="FE6643B0">
      <w:start w:val="1"/>
      <w:numFmt w:val="bullet"/>
      <w:lvlText w:val="•"/>
      <w:lvlJc w:val="left"/>
      <w:pPr>
        <w:ind w:left="720" w:hanging="360"/>
      </w:pPr>
    </w:lvl>
    <w:lvl w:ilvl="1" w:tplc="234CA10A">
      <w:numFmt w:val="decimal"/>
      <w:lvlText w:val=""/>
      <w:lvlJc w:val="left"/>
    </w:lvl>
    <w:lvl w:ilvl="2" w:tplc="6DACF3CC">
      <w:numFmt w:val="decimal"/>
      <w:lvlText w:val=""/>
      <w:lvlJc w:val="left"/>
    </w:lvl>
    <w:lvl w:ilvl="3" w:tplc="759C5D56">
      <w:numFmt w:val="decimal"/>
      <w:lvlText w:val=""/>
      <w:lvlJc w:val="left"/>
    </w:lvl>
    <w:lvl w:ilvl="4" w:tplc="2982CFD6">
      <w:numFmt w:val="decimal"/>
      <w:lvlText w:val=""/>
      <w:lvlJc w:val="left"/>
    </w:lvl>
    <w:lvl w:ilvl="5" w:tplc="BC44F336">
      <w:numFmt w:val="decimal"/>
      <w:lvlText w:val=""/>
      <w:lvlJc w:val="left"/>
    </w:lvl>
    <w:lvl w:ilvl="6" w:tplc="E5963CC0">
      <w:numFmt w:val="decimal"/>
      <w:lvlText w:val=""/>
      <w:lvlJc w:val="left"/>
    </w:lvl>
    <w:lvl w:ilvl="7" w:tplc="0DA49FD0">
      <w:numFmt w:val="decimal"/>
      <w:lvlText w:val=""/>
      <w:lvlJc w:val="left"/>
    </w:lvl>
    <w:lvl w:ilvl="8" w:tplc="8F648D06">
      <w:numFmt w:val="decimal"/>
      <w:lvlText w:val=""/>
      <w:lvlJc w:val="left"/>
    </w:lvl>
  </w:abstractNum>
  <w:num w:numId="1" w16cid:durableId="2095584265">
    <w:abstractNumId w:val="0"/>
    <w:lvlOverride w:ilvl="0">
      <w:startOverride w:val="1"/>
    </w:lvlOverride>
  </w:num>
  <w:num w:numId="2" w16cid:durableId="15668427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700"/>
    <w:rsid w:val="00015786"/>
    <w:rsid w:val="00C04700"/>
    <w:rsid w:val="00C64152"/>
    <w:rsid w:val="00DE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A0744F5"/>
  <w15:docId w15:val="{65E3F62D-91CB-2F46-AA6F-E1027222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E40A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374151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7415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1820</Words>
  <Characters>10417</Characters>
  <Application>Microsoft Office Word</Application>
  <DocSecurity>0</DocSecurity>
  <Lines>468</Lines>
  <Paragraphs>286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Inza</cp:lastModifiedBy>
  <cp:revision>2</cp:revision>
  <dcterms:created xsi:type="dcterms:W3CDTF">2026-05-24T18:04:00Z</dcterms:created>
  <dcterms:modified xsi:type="dcterms:W3CDTF">2026-05-24T18:04:00Z</dcterms:modified>
</cp:coreProperties>
</file>