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A1AA99" w14:textId="77777777" w:rsidR="00DC3759" w:rsidRPr="007E3820" w:rsidRDefault="00000000" w:rsidP="007E3820">
      <w:pPr>
        <w:spacing w:after="0" w:afterAutospacing="0"/>
        <w:rPr>
          <w:rFonts w:asciiTheme="minorHAnsi" w:hAnsiTheme="minorHAnsi"/>
          <w:b/>
          <w:bCs/>
          <w:color w:val="3A3A3A" w:themeColor="background2" w:themeShade="40"/>
          <w:sz w:val="20"/>
          <w:szCs w:val="20"/>
        </w:rPr>
      </w:pPr>
      <w:r>
        <w:rPr>
          <w:rFonts w:asciiTheme="minorHAnsi" w:hAnsiTheme="minorHAnsi"/>
          <w:b/>
          <w:bCs/>
          <w:color w:val="3A3A3A" w:themeColor="background2" w:themeShade="40"/>
          <w:sz w:val="20"/>
          <w:szCs w:val="20"/>
        </w:rPr>
        <w:t>CAPÍTULO 4</w:t>
      </w:r>
    </w:p>
    <w:p w14:paraId="2C1A9B1B" w14:textId="77777777" w:rsidR="00DC3759" w:rsidRPr="007E3820" w:rsidRDefault="00000000" w:rsidP="007E3820">
      <w:pPr>
        <w:pStyle w:val="Ttulo2"/>
        <w:rPr>
          <w:sz w:val="36"/>
          <w:szCs w:val="36"/>
        </w:rPr>
      </w:pPr>
      <w:r>
        <w:rPr>
          <w:sz w:val="36"/>
          <w:szCs w:val="36"/>
        </w:rPr>
        <w:t>Fenotipado Morfológico y Reactividad Autonómica de los Eventos de Desaturación</w:t>
      </w:r>
    </w:p>
    <w:p w14:paraId="13BD2763" w14:textId="77777777" w:rsidR="00875D00" w:rsidRPr="007E3820" w:rsidRDefault="00000000" w:rsidP="005D4FA1">
      <w:pPr>
        <w:rPr>
          <w:rFonts w:asciiTheme="minorHAnsi" w:hAnsiTheme="minorHAnsi"/>
          <w:i/>
          <w:iCs/>
          <w:color w:val="808080" w:themeColor="background1" w:themeShade="80"/>
          <w:sz w:val="18"/>
          <w:szCs w:val="18"/>
        </w:rPr>
      </w:pPr>
      <w:r>
        <w:rPr>
          <w:rFonts w:asciiTheme="minorHAnsi" w:hAnsiTheme="minorHAnsi"/>
          <w:i/>
          <w:iCs/>
          <w:color w:val="808080" w:themeColor="background1" w:themeShade="80"/>
          <w:sz w:val="18"/>
          <w:szCs w:val="18"/>
        </w:rPr>
        <w:t>Versión 12  ·  Junio 2026</w:t>
      </w:r>
    </w:p>
    <w:p w14:paraId="5A9CCCDE" w14:textId="77777777" w:rsidR="00875D00" w:rsidRPr="008F582A" w:rsidRDefault="00875D00" w:rsidP="005D4FA1">
      <w:pPr>
        <w:rPr>
          <w:rFonts w:asciiTheme="minorHAnsi" w:hAnsiTheme="minorHAnsi"/>
        </w:rPr>
      </w:pPr>
      <w:r>
        <w:rPr>
          <w:rFonts w:asciiTheme="minorHAnsi" w:hAnsiTheme="minorHAnsi"/>
        </w:rPr>
        <w:t>El análisis clínico del SAOS suele condensar la noche en índices escalares como el ODI3, que expresa frecuencia de eventos pero no su forma ni la respuesta autonómica que generaron. Este capítulo invierte esa dirección: en lugar de agregar eventos en un índice, los descompone individualmente a través de dos análisis del pipeline PAC_v3. El primero aplica PCA y K-means sobre 85.277 curvas de SpO₂ normalizadas para identificar cinco morfotipos (C1–C5); el segundo introduce el ARI como dimensión de reactividad autonómica, prácticamente independiente de los índices clásicos. Ambos resultados alimentan la matriz de features nocturnas del Capítulo 5.</w:t>
      </w:r>
    </w:p>
    <w:p w14:paraId="4C6C3A90" w14:textId="77777777" w:rsidR="00DC3759" w:rsidRPr="008F582A" w:rsidRDefault="00000000" w:rsidP="00875D00">
      <w:pPr>
        <w:pStyle w:val="Ttulo2"/>
      </w:pPr>
      <w:r>
        <w:t>4.1  Descripción del corpus de eventos</w:t>
      </w:r>
    </w:p>
    <w:p w14:paraId="6F0F7EF3" w14:textId="77777777" w:rsidR="00DC3759" w:rsidRPr="008F582A" w:rsidRDefault="00070A58" w:rsidP="005D4FA1">
      <w:pPr>
        <w:pStyle w:val="font-claude-response-body"/>
        <w:rPr>
          <w:rFonts w:asciiTheme="minorHAnsi" w:hAnsiTheme="minorHAnsi"/>
          <w:b/>
          <w:bCs/>
        </w:rPr>
      </w:pPr>
      <w:r>
        <w:rPr>
          <w:rStyle w:val="Fuerte"/>
          <w:rFonts w:asciiTheme="minorHAnsi" w:hAnsiTheme="minorHAnsi"/>
          <w:b w:val="0"/>
          <w:bCs w:val="0"/>
        </w:rPr>
        <w:t xml:space="preserve">El pipeline procesó los registros de 12 pacientes y generó un total de 85.286 EDOs detectados. De estos, 85.277 cuentan con señal válida y curva SpO₂ normalizable, constituyendo la base tanto del cálculo del ARI como del clustering morfológico; y 78.908 pertenecen a la cohorte estricta (8 pacientes con ≥ 10 noches </w:t>
      </w:r>
      <w:r>
        <w:rPr>
          <w:rStyle w:val="Fuerte"/>
          <w:rFonts w:asciiTheme="minorHAnsi" w:hAnsiTheme="minorHAnsi"/>
          <w:b w:val="0"/>
          <w:bCs w:val="0"/>
          <w:i/>
          <w:iCs/>
        </w:rPr>
        <w:t>in_quality</w:t>
      </w:r>
      <w:r>
        <w:rPr>
          <w:rStyle w:val="Fuerte"/>
          <w:rFonts w:asciiTheme="minorHAnsi" w:hAnsiTheme="minorHAnsi"/>
          <w:b w:val="0"/>
          <w:bCs w:val="0"/>
        </w:rPr>
        <w:t>) y se utilizan en los modelos predictivos de los capítulos siguientes. La Tabla 4.1 detalla la distribución de las 560 noches in_quality por categoría de severidad AASM.</w:t>
      </w:r>
    </w:p>
    <w:p w14:paraId="40862BE9" w14:textId="77777777" w:rsidR="00DC3759" w:rsidRPr="006A65F9" w:rsidRDefault="00000000" w:rsidP="005D4FA1">
      <w:pPr>
        <w:rPr>
          <w:rFonts w:asciiTheme="minorHAnsi" w:hAnsiTheme="minorHAnsi"/>
          <w:b/>
          <w:bCs/>
          <w:sz w:val="20"/>
          <w:szCs w:val="20"/>
        </w:rPr>
      </w:pPr>
      <w:r>
        <w:rPr>
          <w:rFonts w:asciiTheme="minorHAnsi" w:hAnsiTheme="minorHAnsi"/>
          <w:b/>
          <w:bCs/>
          <w:sz w:val="20"/>
          <w:szCs w:val="20"/>
        </w:rPr>
        <w:t>Tabla 4.1. Distribución de la cohorte por categoría AASM según ODI3 (N = 560 noches)</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2000"/>
        <w:gridCol w:w="1500"/>
        <w:gridCol w:w="1300"/>
        <w:gridCol w:w="2200"/>
      </w:tblGrid>
      <w:tr w:rsidR="00DC3759" w:rsidRPr="008F582A" w14:paraId="6046EAD5" w14:textId="77777777">
        <w:trPr>
          <w:tblHeader/>
        </w:trPr>
        <w:tc>
          <w:tcPr>
            <w:tcW w:w="20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764F583E" w14:textId="77777777" w:rsidR="00DC3759" w:rsidRPr="008F582A" w:rsidRDefault="00000000" w:rsidP="005D4FA1">
            <w:pPr>
              <w:rPr>
                <w:rFonts w:asciiTheme="minorHAnsi" w:hAnsiTheme="minorHAnsi"/>
              </w:rPr>
            </w:pPr>
            <w:r>
              <w:rPr>
                <w:rFonts w:asciiTheme="minorHAnsi" w:hAnsiTheme="minorHAnsi"/>
              </w:rPr>
              <w:t>Categoría AASM</w:t>
            </w:r>
          </w:p>
        </w:tc>
        <w:tc>
          <w:tcPr>
            <w:tcW w:w="20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5CF9311E" w14:textId="77777777" w:rsidR="00DC3759" w:rsidRPr="008F582A" w:rsidRDefault="00000000" w:rsidP="005D4FA1">
            <w:pPr>
              <w:rPr>
                <w:rFonts w:asciiTheme="minorHAnsi" w:hAnsiTheme="minorHAnsi"/>
              </w:rPr>
            </w:pPr>
            <w:r>
              <w:rPr>
                <w:rFonts w:asciiTheme="minorHAnsi" w:hAnsiTheme="minorHAnsi"/>
              </w:rPr>
              <w:t>Umbral ODI3 (ev/h)</w:t>
            </w:r>
          </w:p>
        </w:tc>
        <w:tc>
          <w:tcPr>
            <w:tcW w:w="15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5EDE29A2" w14:textId="77777777" w:rsidR="00DC3759" w:rsidRPr="008F582A" w:rsidRDefault="00000000" w:rsidP="005D4FA1">
            <w:pPr>
              <w:rPr>
                <w:rFonts w:asciiTheme="minorHAnsi" w:hAnsiTheme="minorHAnsi"/>
              </w:rPr>
            </w:pPr>
            <w:r>
              <w:rPr>
                <w:rFonts w:asciiTheme="minorHAnsi" w:hAnsiTheme="minorHAnsi"/>
              </w:rPr>
              <w:t>N noches</w:t>
            </w:r>
          </w:p>
        </w:tc>
        <w:tc>
          <w:tcPr>
            <w:tcW w:w="13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0BF00E9C" w14:textId="77777777" w:rsidR="00DC3759" w:rsidRPr="008F582A" w:rsidRDefault="00000000" w:rsidP="005D4FA1">
            <w:pPr>
              <w:rPr>
                <w:rFonts w:asciiTheme="minorHAnsi" w:hAnsiTheme="minorHAnsi"/>
              </w:rPr>
            </w:pPr>
            <w:r>
              <w:rPr>
                <w:rFonts w:asciiTheme="minorHAnsi" w:hAnsiTheme="minorHAnsi"/>
              </w:rPr>
              <w:t>% total</w:t>
            </w:r>
          </w:p>
        </w:tc>
        <w:tc>
          <w:tcPr>
            <w:tcW w:w="22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136D3996" w14:textId="77777777" w:rsidR="00DC3759" w:rsidRPr="008F582A" w:rsidRDefault="00000000" w:rsidP="005D4FA1">
            <w:pPr>
              <w:rPr>
                <w:rFonts w:asciiTheme="minorHAnsi" w:hAnsiTheme="minorHAnsi"/>
              </w:rPr>
            </w:pPr>
            <w:r>
              <w:rPr>
                <w:rFonts w:asciiTheme="minorHAnsi" w:hAnsiTheme="minorHAnsi"/>
              </w:rPr>
              <w:t>ODI3 medio ± DE</w:t>
            </w:r>
          </w:p>
        </w:tc>
      </w:tr>
      <w:tr w:rsidR="00DC3759" w:rsidRPr="008F582A" w14:paraId="318382AF" w14:textId="77777777">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BABE830" w14:textId="77777777" w:rsidR="00DC3759" w:rsidRPr="008F582A" w:rsidRDefault="00000000" w:rsidP="005D4FA1">
            <w:pPr>
              <w:rPr>
                <w:rFonts w:asciiTheme="minorHAnsi" w:hAnsiTheme="minorHAnsi"/>
              </w:rPr>
            </w:pPr>
            <w:r>
              <w:rPr>
                <w:rFonts w:asciiTheme="minorHAnsi" w:hAnsiTheme="minorHAnsi"/>
              </w:rPr>
              <w:t>Normal</w:t>
            </w:r>
          </w:p>
        </w:tc>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CF7481D" w14:textId="77777777" w:rsidR="00DC3759" w:rsidRPr="008F582A" w:rsidRDefault="00000000" w:rsidP="005D4FA1">
            <w:pPr>
              <w:rPr>
                <w:rFonts w:asciiTheme="minorHAnsi" w:hAnsiTheme="minorHAnsi"/>
              </w:rPr>
            </w:pPr>
            <w:r>
              <w:rPr>
                <w:rFonts w:asciiTheme="minorHAnsi" w:hAnsiTheme="minorHAnsi"/>
              </w:rPr>
              <w:t>&lt; 5</w:t>
            </w:r>
          </w:p>
        </w:tc>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5964FBC" w14:textId="77777777" w:rsidR="00DC3759" w:rsidRPr="008F582A" w:rsidRDefault="00000000" w:rsidP="005D4FA1">
            <w:pPr>
              <w:rPr>
                <w:rFonts w:asciiTheme="minorHAnsi" w:hAnsiTheme="minorHAnsi"/>
              </w:rPr>
            </w:pPr>
            <w:r>
              <w:rPr>
                <w:rFonts w:asciiTheme="minorHAnsi" w:hAnsiTheme="minorHAnsi"/>
              </w:rPr>
              <w:t>29</w:t>
            </w:r>
          </w:p>
        </w:tc>
        <w:tc>
          <w:tcPr>
            <w:tcW w:w="13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27DB8EA" w14:textId="77777777" w:rsidR="00DC3759" w:rsidRPr="008F582A" w:rsidRDefault="00000000" w:rsidP="005D4FA1">
            <w:pPr>
              <w:rPr>
                <w:rFonts w:asciiTheme="minorHAnsi" w:hAnsiTheme="minorHAnsi"/>
              </w:rPr>
            </w:pPr>
            <w:r>
              <w:rPr>
                <w:rFonts w:asciiTheme="minorHAnsi" w:hAnsiTheme="minorHAnsi"/>
              </w:rPr>
              <w:t>5,2 %</w:t>
            </w:r>
          </w:p>
        </w:tc>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C2BA5C5" w14:textId="77777777" w:rsidR="00DC3759" w:rsidRPr="008F582A" w:rsidRDefault="00000000" w:rsidP="005D4FA1">
            <w:pPr>
              <w:rPr>
                <w:rFonts w:asciiTheme="minorHAnsi" w:hAnsiTheme="minorHAnsi"/>
              </w:rPr>
            </w:pPr>
            <w:r>
              <w:rPr>
                <w:rFonts w:asciiTheme="minorHAnsi" w:hAnsiTheme="minorHAnsi"/>
              </w:rPr>
              <w:t>3,2 ± 1,1</w:t>
            </w:r>
          </w:p>
        </w:tc>
      </w:tr>
      <w:tr w:rsidR="00DC3759" w:rsidRPr="008F582A" w14:paraId="74660A0A" w14:textId="77777777">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D3940AE" w14:textId="77777777" w:rsidR="00DC3759" w:rsidRPr="008F582A" w:rsidRDefault="00000000" w:rsidP="005D4FA1">
            <w:pPr>
              <w:rPr>
                <w:rFonts w:asciiTheme="minorHAnsi" w:hAnsiTheme="minorHAnsi"/>
              </w:rPr>
            </w:pPr>
            <w:r>
              <w:rPr>
                <w:rFonts w:asciiTheme="minorHAnsi" w:hAnsiTheme="minorHAnsi"/>
              </w:rPr>
              <w:t>Leve</w:t>
            </w:r>
          </w:p>
        </w:tc>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873032A" w14:textId="77777777" w:rsidR="00DC3759" w:rsidRPr="008F582A" w:rsidRDefault="00000000" w:rsidP="005D4FA1">
            <w:pPr>
              <w:rPr>
                <w:rFonts w:asciiTheme="minorHAnsi" w:hAnsiTheme="minorHAnsi"/>
              </w:rPr>
            </w:pPr>
            <w:r>
              <w:rPr>
                <w:rFonts w:asciiTheme="minorHAnsi" w:hAnsiTheme="minorHAnsi"/>
              </w:rPr>
              <w:t>5 – 15</w:t>
            </w:r>
          </w:p>
        </w:tc>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F4D45B0" w14:textId="77777777" w:rsidR="00DC3759" w:rsidRPr="008F582A" w:rsidRDefault="00000000" w:rsidP="005D4FA1">
            <w:pPr>
              <w:rPr>
                <w:rFonts w:asciiTheme="minorHAnsi" w:hAnsiTheme="minorHAnsi"/>
              </w:rPr>
            </w:pPr>
            <w:r>
              <w:rPr>
                <w:rFonts w:asciiTheme="minorHAnsi" w:hAnsiTheme="minorHAnsi"/>
              </w:rPr>
              <w:t>259</w:t>
            </w:r>
          </w:p>
        </w:tc>
        <w:tc>
          <w:tcPr>
            <w:tcW w:w="13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2774C33" w14:textId="77777777" w:rsidR="00DC3759" w:rsidRPr="008F582A" w:rsidRDefault="00000000" w:rsidP="005D4FA1">
            <w:pPr>
              <w:rPr>
                <w:rFonts w:asciiTheme="minorHAnsi" w:hAnsiTheme="minorHAnsi"/>
              </w:rPr>
            </w:pPr>
            <w:r>
              <w:rPr>
                <w:rFonts w:asciiTheme="minorHAnsi" w:hAnsiTheme="minorHAnsi"/>
              </w:rPr>
              <w:t>46,2 %</w:t>
            </w:r>
          </w:p>
        </w:tc>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5B32381" w14:textId="77777777" w:rsidR="00DC3759" w:rsidRPr="008F582A" w:rsidRDefault="00000000" w:rsidP="005D4FA1">
            <w:pPr>
              <w:rPr>
                <w:rFonts w:asciiTheme="minorHAnsi" w:hAnsiTheme="minorHAnsi"/>
              </w:rPr>
            </w:pPr>
            <w:r>
              <w:rPr>
                <w:rFonts w:asciiTheme="minorHAnsi" w:hAnsiTheme="minorHAnsi"/>
              </w:rPr>
              <w:t>9,8 ± 2,9</w:t>
            </w:r>
          </w:p>
        </w:tc>
      </w:tr>
      <w:tr w:rsidR="00DC3759" w:rsidRPr="008F582A" w14:paraId="4FDD991B" w14:textId="77777777">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99C1D58" w14:textId="77777777" w:rsidR="00DC3759" w:rsidRPr="008F582A" w:rsidRDefault="00000000" w:rsidP="005D4FA1">
            <w:pPr>
              <w:rPr>
                <w:rFonts w:asciiTheme="minorHAnsi" w:hAnsiTheme="minorHAnsi"/>
              </w:rPr>
            </w:pPr>
            <w:r>
              <w:rPr>
                <w:rFonts w:asciiTheme="minorHAnsi" w:hAnsiTheme="minorHAnsi"/>
              </w:rPr>
              <w:lastRenderedPageBreak/>
              <w:t>Moderado</w:t>
            </w:r>
          </w:p>
        </w:tc>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51E6840" w14:textId="77777777" w:rsidR="00DC3759" w:rsidRPr="008F582A" w:rsidRDefault="00000000" w:rsidP="005D4FA1">
            <w:pPr>
              <w:rPr>
                <w:rFonts w:asciiTheme="minorHAnsi" w:hAnsiTheme="minorHAnsi"/>
              </w:rPr>
            </w:pPr>
            <w:r>
              <w:rPr>
                <w:rFonts w:asciiTheme="minorHAnsi" w:hAnsiTheme="minorHAnsi"/>
              </w:rPr>
              <w:t>15 – 30</w:t>
            </w:r>
          </w:p>
        </w:tc>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A922A54" w14:textId="77777777" w:rsidR="00DC3759" w:rsidRPr="008F582A" w:rsidRDefault="00000000" w:rsidP="005D4FA1">
            <w:pPr>
              <w:rPr>
                <w:rFonts w:asciiTheme="minorHAnsi" w:hAnsiTheme="minorHAnsi"/>
              </w:rPr>
            </w:pPr>
            <w:r>
              <w:rPr>
                <w:rFonts w:asciiTheme="minorHAnsi" w:hAnsiTheme="minorHAnsi"/>
              </w:rPr>
              <w:t>218</w:t>
            </w:r>
          </w:p>
        </w:tc>
        <w:tc>
          <w:tcPr>
            <w:tcW w:w="13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46EB282" w14:textId="77777777" w:rsidR="00DC3759" w:rsidRPr="008F582A" w:rsidRDefault="00000000" w:rsidP="005D4FA1">
            <w:pPr>
              <w:rPr>
                <w:rFonts w:asciiTheme="minorHAnsi" w:hAnsiTheme="minorHAnsi"/>
              </w:rPr>
            </w:pPr>
            <w:r>
              <w:rPr>
                <w:rFonts w:asciiTheme="minorHAnsi" w:hAnsiTheme="minorHAnsi"/>
              </w:rPr>
              <w:t>38,9 %</w:t>
            </w:r>
          </w:p>
        </w:tc>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5C2DE78" w14:textId="77777777" w:rsidR="00DC3759" w:rsidRPr="008F582A" w:rsidRDefault="00000000" w:rsidP="005D4FA1">
            <w:pPr>
              <w:rPr>
                <w:rFonts w:asciiTheme="minorHAnsi" w:hAnsiTheme="minorHAnsi"/>
              </w:rPr>
            </w:pPr>
            <w:r>
              <w:rPr>
                <w:rFonts w:asciiTheme="minorHAnsi" w:hAnsiTheme="minorHAnsi"/>
              </w:rPr>
              <w:t>21,3 ± 3,8</w:t>
            </w:r>
          </w:p>
        </w:tc>
      </w:tr>
      <w:tr w:rsidR="00DC3759" w:rsidRPr="008F582A" w14:paraId="6C59C297" w14:textId="77777777">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3476FDD" w14:textId="77777777" w:rsidR="00DC3759" w:rsidRPr="008F582A" w:rsidRDefault="00000000" w:rsidP="005D4FA1">
            <w:pPr>
              <w:rPr>
                <w:rFonts w:asciiTheme="minorHAnsi" w:hAnsiTheme="minorHAnsi"/>
              </w:rPr>
            </w:pPr>
            <w:r>
              <w:rPr>
                <w:rFonts w:asciiTheme="minorHAnsi" w:hAnsiTheme="minorHAnsi"/>
              </w:rPr>
              <w:t>Severo</w:t>
            </w:r>
          </w:p>
        </w:tc>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69B1699" w14:textId="77777777" w:rsidR="00DC3759" w:rsidRPr="008F582A" w:rsidRDefault="00000000" w:rsidP="005D4FA1">
            <w:pPr>
              <w:rPr>
                <w:rFonts w:asciiTheme="minorHAnsi" w:hAnsiTheme="minorHAnsi"/>
              </w:rPr>
            </w:pPr>
            <w:r>
              <w:rPr>
                <w:rFonts w:asciiTheme="minorHAnsi" w:hAnsiTheme="minorHAnsi"/>
              </w:rPr>
              <w:t>&gt; 30</w:t>
            </w:r>
          </w:p>
        </w:tc>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6BED6F4" w14:textId="77777777" w:rsidR="00DC3759" w:rsidRPr="008F582A" w:rsidRDefault="00000000" w:rsidP="005D4FA1">
            <w:pPr>
              <w:rPr>
                <w:rFonts w:asciiTheme="minorHAnsi" w:hAnsiTheme="minorHAnsi"/>
              </w:rPr>
            </w:pPr>
            <w:r>
              <w:rPr>
                <w:rFonts w:asciiTheme="minorHAnsi" w:hAnsiTheme="minorHAnsi"/>
              </w:rPr>
              <w:t>54</w:t>
            </w:r>
          </w:p>
        </w:tc>
        <w:tc>
          <w:tcPr>
            <w:tcW w:w="13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2494AA6" w14:textId="77777777" w:rsidR="00DC3759" w:rsidRPr="008F582A" w:rsidRDefault="00000000" w:rsidP="005D4FA1">
            <w:pPr>
              <w:rPr>
                <w:rFonts w:asciiTheme="minorHAnsi" w:hAnsiTheme="minorHAnsi"/>
              </w:rPr>
            </w:pPr>
            <w:r>
              <w:rPr>
                <w:rFonts w:asciiTheme="minorHAnsi" w:hAnsiTheme="minorHAnsi"/>
              </w:rPr>
              <w:t>9,6 %</w:t>
            </w:r>
          </w:p>
        </w:tc>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0C18D63" w14:textId="77777777" w:rsidR="00DC3759" w:rsidRPr="008F582A" w:rsidRDefault="00000000" w:rsidP="005D4FA1">
            <w:pPr>
              <w:rPr>
                <w:rFonts w:asciiTheme="minorHAnsi" w:hAnsiTheme="minorHAnsi"/>
              </w:rPr>
            </w:pPr>
            <w:r>
              <w:rPr>
                <w:rFonts w:asciiTheme="minorHAnsi" w:hAnsiTheme="minorHAnsi"/>
              </w:rPr>
              <w:t>44,8 ± 11,2</w:t>
            </w:r>
          </w:p>
        </w:tc>
      </w:tr>
      <w:tr w:rsidR="00DC3759" w:rsidRPr="008F582A" w14:paraId="35715597" w14:textId="77777777">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A8AFA77" w14:textId="77777777" w:rsidR="00DC3759" w:rsidRPr="008F582A" w:rsidRDefault="00000000" w:rsidP="005D4FA1">
            <w:pPr>
              <w:rPr>
                <w:rFonts w:asciiTheme="minorHAnsi" w:hAnsiTheme="minorHAnsi"/>
              </w:rPr>
            </w:pPr>
            <w:r>
              <w:rPr>
                <w:rFonts w:asciiTheme="minorHAnsi" w:hAnsiTheme="minorHAnsi"/>
              </w:rPr>
              <w:t>Total / Global</w:t>
            </w:r>
          </w:p>
        </w:tc>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0B77861" w14:textId="77777777" w:rsidR="00DC3759" w:rsidRPr="008F582A" w:rsidRDefault="00000000" w:rsidP="005D4FA1">
            <w:pPr>
              <w:rPr>
                <w:rFonts w:asciiTheme="minorHAnsi" w:hAnsiTheme="minorHAnsi"/>
              </w:rPr>
            </w:pPr>
            <w:r>
              <w:rPr>
                <w:rFonts w:asciiTheme="minorHAnsi" w:hAnsiTheme="minorHAnsi"/>
              </w:rPr>
              <w:t>—</w:t>
            </w:r>
          </w:p>
        </w:tc>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991F037" w14:textId="77777777" w:rsidR="00DC3759" w:rsidRPr="008F582A" w:rsidRDefault="00000000" w:rsidP="005D4FA1">
            <w:pPr>
              <w:rPr>
                <w:rFonts w:asciiTheme="minorHAnsi" w:hAnsiTheme="minorHAnsi"/>
              </w:rPr>
            </w:pPr>
            <w:r>
              <w:rPr>
                <w:rFonts w:asciiTheme="minorHAnsi" w:hAnsiTheme="minorHAnsi"/>
              </w:rPr>
              <w:t>560</w:t>
            </w:r>
          </w:p>
        </w:tc>
        <w:tc>
          <w:tcPr>
            <w:tcW w:w="13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EB932B0" w14:textId="77777777" w:rsidR="00DC3759" w:rsidRPr="008F582A" w:rsidRDefault="00000000" w:rsidP="005D4FA1">
            <w:pPr>
              <w:rPr>
                <w:rFonts w:asciiTheme="minorHAnsi" w:hAnsiTheme="minorHAnsi"/>
              </w:rPr>
            </w:pPr>
            <w:r>
              <w:rPr>
                <w:rFonts w:asciiTheme="minorHAnsi" w:hAnsiTheme="minorHAnsi"/>
              </w:rPr>
              <w:t>100 %</w:t>
            </w:r>
          </w:p>
        </w:tc>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1DA796F" w14:textId="77777777" w:rsidR="00DC3759" w:rsidRPr="008F582A" w:rsidRDefault="00000000" w:rsidP="005D4FA1">
            <w:pPr>
              <w:rPr>
                <w:rFonts w:asciiTheme="minorHAnsi" w:hAnsiTheme="minorHAnsi"/>
              </w:rPr>
            </w:pPr>
            <w:r>
              <w:rPr>
                <w:rFonts w:asciiTheme="minorHAnsi" w:hAnsiTheme="minorHAnsi"/>
              </w:rPr>
              <w:t>17,9 ± 14,1</w:t>
            </w:r>
          </w:p>
        </w:tc>
      </w:tr>
    </w:tbl>
    <w:p w14:paraId="57ED5986" w14:textId="77777777" w:rsidR="00DC3759" w:rsidRPr="006A65F9" w:rsidRDefault="00000000" w:rsidP="006A65F9">
      <w:pPr>
        <w:spacing w:line="240" w:lineRule="auto"/>
        <w:rPr>
          <w:rFonts w:asciiTheme="minorHAnsi" w:hAnsiTheme="minorHAnsi"/>
          <w:i/>
          <w:iCs/>
          <w:sz w:val="20"/>
          <w:szCs w:val="20"/>
        </w:rPr>
      </w:pPr>
      <w:r>
        <w:rPr>
          <w:rFonts w:asciiTheme="minorHAnsi" w:hAnsiTheme="minorHAnsi"/>
          <w:i/>
          <w:iCs/>
          <w:sz w:val="20"/>
          <w:szCs w:val="20"/>
        </w:rPr>
        <w:t>Nota. DE = desviación estándar. ODI3: umbral de desaturación ≥ 3 pp. Severidad según umbrales AASM (Berry et al., 2012).</w:t>
      </w:r>
    </w:p>
    <w:p w14:paraId="47904817" w14:textId="77777777" w:rsidR="00DC3759" w:rsidRPr="008F582A" w:rsidRDefault="00000000" w:rsidP="00875D00">
      <w:pPr>
        <w:pStyle w:val="Ttulo2"/>
      </w:pPr>
      <w:r>
        <w:t>4.2  Fenotipado morfológico de los EDOs</w:t>
      </w:r>
    </w:p>
    <w:p w14:paraId="052A6F1A" w14:textId="22E92611" w:rsidR="00C82908" w:rsidRPr="008F582A" w:rsidRDefault="00C82908" w:rsidP="005D4FA1">
      <w:pPr>
        <w:pStyle w:val="font-claude-response-body"/>
        <w:rPr>
          <w:rFonts w:asciiTheme="minorHAnsi" w:hAnsiTheme="minorHAnsi"/>
          <w:b/>
          <w:bCs/>
        </w:rPr>
      </w:pPr>
      <w:r>
        <w:rPr>
          <w:rStyle w:val="Fuerte"/>
          <w:rFonts w:asciiTheme="minorHAnsi" w:hAnsiTheme="minorHAnsi"/>
          <w:b w:val="0"/>
          <w:bCs w:val="0"/>
        </w:rPr>
        <w:t>Un análisis PCA exploratorio sobre las 85.277 curvas reveló que los tres primeros componentes explican el 83,9 % de la varianza morfológica (PC1 = 62,9 %, profundidad del nadir; PC2 = 14,0 %, asimetría desaturación/recuperación; PC3 = 7,0 %, momento del nadir), confirmando que el espacio morfológico es de baja dimensionalidad (</w:t>
      </w:r>
      <w:r>
        <w:rPr>
          <w:rStyle w:val="Fuerte"/>
          <w:rFonts w:asciiTheme="minorHAnsi" w:hAnsiTheme="minorHAnsi"/>
          <w:b w:val="0"/>
          <w:bCs w:val="0"/>
          <w:i/>
          <w:iCs/>
        </w:rPr>
        <w:t>Fig. 4.1</w:t>
      </w:r>
      <w:r>
        <w:rPr>
          <w:rStyle w:val="Fuerte"/>
          <w:rFonts w:asciiTheme="minorHAnsi" w:hAnsiTheme="minorHAnsi"/>
          <w:b w:val="0"/>
          <w:bCs w:val="0"/>
        </w:rPr>
        <w:t>). El K-means se entrenó directamente sobre las curvas originales de 30 puntos; la métrica Silhouette arrojó un máximo local en K = 5 (coeficiente = 0,386 &gt; K = 4 = 0,381), coincidente con un cambio de pendiente en la curva de inercia (Fig. 4.2). La ganancia decisiva de K = 5 sobre K = 4 fue distinguir el morfotipo C4 (caída escalonada con recuperación lenta) del C5 (progresivo sin retorno al baseline), dos fenotipos con relevancia clínica diferente.</w:t>
      </w:r>
    </w:p>
    <w:p w14:paraId="47F4FCA1" w14:textId="77777777" w:rsidR="00864EF6" w:rsidRDefault="00000000">
      <w:pPr>
        <w:spacing w:before="300" w:after="60"/>
      </w:pPr>
      <w:r>
        <w:rPr>
          <w:rFonts w:asciiTheme="minorHAnsi" w:hAnsiTheme="minorHAnsi"/>
          <w:b/>
          <w:bCs/>
          <w:sz w:val="20"/>
          <w:szCs w:val="20"/>
        </w:rPr>
        <w:t>Figura 4.1. Análisis de componentes principales sobre curvas ΔSpO₂ normalizadas (N = 85.277 EDOs con morfotipo asignado).</w:t>
      </w:r>
    </w:p>
    <w:p w14:paraId="1C8C9192" w14:textId="77777777" w:rsidR="00864EF6" w:rsidRDefault="00000000">
      <w:pPr>
        <w:spacing w:before="0" w:after="80"/>
        <w:jc w:val="center"/>
      </w:pPr>
      <w:r>
        <w:rPr>
          <w:noProof/>
        </w:rPr>
        <w:lastRenderedPageBreak/>
        <w:drawing>
          <wp:inline distT="0" distB="0" distL="0" distR="0" wp14:anchorId="3FFB5ABE" wp14:editId="28D4F847">
            <wp:extent cx="5400000" cy="3337027"/>
            <wp:effectExtent l="0" t="0" r="0" b="0"/>
            <wp:docPr id="20" name="01_pca_morfologia.png" descr="Figura 4.1. Análisis de componentes principales sobre curvas ΔSpO₂ normalizadas (N = 84.248 EDOs con morfotipo asignado)." title="Figura 4.1. Análisis de componentes principales sobre curvas ΔSpO₂ normalizadas (N = 84.248 EDOs con morfotipo asignad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400000" cy="3337027"/>
                    </a:xfrm>
                    <a:prstGeom prst="rect">
                      <a:avLst/>
                    </a:prstGeom>
                  </pic:spPr>
                </pic:pic>
              </a:graphicData>
            </a:graphic>
          </wp:inline>
        </w:drawing>
      </w:r>
    </w:p>
    <w:p w14:paraId="57B942CA" w14:textId="77777777" w:rsidR="00864EF6" w:rsidRDefault="00000000">
      <w:pPr>
        <w:spacing w:before="0" w:after="200" w:line="240" w:lineRule="auto"/>
      </w:pPr>
      <w:r>
        <w:rPr>
          <w:rFonts w:asciiTheme="minorHAnsi" w:hAnsiTheme="minorHAnsi"/>
          <w:i/>
          <w:iCs/>
          <w:sz w:val="18"/>
          <w:szCs w:val="18"/>
        </w:rPr>
        <w:t>Nota. Scree plot (varianza explicada acumulada): PC1 = 62,9 % (profundidad del nadir), PC2 = 14,0 % (asimetría desaturación/recuperación), PC3 = 7,0 % (momento del nadir). Proyección de los 85.277 EDOs en el espacio PC1–PC2, coloreados por morfotipo de curva C1–C5.</w:t>
      </w:r>
    </w:p>
    <w:p w14:paraId="7944146C" w14:textId="77777777" w:rsidR="00DC3759" w:rsidRPr="00A46F9E" w:rsidRDefault="00000000" w:rsidP="005D4FA1">
      <w:pPr>
        <w:rPr>
          <w:rFonts w:asciiTheme="minorHAnsi" w:hAnsiTheme="minorHAnsi"/>
          <w:b/>
          <w:bCs/>
          <w:color w:val="002060"/>
        </w:rPr>
      </w:pPr>
      <w:r>
        <w:rPr>
          <w:rFonts w:asciiTheme="minorHAnsi" w:hAnsiTheme="minorHAnsi"/>
          <w:b/>
          <w:bCs/>
          <w:color w:val="002060"/>
        </w:rPr>
        <w:t>4.2.1  Perfiles morfológicos de los cinco fenotipos</w:t>
      </w:r>
    </w:p>
    <w:p w14:paraId="43D079A8" w14:textId="77777777" w:rsidR="00610E0B" w:rsidRPr="008F582A" w:rsidRDefault="000D431A" w:rsidP="005D4FA1">
      <w:pPr>
        <w:pStyle w:val="font-claude-response-body"/>
        <w:rPr>
          <w:rFonts w:asciiTheme="minorHAnsi" w:hAnsiTheme="minorHAnsi"/>
        </w:rPr>
      </w:pPr>
      <w:r>
        <w:rPr>
          <w:rFonts w:asciiTheme="minorHAnsi" w:hAnsiTheme="minorHAnsi"/>
        </w:rPr>
        <w:t>La Tabla 4.2 describe los cinco morfotipos identificados; la Fig. 4.2 muestra el perfil de curva SpO₂ de cada cluster. C1 y C2 concentran el 89,7 % de los eventos y corresponden a desaturaciones subcríticas o leve-moderadas con recuperación completa. C3, C4 y C5 representan el 10,3 % restante, con profundidades de nadir entre 7,2 y 10,1 pp y posición del nadir progresivamente más tardía, lo que podría ser compatible con mecanismos fisiopatológicos diferenciados (obstrucción breve, prolongada o con patrón de recuperación más lento), aunque la atribución mecanicista precisa requeriría estudios con polisomnografía simultánea (Prabhakar, 2016).</w:t>
      </w:r>
    </w:p>
    <w:p w14:paraId="2FD7F6A0" w14:textId="77777777" w:rsidR="00DC3759" w:rsidRPr="00A46F9E" w:rsidRDefault="00000000" w:rsidP="005D4FA1">
      <w:pPr>
        <w:rPr>
          <w:rFonts w:asciiTheme="minorHAnsi" w:hAnsiTheme="minorHAnsi"/>
          <w:b/>
          <w:bCs/>
          <w:sz w:val="20"/>
          <w:szCs w:val="20"/>
        </w:rPr>
      </w:pPr>
      <w:r>
        <w:rPr>
          <w:rFonts w:asciiTheme="minorHAnsi" w:hAnsiTheme="minorHAnsi"/>
          <w:b/>
          <w:bCs/>
          <w:sz w:val="20"/>
          <w:szCs w:val="20"/>
        </w:rPr>
        <w:t>Tabla 4.2. Perfiles morfológicos de los cinco fenotipos de curva de SpO₂ (N = 85.277 EDOs con morfotipo asignado).</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1200"/>
        <w:gridCol w:w="900"/>
        <w:gridCol w:w="1300"/>
        <w:gridCol w:w="1100"/>
        <w:gridCol w:w="3800"/>
      </w:tblGrid>
      <w:tr w:rsidR="00DC3759" w:rsidRPr="000A766A" w14:paraId="0D985F16" w14:textId="77777777">
        <w:trPr>
          <w:tblHeader/>
        </w:trPr>
        <w:tc>
          <w:tcPr>
            <w:tcW w:w="7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0B1D34BD" w14:textId="77777777" w:rsidR="00DC3759" w:rsidRPr="000A766A" w:rsidRDefault="00000000" w:rsidP="005D4FA1">
            <w:pPr>
              <w:rPr>
                <w:rFonts w:asciiTheme="minorHAnsi" w:hAnsiTheme="minorHAnsi"/>
                <w:sz w:val="20"/>
                <w:szCs w:val="20"/>
              </w:rPr>
            </w:pPr>
            <w:r>
              <w:rPr>
                <w:rFonts w:asciiTheme="minorHAnsi" w:hAnsiTheme="minorHAnsi"/>
                <w:sz w:val="20"/>
                <w:szCs w:val="20"/>
              </w:rPr>
              <w:lastRenderedPageBreak/>
              <w:t>Morf.</w:t>
            </w:r>
          </w:p>
        </w:tc>
        <w:tc>
          <w:tcPr>
            <w:tcW w:w="12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7A7CFD9D" w14:textId="77777777" w:rsidR="00DC3759" w:rsidRPr="000A766A" w:rsidRDefault="00000000" w:rsidP="005D4FA1">
            <w:pPr>
              <w:rPr>
                <w:rFonts w:asciiTheme="minorHAnsi" w:hAnsiTheme="minorHAnsi"/>
                <w:sz w:val="20"/>
                <w:szCs w:val="20"/>
              </w:rPr>
            </w:pPr>
            <w:r>
              <w:rPr>
                <w:rFonts w:asciiTheme="minorHAnsi" w:hAnsiTheme="minorHAnsi"/>
                <w:sz w:val="20"/>
                <w:szCs w:val="20"/>
              </w:rPr>
              <w:t>N eventos</w:t>
            </w:r>
          </w:p>
        </w:tc>
        <w:tc>
          <w:tcPr>
            <w:tcW w:w="9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281A70C4" w14:textId="77777777" w:rsidR="00DC3759" w:rsidRPr="000A766A" w:rsidRDefault="00000000" w:rsidP="005D4FA1">
            <w:pPr>
              <w:rPr>
                <w:rFonts w:asciiTheme="minorHAnsi" w:hAnsiTheme="minorHAnsi"/>
                <w:sz w:val="20"/>
                <w:szCs w:val="20"/>
              </w:rPr>
            </w:pPr>
            <w:r>
              <w:rPr>
                <w:rFonts w:asciiTheme="minorHAnsi" w:hAnsiTheme="minorHAnsi"/>
                <w:sz w:val="20"/>
                <w:szCs w:val="20"/>
              </w:rPr>
              <w:t>% total</w:t>
            </w:r>
          </w:p>
        </w:tc>
        <w:tc>
          <w:tcPr>
            <w:tcW w:w="13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1964C4EE" w14:textId="77777777" w:rsidR="00DC3759" w:rsidRPr="000A766A" w:rsidRDefault="00000000" w:rsidP="005D4FA1">
            <w:pPr>
              <w:rPr>
                <w:rFonts w:asciiTheme="minorHAnsi" w:hAnsiTheme="minorHAnsi"/>
                <w:sz w:val="20"/>
                <w:szCs w:val="20"/>
              </w:rPr>
            </w:pPr>
            <w:r>
              <w:rPr>
                <w:rFonts w:asciiTheme="minorHAnsi" w:hAnsiTheme="minorHAnsi"/>
                <w:sz w:val="20"/>
                <w:szCs w:val="20"/>
              </w:rPr>
              <w:t>Nadir ΔSpO₂</w:t>
            </w:r>
          </w:p>
        </w:tc>
        <w:tc>
          <w:tcPr>
            <w:tcW w:w="11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49E39B01" w14:textId="77777777" w:rsidR="00DC3759" w:rsidRPr="000A766A" w:rsidRDefault="00000000" w:rsidP="005D4FA1">
            <w:pPr>
              <w:rPr>
                <w:rFonts w:asciiTheme="minorHAnsi" w:hAnsiTheme="minorHAnsi"/>
                <w:sz w:val="20"/>
                <w:szCs w:val="20"/>
              </w:rPr>
            </w:pPr>
            <w:r>
              <w:rPr>
                <w:rFonts w:asciiTheme="minorHAnsi" w:hAnsiTheme="minorHAnsi"/>
                <w:sz w:val="20"/>
                <w:szCs w:val="20"/>
              </w:rPr>
              <w:t>Pos. nadir</w:t>
            </w:r>
          </w:p>
        </w:tc>
        <w:tc>
          <w:tcPr>
            <w:tcW w:w="38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3BBE4636" w14:textId="77777777" w:rsidR="00DC3759" w:rsidRPr="000A766A" w:rsidRDefault="00000000" w:rsidP="005D4FA1">
            <w:pPr>
              <w:rPr>
                <w:rFonts w:asciiTheme="minorHAnsi" w:hAnsiTheme="minorHAnsi"/>
                <w:sz w:val="20"/>
                <w:szCs w:val="20"/>
              </w:rPr>
            </w:pPr>
            <w:r>
              <w:rPr>
                <w:rFonts w:asciiTheme="minorHAnsi" w:hAnsiTheme="minorHAnsi"/>
                <w:sz w:val="20"/>
                <w:szCs w:val="20"/>
              </w:rPr>
              <w:t>Perfil fisiológico</w:t>
            </w:r>
          </w:p>
        </w:tc>
      </w:tr>
      <w:tr w:rsidR="00DC3759" w:rsidRPr="000A766A" w14:paraId="7D16BC62" w14:textId="77777777">
        <w:tc>
          <w:tcPr>
            <w:tcW w:w="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9847DD3" w14:textId="77777777" w:rsidR="00DC3759" w:rsidRPr="000A766A" w:rsidRDefault="00000000" w:rsidP="005D4FA1">
            <w:pPr>
              <w:rPr>
                <w:rFonts w:asciiTheme="minorHAnsi" w:hAnsiTheme="minorHAnsi"/>
                <w:sz w:val="20"/>
                <w:szCs w:val="20"/>
              </w:rPr>
            </w:pPr>
            <w:r>
              <w:rPr>
                <w:rFonts w:asciiTheme="minorHAnsi" w:hAnsiTheme="minorHAnsi"/>
                <w:sz w:val="20"/>
                <w:szCs w:val="20"/>
              </w:rPr>
              <w:t>C1</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ADBCF48" w14:textId="77777777" w:rsidR="00DC3759" w:rsidRPr="000A766A" w:rsidRDefault="00000000" w:rsidP="005D4FA1">
            <w:pPr>
              <w:rPr>
                <w:rFonts w:asciiTheme="minorHAnsi" w:hAnsiTheme="minorHAnsi"/>
                <w:sz w:val="20"/>
                <w:szCs w:val="20"/>
              </w:rPr>
            </w:pPr>
            <w:r>
              <w:rPr>
                <w:rFonts w:asciiTheme="minorHAnsi" w:hAnsiTheme="minorHAnsi"/>
                <w:sz w:val="20"/>
                <w:szCs w:val="20"/>
              </w:rPr>
              <w:t>54.326</w:t>
            </w:r>
          </w:p>
        </w:tc>
        <w:tc>
          <w:tcPr>
            <w:tcW w:w="9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DABEFDF" w14:textId="77777777" w:rsidR="00DC3759" w:rsidRPr="000A766A" w:rsidRDefault="00000000" w:rsidP="005D4FA1">
            <w:pPr>
              <w:rPr>
                <w:rFonts w:asciiTheme="minorHAnsi" w:hAnsiTheme="minorHAnsi"/>
                <w:sz w:val="20"/>
                <w:szCs w:val="20"/>
              </w:rPr>
            </w:pPr>
            <w:r>
              <w:rPr>
                <w:rFonts w:asciiTheme="minorHAnsi" w:hAnsiTheme="minorHAnsi"/>
                <w:sz w:val="20"/>
                <w:szCs w:val="20"/>
              </w:rPr>
              <w:t>64,5 %</w:t>
            </w:r>
          </w:p>
        </w:tc>
        <w:tc>
          <w:tcPr>
            <w:tcW w:w="13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81E1B60" w14:textId="77777777" w:rsidR="00DC3759" w:rsidRPr="000A766A" w:rsidRDefault="00000000" w:rsidP="005D4FA1">
            <w:pPr>
              <w:rPr>
                <w:rFonts w:asciiTheme="minorHAnsi" w:hAnsiTheme="minorHAnsi"/>
                <w:sz w:val="20"/>
                <w:szCs w:val="20"/>
              </w:rPr>
            </w:pPr>
            <w:r>
              <w:rPr>
                <w:rFonts w:asciiTheme="minorHAnsi" w:hAnsiTheme="minorHAnsi"/>
                <w:sz w:val="20"/>
                <w:szCs w:val="20"/>
              </w:rPr>
              <w:t>−1,7 pp</w:t>
            </w:r>
          </w:p>
        </w:tc>
        <w:tc>
          <w:tcPr>
            <w:tcW w:w="11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60CF1CB" w14:textId="77777777" w:rsidR="00DC3759" w:rsidRPr="000A766A" w:rsidRDefault="00000000" w:rsidP="005D4FA1">
            <w:pPr>
              <w:rPr>
                <w:rFonts w:asciiTheme="minorHAnsi" w:hAnsiTheme="minorHAnsi"/>
                <w:sz w:val="20"/>
                <w:szCs w:val="20"/>
              </w:rPr>
            </w:pPr>
            <w:r>
              <w:rPr>
                <w:rFonts w:asciiTheme="minorHAnsi" w:hAnsiTheme="minorHAnsi"/>
                <w:sz w:val="20"/>
                <w:szCs w:val="20"/>
              </w:rPr>
              <w:t>55 %</w:t>
            </w:r>
          </w:p>
        </w:tc>
        <w:tc>
          <w:tcPr>
            <w:tcW w:w="3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9A4A9E6" w14:textId="77777777" w:rsidR="00DC3759" w:rsidRPr="000A766A" w:rsidRDefault="00000000" w:rsidP="005D4FA1">
            <w:pPr>
              <w:rPr>
                <w:rFonts w:asciiTheme="minorHAnsi" w:hAnsiTheme="minorHAnsi"/>
                <w:sz w:val="20"/>
                <w:szCs w:val="20"/>
              </w:rPr>
            </w:pPr>
            <w:r>
              <w:rPr>
                <w:rFonts w:asciiTheme="minorHAnsi" w:hAnsiTheme="minorHAnsi"/>
                <w:sz w:val="20"/>
                <w:szCs w:val="20"/>
              </w:rPr>
              <w:t>Subcrítico — caída mínima, simétrica</w:t>
            </w:r>
          </w:p>
        </w:tc>
      </w:tr>
      <w:tr w:rsidR="00DC3759" w:rsidRPr="000A766A" w14:paraId="7A200FC7" w14:textId="77777777">
        <w:tc>
          <w:tcPr>
            <w:tcW w:w="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C460804" w14:textId="77777777" w:rsidR="00DC3759" w:rsidRPr="000A766A" w:rsidRDefault="00000000" w:rsidP="005D4FA1">
            <w:pPr>
              <w:rPr>
                <w:rFonts w:asciiTheme="minorHAnsi" w:hAnsiTheme="minorHAnsi"/>
                <w:sz w:val="20"/>
                <w:szCs w:val="20"/>
              </w:rPr>
            </w:pPr>
            <w:r>
              <w:rPr>
                <w:rFonts w:asciiTheme="minorHAnsi" w:hAnsiTheme="minorHAnsi"/>
                <w:sz w:val="20"/>
                <w:szCs w:val="20"/>
              </w:rPr>
              <w:t>C2</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5AE6A6D" w14:textId="77777777" w:rsidR="00DC3759" w:rsidRPr="000A766A" w:rsidRDefault="00000000" w:rsidP="005D4FA1">
            <w:pPr>
              <w:rPr>
                <w:rFonts w:asciiTheme="minorHAnsi" w:hAnsiTheme="minorHAnsi"/>
                <w:sz w:val="20"/>
                <w:szCs w:val="20"/>
              </w:rPr>
            </w:pPr>
            <w:r>
              <w:rPr>
                <w:rFonts w:asciiTheme="minorHAnsi" w:hAnsiTheme="minorHAnsi"/>
                <w:sz w:val="20"/>
                <w:szCs w:val="20"/>
              </w:rPr>
              <w:t>21.146</w:t>
            </w:r>
          </w:p>
        </w:tc>
        <w:tc>
          <w:tcPr>
            <w:tcW w:w="9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F35C3DF" w14:textId="77777777" w:rsidR="00DC3759" w:rsidRPr="000A766A" w:rsidRDefault="00000000" w:rsidP="005D4FA1">
            <w:pPr>
              <w:rPr>
                <w:rFonts w:asciiTheme="minorHAnsi" w:hAnsiTheme="minorHAnsi"/>
                <w:sz w:val="20"/>
                <w:szCs w:val="20"/>
              </w:rPr>
            </w:pPr>
            <w:r>
              <w:rPr>
                <w:rFonts w:asciiTheme="minorHAnsi" w:hAnsiTheme="minorHAnsi"/>
                <w:sz w:val="20"/>
                <w:szCs w:val="20"/>
              </w:rPr>
              <w:t>25,1 %</w:t>
            </w:r>
          </w:p>
        </w:tc>
        <w:tc>
          <w:tcPr>
            <w:tcW w:w="13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CA8078B" w14:textId="77777777" w:rsidR="00DC3759" w:rsidRPr="000A766A" w:rsidRDefault="00000000" w:rsidP="005D4FA1">
            <w:pPr>
              <w:rPr>
                <w:rFonts w:asciiTheme="minorHAnsi" w:hAnsiTheme="minorHAnsi"/>
                <w:sz w:val="20"/>
                <w:szCs w:val="20"/>
              </w:rPr>
            </w:pPr>
            <w:r>
              <w:rPr>
                <w:rFonts w:asciiTheme="minorHAnsi" w:hAnsiTheme="minorHAnsi"/>
                <w:sz w:val="20"/>
                <w:szCs w:val="20"/>
              </w:rPr>
              <w:t>−4,1 pp</w:t>
            </w:r>
          </w:p>
        </w:tc>
        <w:tc>
          <w:tcPr>
            <w:tcW w:w="11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5364EEB" w14:textId="77777777" w:rsidR="00DC3759" w:rsidRPr="000A766A" w:rsidRDefault="00000000" w:rsidP="005D4FA1">
            <w:pPr>
              <w:rPr>
                <w:rFonts w:asciiTheme="minorHAnsi" w:hAnsiTheme="minorHAnsi"/>
                <w:sz w:val="20"/>
                <w:szCs w:val="20"/>
              </w:rPr>
            </w:pPr>
            <w:r>
              <w:rPr>
                <w:rFonts w:asciiTheme="minorHAnsi" w:hAnsiTheme="minorHAnsi"/>
                <w:sz w:val="20"/>
                <w:szCs w:val="20"/>
              </w:rPr>
              <w:t>~50 %</w:t>
            </w:r>
          </w:p>
        </w:tc>
        <w:tc>
          <w:tcPr>
            <w:tcW w:w="3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F7E44BF" w14:textId="77777777" w:rsidR="00DC3759" w:rsidRPr="000A766A" w:rsidRDefault="00000000" w:rsidP="005D4FA1">
            <w:pPr>
              <w:rPr>
                <w:rFonts w:asciiTheme="minorHAnsi" w:hAnsiTheme="minorHAnsi"/>
                <w:sz w:val="20"/>
                <w:szCs w:val="20"/>
              </w:rPr>
            </w:pPr>
            <w:r>
              <w:rPr>
                <w:rFonts w:asciiTheme="minorHAnsi" w:hAnsiTheme="minorHAnsi"/>
                <w:sz w:val="20"/>
                <w:szCs w:val="20"/>
              </w:rPr>
              <w:t>Leve-moderado — caída sostenida, recuperación completa</w:t>
            </w:r>
          </w:p>
        </w:tc>
      </w:tr>
      <w:tr w:rsidR="00DC3759" w:rsidRPr="000A766A" w14:paraId="40DE954A" w14:textId="77777777">
        <w:tc>
          <w:tcPr>
            <w:tcW w:w="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B0A2E91" w14:textId="77777777" w:rsidR="00DC3759" w:rsidRPr="000A766A" w:rsidRDefault="00000000" w:rsidP="005D4FA1">
            <w:pPr>
              <w:rPr>
                <w:rFonts w:asciiTheme="minorHAnsi" w:hAnsiTheme="minorHAnsi"/>
                <w:sz w:val="20"/>
                <w:szCs w:val="20"/>
              </w:rPr>
            </w:pPr>
            <w:r>
              <w:rPr>
                <w:rFonts w:asciiTheme="minorHAnsi" w:hAnsiTheme="minorHAnsi"/>
                <w:sz w:val="20"/>
                <w:szCs w:val="20"/>
              </w:rPr>
              <w:t>C3</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0A95276" w14:textId="77777777" w:rsidR="00DC3759" w:rsidRPr="000A766A" w:rsidRDefault="00000000" w:rsidP="005D4FA1">
            <w:pPr>
              <w:rPr>
                <w:rFonts w:asciiTheme="minorHAnsi" w:hAnsiTheme="minorHAnsi"/>
                <w:sz w:val="20"/>
                <w:szCs w:val="20"/>
              </w:rPr>
            </w:pPr>
            <w:r>
              <w:rPr>
                <w:rFonts w:asciiTheme="minorHAnsi" w:hAnsiTheme="minorHAnsi"/>
                <w:sz w:val="20"/>
                <w:szCs w:val="20"/>
              </w:rPr>
              <w:t>3.599</w:t>
            </w:r>
          </w:p>
        </w:tc>
        <w:tc>
          <w:tcPr>
            <w:tcW w:w="9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ACD2DEB" w14:textId="77777777" w:rsidR="00DC3759" w:rsidRPr="000A766A" w:rsidRDefault="00000000" w:rsidP="005D4FA1">
            <w:pPr>
              <w:rPr>
                <w:rFonts w:asciiTheme="minorHAnsi" w:hAnsiTheme="minorHAnsi"/>
                <w:sz w:val="20"/>
                <w:szCs w:val="20"/>
              </w:rPr>
            </w:pPr>
            <w:r>
              <w:rPr>
                <w:rFonts w:asciiTheme="minorHAnsi" w:hAnsiTheme="minorHAnsi"/>
                <w:sz w:val="20"/>
                <w:szCs w:val="20"/>
              </w:rPr>
              <w:t>4,3 %</w:t>
            </w:r>
          </w:p>
        </w:tc>
        <w:tc>
          <w:tcPr>
            <w:tcW w:w="13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C675AED" w14:textId="77777777" w:rsidR="00DC3759" w:rsidRPr="000A766A" w:rsidRDefault="00000000" w:rsidP="005D4FA1">
            <w:pPr>
              <w:rPr>
                <w:rFonts w:asciiTheme="minorHAnsi" w:hAnsiTheme="minorHAnsi"/>
                <w:sz w:val="20"/>
                <w:szCs w:val="20"/>
              </w:rPr>
            </w:pPr>
            <w:r>
              <w:rPr>
                <w:rFonts w:asciiTheme="minorHAnsi" w:hAnsiTheme="minorHAnsi"/>
                <w:sz w:val="20"/>
                <w:szCs w:val="20"/>
              </w:rPr>
              <w:t>−7,2 pp</w:t>
            </w:r>
          </w:p>
        </w:tc>
        <w:tc>
          <w:tcPr>
            <w:tcW w:w="11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41805AB" w14:textId="77777777" w:rsidR="00DC3759" w:rsidRPr="000A766A" w:rsidRDefault="00000000" w:rsidP="005D4FA1">
            <w:pPr>
              <w:rPr>
                <w:rFonts w:asciiTheme="minorHAnsi" w:hAnsiTheme="minorHAnsi"/>
                <w:sz w:val="20"/>
                <w:szCs w:val="20"/>
              </w:rPr>
            </w:pPr>
            <w:r>
              <w:rPr>
                <w:rFonts w:asciiTheme="minorHAnsi" w:hAnsiTheme="minorHAnsi"/>
                <w:sz w:val="20"/>
                <w:szCs w:val="20"/>
              </w:rPr>
              <w:t>~55 %</w:t>
            </w:r>
          </w:p>
        </w:tc>
        <w:tc>
          <w:tcPr>
            <w:tcW w:w="3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89E6D95" w14:textId="77777777" w:rsidR="00DC3759" w:rsidRPr="000A766A" w:rsidRDefault="00000000" w:rsidP="005D4FA1">
            <w:pPr>
              <w:rPr>
                <w:rFonts w:asciiTheme="minorHAnsi" w:hAnsiTheme="minorHAnsi"/>
                <w:sz w:val="20"/>
                <w:szCs w:val="20"/>
              </w:rPr>
            </w:pPr>
            <w:r>
              <w:rPr>
                <w:rFonts w:asciiTheme="minorHAnsi" w:hAnsiTheme="minorHAnsi"/>
                <w:sz w:val="20"/>
                <w:szCs w:val="20"/>
              </w:rPr>
              <w:t>Severo agudo — caída profunda rápida, recuperación abrupta</w:t>
            </w:r>
          </w:p>
        </w:tc>
      </w:tr>
      <w:tr w:rsidR="00DC3759" w:rsidRPr="000A766A" w14:paraId="3D507FEF" w14:textId="77777777">
        <w:tc>
          <w:tcPr>
            <w:tcW w:w="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6121F82" w14:textId="77777777" w:rsidR="00DC3759" w:rsidRPr="000A766A" w:rsidRDefault="00000000" w:rsidP="005D4FA1">
            <w:pPr>
              <w:rPr>
                <w:rFonts w:asciiTheme="minorHAnsi" w:hAnsiTheme="minorHAnsi"/>
                <w:sz w:val="20"/>
                <w:szCs w:val="20"/>
              </w:rPr>
            </w:pPr>
            <w:r>
              <w:rPr>
                <w:rFonts w:asciiTheme="minorHAnsi" w:hAnsiTheme="minorHAnsi"/>
                <w:sz w:val="20"/>
                <w:szCs w:val="20"/>
              </w:rPr>
              <w:t>C4</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04FA015" w14:textId="77777777" w:rsidR="00DC3759" w:rsidRPr="000A766A" w:rsidRDefault="00000000" w:rsidP="005D4FA1">
            <w:pPr>
              <w:rPr>
                <w:rFonts w:asciiTheme="minorHAnsi" w:hAnsiTheme="minorHAnsi"/>
                <w:sz w:val="20"/>
                <w:szCs w:val="20"/>
              </w:rPr>
            </w:pPr>
            <w:r>
              <w:rPr>
                <w:rFonts w:asciiTheme="minorHAnsi" w:hAnsiTheme="minorHAnsi"/>
                <w:sz w:val="20"/>
                <w:szCs w:val="20"/>
              </w:rPr>
              <w:t>4.301</w:t>
            </w:r>
          </w:p>
        </w:tc>
        <w:tc>
          <w:tcPr>
            <w:tcW w:w="9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9BD2803" w14:textId="77777777" w:rsidR="00DC3759" w:rsidRPr="000A766A" w:rsidRDefault="00000000" w:rsidP="005D4FA1">
            <w:pPr>
              <w:rPr>
                <w:rFonts w:asciiTheme="minorHAnsi" w:hAnsiTheme="minorHAnsi"/>
                <w:sz w:val="20"/>
                <w:szCs w:val="20"/>
              </w:rPr>
            </w:pPr>
            <w:r>
              <w:rPr>
                <w:rFonts w:asciiTheme="minorHAnsi" w:hAnsiTheme="minorHAnsi"/>
                <w:sz w:val="20"/>
                <w:szCs w:val="20"/>
              </w:rPr>
              <w:t>5,0 %</w:t>
            </w:r>
          </w:p>
        </w:tc>
        <w:tc>
          <w:tcPr>
            <w:tcW w:w="13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8B4C199" w14:textId="77777777" w:rsidR="00DC3759" w:rsidRPr="000A766A" w:rsidRDefault="00000000" w:rsidP="005D4FA1">
            <w:pPr>
              <w:rPr>
                <w:rFonts w:asciiTheme="minorHAnsi" w:hAnsiTheme="minorHAnsi"/>
                <w:sz w:val="20"/>
                <w:szCs w:val="20"/>
              </w:rPr>
            </w:pPr>
            <w:r>
              <w:rPr>
                <w:rFonts w:asciiTheme="minorHAnsi" w:hAnsiTheme="minorHAnsi"/>
                <w:sz w:val="20"/>
                <w:szCs w:val="20"/>
              </w:rPr>
              <w:t>−8,5 pp</w:t>
            </w:r>
          </w:p>
        </w:tc>
        <w:tc>
          <w:tcPr>
            <w:tcW w:w="11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973E180" w14:textId="77777777" w:rsidR="00DC3759" w:rsidRPr="000A766A" w:rsidRDefault="00000000" w:rsidP="005D4FA1">
            <w:pPr>
              <w:rPr>
                <w:rFonts w:asciiTheme="minorHAnsi" w:hAnsiTheme="minorHAnsi"/>
                <w:sz w:val="20"/>
                <w:szCs w:val="20"/>
              </w:rPr>
            </w:pPr>
            <w:r>
              <w:rPr>
                <w:rFonts w:asciiTheme="minorHAnsi" w:hAnsiTheme="minorHAnsi"/>
                <w:sz w:val="20"/>
                <w:szCs w:val="20"/>
              </w:rPr>
              <w:t>~60 %</w:t>
            </w:r>
          </w:p>
        </w:tc>
        <w:tc>
          <w:tcPr>
            <w:tcW w:w="3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D9EB9F4" w14:textId="77777777" w:rsidR="00DC3759" w:rsidRPr="000A766A" w:rsidRDefault="00000000" w:rsidP="005D4FA1">
            <w:pPr>
              <w:rPr>
                <w:rFonts w:asciiTheme="minorHAnsi" w:hAnsiTheme="minorHAnsi"/>
                <w:sz w:val="20"/>
                <w:szCs w:val="20"/>
              </w:rPr>
            </w:pPr>
            <w:r>
              <w:rPr>
                <w:rFonts w:asciiTheme="minorHAnsi" w:hAnsiTheme="minorHAnsi"/>
                <w:sz w:val="20"/>
                <w:szCs w:val="20"/>
              </w:rPr>
              <w:t>Severo escalonado — caída asimétrica, recuperación lenta</w:t>
            </w:r>
          </w:p>
        </w:tc>
      </w:tr>
      <w:tr w:rsidR="00DC3759" w:rsidRPr="000A766A" w14:paraId="427FB6BD" w14:textId="77777777">
        <w:tc>
          <w:tcPr>
            <w:tcW w:w="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448D9CD" w14:textId="77777777" w:rsidR="00DC3759" w:rsidRPr="000A766A" w:rsidRDefault="00000000" w:rsidP="005D4FA1">
            <w:pPr>
              <w:rPr>
                <w:rFonts w:asciiTheme="minorHAnsi" w:hAnsiTheme="minorHAnsi"/>
                <w:sz w:val="20"/>
                <w:szCs w:val="20"/>
              </w:rPr>
            </w:pPr>
            <w:r>
              <w:rPr>
                <w:rFonts w:asciiTheme="minorHAnsi" w:hAnsiTheme="minorHAnsi"/>
                <w:sz w:val="20"/>
                <w:szCs w:val="20"/>
              </w:rPr>
              <w:t>C5</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9D86F7C" w14:textId="77777777" w:rsidR="00DC3759" w:rsidRPr="000A766A" w:rsidRDefault="00000000" w:rsidP="005D4FA1">
            <w:pPr>
              <w:rPr>
                <w:rFonts w:asciiTheme="minorHAnsi" w:hAnsiTheme="minorHAnsi"/>
                <w:sz w:val="20"/>
                <w:szCs w:val="20"/>
              </w:rPr>
            </w:pPr>
            <w:r>
              <w:rPr>
                <w:rFonts w:asciiTheme="minorHAnsi" w:hAnsiTheme="minorHAnsi"/>
                <w:sz w:val="20"/>
                <w:szCs w:val="20"/>
              </w:rPr>
              <w:t>821</w:t>
            </w:r>
          </w:p>
        </w:tc>
        <w:tc>
          <w:tcPr>
            <w:tcW w:w="9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F398BA3" w14:textId="77777777" w:rsidR="00DC3759" w:rsidRPr="000A766A" w:rsidRDefault="00000000" w:rsidP="005D4FA1">
            <w:pPr>
              <w:rPr>
                <w:rFonts w:asciiTheme="minorHAnsi" w:hAnsiTheme="minorHAnsi"/>
                <w:sz w:val="20"/>
                <w:szCs w:val="20"/>
              </w:rPr>
            </w:pPr>
            <w:r>
              <w:rPr>
                <w:rFonts w:asciiTheme="minorHAnsi" w:hAnsiTheme="minorHAnsi"/>
                <w:sz w:val="20"/>
                <w:szCs w:val="20"/>
              </w:rPr>
              <w:t>1,0 %</w:t>
            </w:r>
          </w:p>
        </w:tc>
        <w:tc>
          <w:tcPr>
            <w:tcW w:w="13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DAED0C4" w14:textId="77777777" w:rsidR="00DC3759" w:rsidRPr="000A766A" w:rsidRDefault="00000000" w:rsidP="005D4FA1">
            <w:pPr>
              <w:rPr>
                <w:rFonts w:asciiTheme="minorHAnsi" w:hAnsiTheme="minorHAnsi"/>
                <w:sz w:val="20"/>
                <w:szCs w:val="20"/>
              </w:rPr>
            </w:pPr>
            <w:r>
              <w:rPr>
                <w:rFonts w:asciiTheme="minorHAnsi" w:hAnsiTheme="minorHAnsi"/>
                <w:sz w:val="20"/>
                <w:szCs w:val="20"/>
              </w:rPr>
              <w:t>−10,1 pp</w:t>
            </w:r>
          </w:p>
        </w:tc>
        <w:tc>
          <w:tcPr>
            <w:tcW w:w="11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68BE643" w14:textId="77777777" w:rsidR="00DC3759" w:rsidRPr="000A766A" w:rsidRDefault="00000000" w:rsidP="005D4FA1">
            <w:pPr>
              <w:rPr>
                <w:rFonts w:asciiTheme="minorHAnsi" w:hAnsiTheme="minorHAnsi"/>
                <w:sz w:val="20"/>
                <w:szCs w:val="20"/>
              </w:rPr>
            </w:pPr>
            <w:r>
              <w:rPr>
                <w:rFonts w:asciiTheme="minorHAnsi" w:hAnsiTheme="minorHAnsi"/>
                <w:sz w:val="20"/>
                <w:szCs w:val="20"/>
              </w:rPr>
              <w:t>&gt; 65 %</w:t>
            </w:r>
          </w:p>
        </w:tc>
        <w:tc>
          <w:tcPr>
            <w:tcW w:w="3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00D8A4F" w14:textId="77777777" w:rsidR="00DC3759" w:rsidRPr="000A766A" w:rsidRDefault="00000000" w:rsidP="005D4FA1">
            <w:pPr>
              <w:rPr>
                <w:rFonts w:asciiTheme="minorHAnsi" w:hAnsiTheme="minorHAnsi"/>
                <w:sz w:val="20"/>
                <w:szCs w:val="20"/>
              </w:rPr>
            </w:pPr>
            <w:r>
              <w:rPr>
                <w:rFonts w:asciiTheme="minorHAnsi" w:hAnsiTheme="minorHAnsi"/>
                <w:sz w:val="20"/>
                <w:szCs w:val="20"/>
              </w:rPr>
              <w:t>Progresivo crítico — caída máxima sin retorno al baseline</w:t>
            </w:r>
          </w:p>
        </w:tc>
      </w:tr>
    </w:tbl>
    <w:p w14:paraId="389259C9" w14:textId="77777777" w:rsidR="00DC3759" w:rsidRPr="00A46F9E" w:rsidRDefault="00000000" w:rsidP="00A46F9E">
      <w:pPr>
        <w:spacing w:line="240" w:lineRule="auto"/>
        <w:rPr>
          <w:rFonts w:asciiTheme="minorHAnsi" w:hAnsiTheme="minorHAnsi"/>
          <w:i/>
          <w:iCs/>
          <w:sz w:val="20"/>
          <w:szCs w:val="20"/>
        </w:rPr>
      </w:pPr>
      <w:r>
        <w:rPr>
          <w:rFonts w:asciiTheme="minorHAnsi" w:hAnsiTheme="minorHAnsi"/>
          <w:i/>
          <w:iCs/>
          <w:sz w:val="20"/>
          <w:szCs w:val="20"/>
        </w:rPr>
        <w:t>Nota. Nadir ΔSpO₂: caída máxima respecto al baseline local (media, puntos porcentuales). Posición nadir: instante del nadir como porcentaje de la duración del evento. pp: puntos porcentuales.</w:t>
      </w:r>
    </w:p>
    <w:p w14:paraId="618B47CA" w14:textId="77777777" w:rsidR="00864EF6" w:rsidRDefault="00000000">
      <w:pPr>
        <w:spacing w:before="300" w:after="60"/>
      </w:pPr>
      <w:r>
        <w:rPr>
          <w:rFonts w:asciiTheme="minorHAnsi" w:hAnsiTheme="minorHAnsi"/>
          <w:b/>
          <w:bCs/>
          <w:sz w:val="20"/>
          <w:szCs w:val="20"/>
        </w:rPr>
        <w:t>Figura 4.2. Selección de K = 5 morfotipos, distribución de EDOs y curvas SpO₂ medianas por cluster.</w:t>
      </w:r>
    </w:p>
    <w:p w14:paraId="374DED12" w14:textId="77777777" w:rsidR="00864EF6" w:rsidRDefault="00000000">
      <w:pPr>
        <w:spacing w:before="0" w:after="80"/>
        <w:jc w:val="center"/>
      </w:pPr>
      <w:r>
        <w:rPr>
          <w:noProof/>
        </w:rPr>
        <w:drawing>
          <wp:inline distT="0" distB="0" distL="0" distR="0" wp14:anchorId="0D4579B0" wp14:editId="3D5A09C3">
            <wp:extent cx="5400000" cy="4023223"/>
            <wp:effectExtent l="0" t="0" r="0" b="0"/>
            <wp:docPr id="21" name="01_clustering_kmeans.png" descr="Figura 4.2. Selección de K = 5 morfotipos, distribución de EDOs y curvas SpO₂ medianas por cluster." title="Figura 4.2. Selección de K = 5 morfotipos, distribución de EDOs y curvas SpO₂ medianas por clust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400000" cy="4023223"/>
                    </a:xfrm>
                    <a:prstGeom prst="rect">
                      <a:avLst/>
                    </a:prstGeom>
                  </pic:spPr>
                </pic:pic>
              </a:graphicData>
            </a:graphic>
          </wp:inline>
        </w:drawing>
      </w:r>
    </w:p>
    <w:p w14:paraId="438C9977" w14:textId="77777777" w:rsidR="00864EF6" w:rsidRDefault="00000000">
      <w:pPr>
        <w:spacing w:before="0" w:after="200" w:line="240" w:lineRule="auto"/>
      </w:pPr>
      <w:r>
        <w:rPr>
          <w:rFonts w:asciiTheme="minorHAnsi" w:hAnsiTheme="minorHAnsi"/>
          <w:i/>
          <w:iCs/>
          <w:sz w:val="18"/>
          <w:szCs w:val="18"/>
        </w:rPr>
        <w:t>Nota. (a) Coeficiente Silhouette para K ∈ [2, 7]; máximo en K = 5 (S = 0,386). (b) Distribución de los 85.277 EDOs por cluster. (c) Curvas SpO₂ medianas (línea sólida) y percentiles 25–75 (banda) por morfotipo; C1: Subcrítico; C2: Leve-Gradual; C3: Severo Agudo; C4: Moderado-V; C5: Severo Progresivo.</w:t>
      </w:r>
    </w:p>
    <w:p w14:paraId="03E8407A" w14:textId="77777777" w:rsidR="00DC3759" w:rsidRPr="00A46F9E" w:rsidRDefault="00000000" w:rsidP="00A46F9E">
      <w:pPr>
        <w:pStyle w:val="Ttulo2"/>
        <w:rPr>
          <w:sz w:val="24"/>
          <w:szCs w:val="24"/>
        </w:rPr>
      </w:pPr>
      <w:r>
        <w:rPr>
          <w:sz w:val="24"/>
          <w:szCs w:val="24"/>
        </w:rPr>
        <w:t>4.2.2  Carga hipóxica acumulada</w:t>
      </w:r>
    </w:p>
    <w:p w14:paraId="7FFE3E6A" w14:textId="77777777" w:rsidR="00DC3759" w:rsidRPr="008F582A" w:rsidRDefault="00000000" w:rsidP="005D4FA1">
      <w:pPr>
        <w:rPr>
          <w:rFonts w:asciiTheme="minorHAnsi" w:hAnsiTheme="minorHAnsi"/>
        </w:rPr>
      </w:pPr>
      <w:r>
        <w:rPr>
          <w:rFonts w:asciiTheme="minorHAnsi" w:hAnsiTheme="minorHAnsi"/>
        </w:rPr>
        <w:t>Los morfotipos severos C4 y C5 concentraron 5.122 eventos (6,0 % del corpus), cifra que podría subestimar su impacto real: al calcular la carga hipóxica (</w:t>
      </w:r>
      <w:r>
        <w:rPr>
          <w:rFonts w:asciiTheme="minorHAnsi" w:hAnsiTheme="minorHAnsi"/>
          <w:i/>
          <w:iCs/>
        </w:rPr>
        <w:t>hypoxic burden</w:t>
      </w:r>
      <w:r>
        <w:rPr>
          <w:rFonts w:asciiTheme="minorHAnsi" w:hAnsiTheme="minorHAnsi"/>
        </w:rPr>
        <w:t>) (definida como el área bajo la curva de SpO₂ durante los eventos respiratorios) (Azarbarzin et al., 2019), C4 y C5 contribuyeron de forma desproporcionada respecto a su prevalencia. El morfotipo C5 (caída media de 10,1 pp sin retorno al baseline) representó el 1,0 % de los eventos pero presumiblemente la fracción más crítica de la carga hipóxica nocturna. En consecuencia, dos pacientes con el mismo ODI3 pero distinta distribución de morfotipos podrían tener cargas hipóxicas acumuladas muy diferentes, un matiz que el recuento de frecuencia no captura.</w:t>
      </w:r>
    </w:p>
    <w:p w14:paraId="57AD6E41" w14:textId="77777777" w:rsidR="00DC3759" w:rsidRPr="00A46F9E" w:rsidRDefault="00000000" w:rsidP="005D4FA1">
      <w:pPr>
        <w:rPr>
          <w:rFonts w:asciiTheme="minorHAnsi" w:hAnsiTheme="minorHAnsi"/>
          <w:b/>
          <w:bCs/>
          <w:color w:val="002060"/>
        </w:rPr>
      </w:pPr>
      <w:r>
        <w:rPr>
          <w:rFonts w:asciiTheme="minorHAnsi" w:hAnsiTheme="minorHAnsi"/>
          <w:b/>
          <w:bCs/>
          <w:color w:val="002060"/>
        </w:rPr>
        <w:t>4.2.3  Intervalo inter-evento y fragmentación</w:t>
      </w:r>
    </w:p>
    <w:p w14:paraId="336B964C" w14:textId="77777777" w:rsidR="00940959" w:rsidRPr="008F582A" w:rsidRDefault="00940959" w:rsidP="005D4FA1">
      <w:pPr>
        <w:pStyle w:val="font-claude-response-body"/>
        <w:rPr>
          <w:rFonts w:asciiTheme="minorHAnsi" w:hAnsiTheme="minorHAnsi"/>
          <w:b/>
          <w:bCs/>
        </w:rPr>
      </w:pPr>
      <w:r>
        <w:rPr>
          <w:rStyle w:val="Fuerte"/>
          <w:rFonts w:asciiTheme="minorHAnsi" w:hAnsiTheme="minorHAnsi"/>
          <w:b w:val="0"/>
          <w:bCs w:val="0"/>
        </w:rPr>
        <w:t>La mediana del intervalo inter-evento (</w:t>
      </w:r>
      <w:r>
        <w:rPr>
          <w:rStyle w:val="Fuerte"/>
          <w:rFonts w:asciiTheme="minorHAnsi" w:hAnsiTheme="minorHAnsi"/>
        </w:rPr>
        <w:t>IEI</w:t>
      </w:r>
      <w:r>
        <w:rPr>
          <w:rStyle w:val="Fuerte"/>
          <w:rFonts w:asciiTheme="minorHAnsi" w:hAnsiTheme="minorHAnsi"/>
          <w:b w:val="0"/>
          <w:bCs w:val="0"/>
        </w:rPr>
        <w:t>) fue de 82 s, con el 62,8 % de los pares consecutivos separados por menos de 2 minutos, consistente con la tendencia del SAOS a organizarse en trenes apneicos más que en eventos aislados (Oliven et al., 2020). Este patrón tiene una implicación metodológica directa: cuando dos eventos están separados por un intervalo menor que la ventana de baseline (120 s), la caída relativa del segundo queda subestimada y tiende a clasificarse como C1 o C2, aunque el paciente continúe hipóxico. Esta fragmentación hace que el ODI sobreestime el número de eventos independientes y que el ARI de los eventos C1/C2 post-severos resulte artificialmente bajo. La carga hipóxica es más robusta ante este fenómeno, ya que integra la carga real con independencia de cómo el algoritmo divida los episodios.</w:t>
      </w:r>
    </w:p>
    <w:p w14:paraId="41719D8D" w14:textId="77777777" w:rsidR="00DC3759" w:rsidRPr="00A46F9E" w:rsidRDefault="00000000" w:rsidP="005D4FA1">
      <w:pPr>
        <w:rPr>
          <w:rFonts w:asciiTheme="minorHAnsi" w:hAnsiTheme="minorHAnsi"/>
          <w:b/>
          <w:bCs/>
          <w:color w:val="002060"/>
        </w:rPr>
      </w:pPr>
      <w:r>
        <w:rPr>
          <w:rFonts w:asciiTheme="minorHAnsi" w:hAnsiTheme="minorHAnsi"/>
          <w:b/>
          <w:bCs/>
          <w:color w:val="002060"/>
        </w:rPr>
        <w:t>4.2.4  Estabilidad inter-noche: ICC de las fracciones de morfotipo</w:t>
      </w:r>
    </w:p>
    <w:p w14:paraId="3EB6100D" w14:textId="77777777" w:rsidR="0019572B" w:rsidRPr="008F582A" w:rsidRDefault="0019572B" w:rsidP="005D4FA1">
      <w:pPr>
        <w:pStyle w:val="font-claude-response-body"/>
        <w:rPr>
          <w:rFonts w:asciiTheme="minorHAnsi" w:hAnsiTheme="minorHAnsi"/>
        </w:rPr>
      </w:pPr>
      <w:r>
        <w:rPr>
          <w:rFonts w:asciiTheme="minorHAnsi" w:hAnsiTheme="minorHAnsi"/>
        </w:rPr>
        <w:t>Para evaluar si los morfotipos constituyen rasgos estables del paciente —y no artefactos de la noche de medición—, se calculó el coeficiente de correlación interclase (ICC(1,1)) sobre la fracción nocturna de cada morfotipo a lo largo de las noches consecutivas de cada paciente (Koo &amp; Li, 2016). C2 mostró la mayor consistencia inter-noche (ICC = 0,682, moderada): los pacientes con alta proporción de eventos C2 tienden a mantenerla de una noche a la siguiente. Los morfotipos severos C3 y C4 presentaron ICC pobre (0,419 y 0,476), lo que refleja su escasa prevalencia por noche: con pocos eventos por noche la fracción nocturna es ruidosa, aunque el patrón del paciente sea real. C5, en cambio, alcanzó ICC en el límite inferior de moderado (0,505) pese a ser el morfotipo menos frecuente (821 eventos): su distintividad morfológica —la caída más profunda del corpus, sin retorno al baseline— permite reconocerlo de forma consistente incluso con pocas instancias por noche. El ICC pobre de C3/C4 no invalida su relevancia clínica: cuando se analiza el corpus completo de eventos, su distribución entre pacientes es estable; lo que fluctúa es cuántos de esos eventos severos caen en una noche puntual.</w:t>
      </w:r>
    </w:p>
    <w:p w14:paraId="699296CA" w14:textId="77777777" w:rsidR="00DC3759" w:rsidRPr="00A46F9E" w:rsidRDefault="00000000" w:rsidP="005D4FA1">
      <w:pPr>
        <w:rPr>
          <w:rFonts w:asciiTheme="minorHAnsi" w:hAnsiTheme="minorHAnsi"/>
          <w:b/>
          <w:bCs/>
          <w:sz w:val="20"/>
          <w:szCs w:val="20"/>
        </w:rPr>
      </w:pPr>
      <w:r>
        <w:rPr>
          <w:rFonts w:asciiTheme="minorHAnsi" w:hAnsiTheme="minorHAnsi"/>
          <w:b/>
          <w:bCs/>
          <w:sz w:val="20"/>
          <w:szCs w:val="20"/>
        </w:rPr>
        <w:t>Tabla 4.4. Estabilidad inter-noche de las fracciones de morfotipo — ICC(1,1), cohorte completa (12 pacientes).</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9"/>
        <w:gridCol w:w="1299"/>
        <w:gridCol w:w="1800"/>
        <w:gridCol w:w="4692"/>
      </w:tblGrid>
      <w:tr w:rsidR="00DC3759" w:rsidRPr="008F582A" w14:paraId="78316664" w14:textId="77777777">
        <w:trPr>
          <w:tblHeader/>
        </w:trPr>
        <w:tc>
          <w:tcPr>
            <w:tcW w:w="12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37AFBBF1" w14:textId="77777777" w:rsidR="00DC3759" w:rsidRPr="008F582A" w:rsidRDefault="00000000" w:rsidP="005D4FA1">
            <w:pPr>
              <w:rPr>
                <w:rFonts w:asciiTheme="minorHAnsi" w:hAnsiTheme="minorHAnsi"/>
              </w:rPr>
            </w:pPr>
            <w:r>
              <w:rPr>
                <w:rFonts w:asciiTheme="minorHAnsi" w:hAnsiTheme="minorHAnsi"/>
              </w:rPr>
              <w:t>Morfotipo</w:t>
            </w:r>
          </w:p>
        </w:tc>
        <w:tc>
          <w:tcPr>
            <w:tcW w:w="13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6BC9F05A" w14:textId="77777777" w:rsidR="00DC3759" w:rsidRPr="008F582A" w:rsidRDefault="00000000" w:rsidP="005D4FA1">
            <w:pPr>
              <w:rPr>
                <w:rFonts w:asciiTheme="minorHAnsi" w:hAnsiTheme="minorHAnsi"/>
              </w:rPr>
            </w:pPr>
            <w:r>
              <w:rPr>
                <w:rFonts w:asciiTheme="minorHAnsi" w:hAnsiTheme="minorHAnsi"/>
              </w:rPr>
              <w:t>ICC(1,1)</w:t>
            </w:r>
          </w:p>
        </w:tc>
        <w:tc>
          <w:tcPr>
            <w:tcW w:w="18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3D16AACD" w14:textId="77777777" w:rsidR="00DC3759" w:rsidRPr="008F582A" w:rsidRDefault="00000000" w:rsidP="005D4FA1">
            <w:pPr>
              <w:rPr>
                <w:rFonts w:asciiTheme="minorHAnsi" w:hAnsiTheme="minorHAnsi"/>
              </w:rPr>
            </w:pPr>
            <w:r>
              <w:rPr>
                <w:rFonts w:asciiTheme="minorHAnsi" w:hAnsiTheme="minorHAnsi"/>
              </w:rPr>
              <w:t>Interpretación</w:t>
            </w:r>
          </w:p>
        </w:tc>
        <w:tc>
          <w:tcPr>
            <w:tcW w:w="47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29A348ED" w14:textId="77777777" w:rsidR="00DC3759" w:rsidRPr="008F582A" w:rsidRDefault="00000000" w:rsidP="005D4FA1">
            <w:pPr>
              <w:rPr>
                <w:rFonts w:asciiTheme="minorHAnsi" w:hAnsiTheme="minorHAnsi"/>
              </w:rPr>
            </w:pPr>
            <w:r>
              <w:rPr>
                <w:rFonts w:asciiTheme="minorHAnsi" w:hAnsiTheme="minorHAnsi"/>
              </w:rPr>
              <w:t>Observación</w:t>
            </w:r>
          </w:p>
        </w:tc>
      </w:tr>
      <w:tr w:rsidR="00DC3759" w:rsidRPr="008F582A" w14:paraId="6DD17CC8" w14:textId="77777777">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A31F04F" w14:textId="77777777" w:rsidR="00DC3759" w:rsidRPr="008F582A" w:rsidRDefault="00000000" w:rsidP="005D4FA1">
            <w:pPr>
              <w:rPr>
                <w:rFonts w:asciiTheme="minorHAnsi" w:hAnsiTheme="minorHAnsi"/>
              </w:rPr>
            </w:pPr>
            <w:r>
              <w:rPr>
                <w:rFonts w:asciiTheme="minorHAnsi" w:hAnsiTheme="minorHAnsi"/>
              </w:rPr>
              <w:t>C1</w:t>
            </w:r>
          </w:p>
        </w:tc>
        <w:tc>
          <w:tcPr>
            <w:tcW w:w="13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8DCC26C" w14:textId="77777777" w:rsidR="00DC3759" w:rsidRPr="008F582A" w:rsidRDefault="00000000" w:rsidP="005D4FA1">
            <w:pPr>
              <w:rPr>
                <w:rFonts w:asciiTheme="minorHAnsi" w:hAnsiTheme="minorHAnsi"/>
              </w:rPr>
            </w:pPr>
            <w:r>
              <w:rPr>
                <w:rFonts w:asciiTheme="minorHAnsi" w:hAnsiTheme="minorHAnsi"/>
              </w:rPr>
              <w:t>0,594</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81B53CC" w14:textId="77777777" w:rsidR="00DC3759" w:rsidRPr="008F582A" w:rsidRDefault="00000000" w:rsidP="005D4FA1">
            <w:pPr>
              <w:rPr>
                <w:rFonts w:asciiTheme="minorHAnsi" w:hAnsiTheme="minorHAnsi"/>
              </w:rPr>
            </w:pPr>
            <w:r>
              <w:rPr>
                <w:rFonts w:asciiTheme="minorHAnsi" w:hAnsiTheme="minorHAnsi"/>
              </w:rPr>
              <w:t>Moderado</w:t>
            </w:r>
          </w:p>
        </w:tc>
        <w:tc>
          <w:tcPr>
            <w:tcW w:w="4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B6A732D" w14:textId="77777777" w:rsidR="00DC3759" w:rsidRPr="008F582A" w:rsidRDefault="00000000" w:rsidP="005D4FA1">
            <w:pPr>
              <w:rPr>
                <w:rFonts w:asciiTheme="minorHAnsi" w:hAnsiTheme="minorHAnsi"/>
              </w:rPr>
            </w:pPr>
            <w:r>
              <w:rPr>
                <w:rFonts w:asciiTheme="minorHAnsi" w:hAnsiTheme="minorHAnsi"/>
              </w:rPr>
              <w:t>Fracción nocturna reproducible — morfotipo mayoritario</w:t>
            </w:r>
          </w:p>
        </w:tc>
      </w:tr>
      <w:tr w:rsidR="00DC3759" w:rsidRPr="008F582A" w14:paraId="65CDE0B0" w14:textId="77777777">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8ACF307" w14:textId="77777777" w:rsidR="00DC3759" w:rsidRPr="008F582A" w:rsidRDefault="00000000" w:rsidP="005D4FA1">
            <w:pPr>
              <w:rPr>
                <w:rFonts w:asciiTheme="minorHAnsi" w:hAnsiTheme="minorHAnsi"/>
              </w:rPr>
            </w:pPr>
            <w:r>
              <w:rPr>
                <w:rFonts w:asciiTheme="minorHAnsi" w:hAnsiTheme="minorHAnsi"/>
              </w:rPr>
              <w:t>C2</w:t>
            </w:r>
          </w:p>
        </w:tc>
        <w:tc>
          <w:tcPr>
            <w:tcW w:w="13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DF41C73" w14:textId="77777777" w:rsidR="00DC3759" w:rsidRPr="008F582A" w:rsidRDefault="00000000" w:rsidP="005D4FA1">
            <w:pPr>
              <w:rPr>
                <w:rFonts w:asciiTheme="minorHAnsi" w:hAnsiTheme="minorHAnsi"/>
              </w:rPr>
            </w:pPr>
            <w:r>
              <w:rPr>
                <w:rFonts w:asciiTheme="minorHAnsi" w:hAnsiTheme="minorHAnsi"/>
              </w:rPr>
              <w:t>0,684</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8F43780" w14:textId="77777777" w:rsidR="00DC3759" w:rsidRPr="008F582A" w:rsidRDefault="00000000" w:rsidP="005D4FA1">
            <w:pPr>
              <w:rPr>
                <w:rFonts w:asciiTheme="minorHAnsi" w:hAnsiTheme="minorHAnsi"/>
              </w:rPr>
            </w:pPr>
            <w:r>
              <w:rPr>
                <w:rFonts w:asciiTheme="minorHAnsi" w:hAnsiTheme="minorHAnsi"/>
              </w:rPr>
              <w:t>Moderado-bueno</w:t>
            </w:r>
          </w:p>
        </w:tc>
        <w:tc>
          <w:tcPr>
            <w:tcW w:w="4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C020D88" w14:textId="77777777" w:rsidR="00DC3759" w:rsidRPr="008F582A" w:rsidRDefault="00000000" w:rsidP="005D4FA1">
            <w:pPr>
              <w:rPr>
                <w:rFonts w:asciiTheme="minorHAnsi" w:hAnsiTheme="minorHAnsi"/>
              </w:rPr>
            </w:pPr>
            <w:r>
              <w:rPr>
                <w:rFonts w:asciiTheme="minorHAnsi" w:hAnsiTheme="minorHAnsi"/>
              </w:rPr>
              <w:t>El más estable; útil como referencia longitudinal</w:t>
            </w:r>
          </w:p>
        </w:tc>
      </w:tr>
      <w:tr w:rsidR="00DC3759" w:rsidRPr="008F582A" w14:paraId="0DF520C0" w14:textId="77777777">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631A851" w14:textId="77777777" w:rsidR="00DC3759" w:rsidRPr="008F582A" w:rsidRDefault="00000000" w:rsidP="005D4FA1">
            <w:pPr>
              <w:rPr>
                <w:rFonts w:asciiTheme="minorHAnsi" w:hAnsiTheme="minorHAnsi"/>
              </w:rPr>
            </w:pPr>
            <w:r>
              <w:rPr>
                <w:rFonts w:asciiTheme="minorHAnsi" w:hAnsiTheme="minorHAnsi"/>
              </w:rPr>
              <w:t>C3</w:t>
            </w:r>
          </w:p>
        </w:tc>
        <w:tc>
          <w:tcPr>
            <w:tcW w:w="13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A12DFE0" w14:textId="77777777" w:rsidR="00DC3759" w:rsidRPr="008F582A" w:rsidRDefault="00000000" w:rsidP="005D4FA1">
            <w:pPr>
              <w:rPr>
                <w:rFonts w:asciiTheme="minorHAnsi" w:hAnsiTheme="minorHAnsi"/>
              </w:rPr>
            </w:pPr>
            <w:r>
              <w:rPr>
                <w:rFonts w:asciiTheme="minorHAnsi" w:hAnsiTheme="minorHAnsi"/>
              </w:rPr>
              <w:t>0,403</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12373E9" w14:textId="77777777" w:rsidR="00DC3759" w:rsidRPr="008F582A" w:rsidRDefault="00000000" w:rsidP="005D4FA1">
            <w:pPr>
              <w:rPr>
                <w:rFonts w:asciiTheme="minorHAnsi" w:hAnsiTheme="minorHAnsi"/>
              </w:rPr>
            </w:pPr>
            <w:r>
              <w:rPr>
                <w:rFonts w:asciiTheme="minorHAnsi" w:hAnsiTheme="minorHAnsi"/>
              </w:rPr>
              <w:t>Pobre</w:t>
            </w:r>
          </w:p>
        </w:tc>
        <w:tc>
          <w:tcPr>
            <w:tcW w:w="4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8227BD2" w14:textId="77777777" w:rsidR="00DC3759" w:rsidRPr="008F582A" w:rsidRDefault="00000000" w:rsidP="005D4FA1">
            <w:pPr>
              <w:rPr>
                <w:rFonts w:asciiTheme="minorHAnsi" w:hAnsiTheme="minorHAnsi"/>
              </w:rPr>
            </w:pPr>
            <w:r>
              <w:rPr>
                <w:rFonts w:asciiTheme="minorHAnsi" w:hAnsiTheme="minorHAnsi"/>
              </w:rPr>
              <w:t>Alta variabilidad intra-paciente; eventos raros por noche</w:t>
            </w:r>
          </w:p>
        </w:tc>
      </w:tr>
      <w:tr w:rsidR="00DC3759" w:rsidRPr="008F582A" w14:paraId="34028726" w14:textId="77777777">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FF62A16" w14:textId="77777777" w:rsidR="00DC3759" w:rsidRPr="008F582A" w:rsidRDefault="00000000" w:rsidP="005D4FA1">
            <w:pPr>
              <w:rPr>
                <w:rFonts w:asciiTheme="minorHAnsi" w:hAnsiTheme="minorHAnsi"/>
              </w:rPr>
            </w:pPr>
            <w:r>
              <w:rPr>
                <w:rFonts w:asciiTheme="minorHAnsi" w:hAnsiTheme="minorHAnsi"/>
              </w:rPr>
              <w:t>C4</w:t>
            </w:r>
          </w:p>
        </w:tc>
        <w:tc>
          <w:tcPr>
            <w:tcW w:w="13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1B95AA4" w14:textId="77777777" w:rsidR="00DC3759" w:rsidRPr="008F582A" w:rsidRDefault="00000000" w:rsidP="005D4FA1">
            <w:pPr>
              <w:rPr>
                <w:rFonts w:asciiTheme="minorHAnsi" w:hAnsiTheme="minorHAnsi"/>
              </w:rPr>
            </w:pPr>
            <w:r>
              <w:rPr>
                <w:rFonts w:asciiTheme="minorHAnsi" w:hAnsiTheme="minorHAnsi"/>
              </w:rPr>
              <w:t>0,461</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ED73ECF" w14:textId="77777777" w:rsidR="00DC3759" w:rsidRPr="008F582A" w:rsidRDefault="00000000" w:rsidP="005D4FA1">
            <w:pPr>
              <w:rPr>
                <w:rFonts w:asciiTheme="minorHAnsi" w:hAnsiTheme="minorHAnsi"/>
              </w:rPr>
            </w:pPr>
            <w:r>
              <w:rPr>
                <w:rFonts w:asciiTheme="minorHAnsi" w:hAnsiTheme="minorHAnsi"/>
              </w:rPr>
              <w:t>Pobre</w:t>
            </w:r>
          </w:p>
        </w:tc>
        <w:tc>
          <w:tcPr>
            <w:tcW w:w="4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291875B" w14:textId="77777777" w:rsidR="00DC3759" w:rsidRPr="008F582A" w:rsidRDefault="00000000" w:rsidP="005D4FA1">
            <w:pPr>
              <w:rPr>
                <w:rFonts w:asciiTheme="minorHAnsi" w:hAnsiTheme="minorHAnsi"/>
              </w:rPr>
            </w:pPr>
            <w:r>
              <w:rPr>
                <w:rFonts w:asciiTheme="minorHAnsi" w:hAnsiTheme="minorHAnsi"/>
              </w:rPr>
              <w:t>Alta variabilidad situacional</w:t>
            </w:r>
          </w:p>
        </w:tc>
      </w:tr>
      <w:tr w:rsidR="00DC3759" w:rsidRPr="008F582A" w14:paraId="4FD60FF2" w14:textId="77777777">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0079585" w14:textId="77777777" w:rsidR="00DC3759" w:rsidRPr="008F582A" w:rsidRDefault="00000000" w:rsidP="005D4FA1">
            <w:pPr>
              <w:rPr>
                <w:rFonts w:asciiTheme="minorHAnsi" w:hAnsiTheme="minorHAnsi"/>
              </w:rPr>
            </w:pPr>
            <w:r>
              <w:rPr>
                <w:rFonts w:asciiTheme="minorHAnsi" w:hAnsiTheme="minorHAnsi"/>
              </w:rPr>
              <w:t>C5</w:t>
            </w:r>
          </w:p>
        </w:tc>
        <w:tc>
          <w:tcPr>
            <w:tcW w:w="13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DFFEB8E" w14:textId="77777777" w:rsidR="00DC3759" w:rsidRPr="008F582A" w:rsidRDefault="00000000" w:rsidP="005D4FA1">
            <w:pPr>
              <w:rPr>
                <w:rFonts w:asciiTheme="minorHAnsi" w:hAnsiTheme="minorHAnsi"/>
              </w:rPr>
            </w:pPr>
            <w:r>
              <w:rPr>
                <w:rFonts w:asciiTheme="minorHAnsi" w:hAnsiTheme="minorHAnsi"/>
              </w:rPr>
              <w:t>0,510</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DFC7110" w14:textId="77777777" w:rsidR="00DC3759" w:rsidRPr="008F582A" w:rsidRDefault="00000000" w:rsidP="005D4FA1">
            <w:pPr>
              <w:rPr>
                <w:rFonts w:asciiTheme="minorHAnsi" w:hAnsiTheme="minorHAnsi"/>
              </w:rPr>
            </w:pPr>
            <w:r>
              <w:rPr>
                <w:rFonts w:asciiTheme="minorHAnsi" w:hAnsiTheme="minorHAnsi"/>
              </w:rPr>
              <w:t>Moderado</w:t>
            </w:r>
          </w:p>
        </w:tc>
        <w:tc>
          <w:tcPr>
            <w:tcW w:w="4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88A61C8" w14:textId="77777777" w:rsidR="00DC3759" w:rsidRPr="008F582A" w:rsidRDefault="00000000" w:rsidP="005D4FA1">
            <w:pPr>
              <w:rPr>
                <w:rFonts w:asciiTheme="minorHAnsi" w:hAnsiTheme="minorHAnsi"/>
              </w:rPr>
            </w:pPr>
            <w:r>
              <w:rPr>
                <w:rFonts w:asciiTheme="minorHAnsi" w:hAnsiTheme="minorHAnsi"/>
              </w:rPr>
              <w:t>Clustering compacto compensa la escasez; mayor ICC entre severos</w:t>
            </w:r>
          </w:p>
        </w:tc>
      </w:tr>
    </w:tbl>
    <w:p w14:paraId="622E8C08" w14:textId="77777777" w:rsidR="00DC3759" w:rsidRPr="00A46F9E" w:rsidRDefault="00000000" w:rsidP="00A46F9E">
      <w:pPr>
        <w:spacing w:before="0" w:beforeAutospacing="0" w:after="0" w:afterAutospacing="0" w:line="240" w:lineRule="auto"/>
        <w:rPr>
          <w:rFonts w:asciiTheme="minorHAnsi" w:hAnsiTheme="minorHAnsi"/>
          <w:sz w:val="20"/>
          <w:szCs w:val="20"/>
        </w:rPr>
      </w:pPr>
      <w:r>
        <w:rPr>
          <w:rFonts w:asciiTheme="minorHAnsi" w:hAnsiTheme="minorHAnsi"/>
          <w:sz w:val="20"/>
          <w:szCs w:val="20"/>
        </w:rPr>
        <w:t>Nota. Criterios ICC (Koo &amp; Li, 2016): &lt; 0,50 pobre; 0,50–0,75 moderado; 0,75–0,90 bueno; &gt; 0,90 excelente.</w:t>
      </w:r>
    </w:p>
    <w:p w14:paraId="2EBEF5EF" w14:textId="77777777" w:rsidR="00DC3759" w:rsidRPr="00A46F9E" w:rsidRDefault="00000000" w:rsidP="00A46F9E">
      <w:pPr>
        <w:spacing w:before="0" w:beforeAutospacing="0" w:after="240" w:afterAutospacing="0" w:line="240" w:lineRule="auto"/>
        <w:rPr>
          <w:rFonts w:asciiTheme="minorHAnsi" w:hAnsiTheme="minorHAnsi"/>
          <w:sz w:val="20"/>
          <w:szCs w:val="20"/>
        </w:rPr>
      </w:pPr>
      <w:r>
        <w:rPr>
          <w:rFonts w:ascii="Segoe UI Symbol" w:hAnsi="Segoe UI Symbol" w:cs="Segoe UI Symbol"/>
          <w:sz w:val="20"/>
          <w:szCs w:val="20"/>
        </w:rPr>
        <w:t>▸</w:t>
      </w:r>
      <w:r>
        <w:rPr>
          <w:rFonts w:asciiTheme="minorHAnsi" w:hAnsiTheme="minorHAnsi"/>
          <w:sz w:val="20"/>
          <w:szCs w:val="20"/>
        </w:rPr>
        <w:t xml:space="preserve"> Figura complementaria en Anexo Suplementario: Fig. 4.3 (perfiles FC y MOV por morfotipo).</w:t>
      </w:r>
    </w:p>
    <w:p w14:paraId="6EEDA24B" w14:textId="77777777" w:rsidR="00DC3759" w:rsidRPr="008F582A" w:rsidRDefault="00000000" w:rsidP="00875D00">
      <w:pPr>
        <w:pStyle w:val="Ttulo2"/>
      </w:pPr>
      <w:r>
        <w:t>4.3  Definición del Índice de Reactividad Autonómica (ARI)</w:t>
      </w:r>
    </w:p>
    <w:p w14:paraId="2D781A99" w14:textId="77777777" w:rsidR="00245CD7" w:rsidRPr="008F582A" w:rsidRDefault="00245CD7" w:rsidP="005D4FA1">
      <w:pPr>
        <w:rPr>
          <w:rFonts w:asciiTheme="minorHAnsi" w:hAnsiTheme="minorHAnsi"/>
        </w:rPr>
      </w:pPr>
      <w:r>
        <w:rPr>
          <w:rFonts w:asciiTheme="minorHAnsi" w:hAnsiTheme="minorHAnsi"/>
        </w:rPr>
        <w:t xml:space="preserve">El ARI surge de la necesidad de cuantificar la respuesta autonómica de cada evento hipóxico de forma independiente de su severidad morfológica. El diseño del índice enfrentó un desafío técnico central: las señales de FC y movimiento operan en escalas </w:t>
        <w:lastRenderedPageBreak/>
        <w:t>numéricas muy distintas, lo que hace que una combinación lineal directa quede dominada por la señal de mayor magnitud independientemente de los pesos asignados. La solución adoptada fue transformar cada componente a su rango percentil dentro del corpus completo antes de combinarlos, produciendo un índice adimensional, robusto a diferencias de escala y comparable entre pacientes. El resultado es la fórmula canónica presentada en §3.3.3, donde los pesos 0,6/0,4 reflejan la mayor confiabilidad de la señal cardíaca frente al sensor de movimiento.</w:t>
      </w:r>
    </w:p>
    <w:p w14:paraId="73A12317" w14:textId="77777777" w:rsidR="00740090" w:rsidRPr="008F582A" w:rsidRDefault="00740090" w:rsidP="005D4FA1">
      <w:pPr>
        <w:pStyle w:val="font-claude-response-body"/>
        <w:rPr>
          <w:rStyle w:val="nfasis"/>
          <w:rFonts w:asciiTheme="minorHAnsi" w:hAnsiTheme="minorHAnsi"/>
          <w:i w:val="0"/>
          <w:iCs w:val="0"/>
          <w:sz w:val="20"/>
          <w:szCs w:val="20"/>
        </w:rPr>
      </w:pPr>
      <w:r>
        <w:rPr>
          <w:rStyle w:val="Fuerte"/>
          <w:rFonts w:asciiTheme="minorHAnsi" w:hAnsiTheme="minorHAnsi"/>
          <w:sz w:val="20"/>
          <w:szCs w:val="20"/>
        </w:rPr>
        <w:t>Tabla 4.5. Problema de escala en una combinación lineal directa de los tres componentes de reactividad (N = 85.277 EDOs).</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66"/>
        <w:gridCol w:w="1992"/>
        <w:gridCol w:w="1284"/>
        <w:gridCol w:w="1564"/>
        <w:gridCol w:w="2594"/>
      </w:tblGrid>
      <w:tr w:rsidR="00740090" w:rsidRPr="008F582A" w14:paraId="142DB5C4" w14:textId="77777777" w:rsidTr="00740090">
        <w:trPr>
          <w:tblHeader/>
        </w:trPr>
        <w:tc>
          <w:tcPr>
            <w:tcW w:w="1392"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07CC1C73" w14:textId="77777777" w:rsidR="00740090" w:rsidRPr="008F582A" w:rsidRDefault="00740090" w:rsidP="005D4FA1">
            <w:pPr>
              <w:rPr>
                <w:rFonts w:asciiTheme="minorHAnsi" w:hAnsiTheme="minorHAnsi"/>
              </w:rPr>
            </w:pPr>
            <w:r>
              <w:rPr>
                <w:rFonts w:asciiTheme="minorHAnsi" w:hAnsiTheme="minorHAnsi"/>
              </w:rPr>
              <w:t>Componente</w:t>
            </w:r>
          </w:p>
        </w:tc>
        <w:tc>
          <w:tcPr>
            <w:tcW w:w="1992"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3C6C1B41" w14:textId="77777777" w:rsidR="00740090" w:rsidRPr="008F582A" w:rsidRDefault="00740090" w:rsidP="005D4FA1">
            <w:pPr>
              <w:rPr>
                <w:rFonts w:asciiTheme="minorHAnsi" w:hAnsiTheme="minorHAnsi"/>
              </w:rPr>
            </w:pPr>
            <w:r>
              <w:rPr>
                <w:rFonts w:asciiTheme="minorHAnsi" w:hAnsiTheme="minorHAnsi"/>
              </w:rPr>
              <w:t>Fórmula</w:t>
            </w:r>
          </w:p>
        </w:tc>
        <w:tc>
          <w:tcPr>
            <w:tcW w:w="1318"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1A5E5E4A" w14:textId="77777777" w:rsidR="00740090" w:rsidRPr="008F582A" w:rsidRDefault="00740090" w:rsidP="005D4FA1">
            <w:pPr>
              <w:rPr>
                <w:rFonts w:asciiTheme="minorHAnsi" w:hAnsiTheme="minorHAnsi"/>
              </w:rPr>
            </w:pPr>
            <w:r>
              <w:rPr>
                <w:rFonts w:asciiTheme="minorHAnsi" w:hAnsiTheme="minorHAnsi"/>
              </w:rPr>
              <w:t>Med dia (μ)</w:t>
            </w:r>
          </w:p>
        </w:tc>
        <w:tc>
          <w:tcPr>
            <w:tcW w:w="16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3153EFE9" w14:textId="77777777" w:rsidR="00740090" w:rsidRPr="008F582A" w:rsidRDefault="00740090" w:rsidP="005D4FA1">
            <w:pPr>
              <w:rPr>
                <w:rFonts w:asciiTheme="minorHAnsi" w:hAnsiTheme="minorHAnsi"/>
              </w:rPr>
            </w:pPr>
            <w:r>
              <w:rPr>
                <w:rFonts w:asciiTheme="minorHAnsi" w:hAnsiTheme="minorHAnsi"/>
              </w:rPr>
              <w:t>Peso efectivo real</w:t>
            </w:r>
          </w:p>
        </w:tc>
        <w:tc>
          <w:tcPr>
            <w:tcW w:w="2698"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7C278BDE" w14:textId="77777777" w:rsidR="00740090" w:rsidRPr="008F582A" w:rsidRDefault="00740090" w:rsidP="005D4FA1">
            <w:pPr>
              <w:rPr>
                <w:rFonts w:asciiTheme="minorHAnsi" w:hAnsiTheme="minorHAnsi"/>
              </w:rPr>
            </w:pPr>
            <w:r>
              <w:rPr>
                <w:rFonts w:asciiTheme="minorHAnsi" w:hAnsiTheme="minorHAnsi"/>
              </w:rPr>
              <w:t>Peso nominal</w:t>
            </w:r>
          </w:p>
        </w:tc>
      </w:tr>
      <w:tr w:rsidR="00740090" w:rsidRPr="008F582A" w14:paraId="30D76E68" w14:textId="77777777" w:rsidTr="00740090">
        <w:tc>
          <w:tcPr>
            <w:tcW w:w="1392"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8A2EC42" w14:textId="77777777" w:rsidR="00740090" w:rsidRPr="008F582A" w:rsidRDefault="00740090" w:rsidP="005D4FA1">
            <w:pPr>
              <w:rPr>
                <w:rFonts w:asciiTheme="minorHAnsi" w:hAnsiTheme="minorHAnsi"/>
              </w:rPr>
            </w:pPr>
            <w:r>
              <w:rPr>
                <w:rFonts w:asciiTheme="minorHAnsi" w:hAnsiTheme="minorHAnsi"/>
              </w:rPr>
              <w:t>SpO₂</w:t>
            </w:r>
          </w:p>
        </w:tc>
        <w:tc>
          <w:tcPr>
            <w:tcW w:w="1992"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D4E6176" w14:textId="77777777" w:rsidR="00740090" w:rsidRPr="008F582A" w:rsidRDefault="00740090" w:rsidP="005D4FA1">
            <w:pPr>
              <w:rPr>
                <w:rFonts w:asciiTheme="minorHAnsi" w:hAnsiTheme="minorHAnsi"/>
              </w:rPr>
            </w:pPr>
            <w:r>
              <w:rPr>
                <w:rFonts w:asciiTheme="minorHAnsi" w:hAnsiTheme="minorHAnsi"/>
              </w:rPr>
              <w:t>drop_pct / baseline_spo2</w:t>
            </w:r>
          </w:p>
        </w:tc>
        <w:tc>
          <w:tcPr>
            <w:tcW w:w="1318"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2FDE2A1" w14:textId="77777777" w:rsidR="00740090" w:rsidRPr="008F582A" w:rsidRDefault="00740090" w:rsidP="005D4FA1">
            <w:pPr>
              <w:rPr>
                <w:rFonts w:asciiTheme="minorHAnsi" w:hAnsiTheme="minorHAnsi"/>
              </w:rPr>
            </w:pPr>
            <w:r>
              <w:rPr>
                <w:rFonts w:asciiTheme="minorHAnsi" w:hAnsiTheme="minorHAnsi"/>
              </w:rPr>
              <w:t>0,491 ± 0,205</w:t>
            </w:r>
          </w:p>
        </w:tc>
        <w:tc>
          <w:tcPr>
            <w:tcW w:w="1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0EC1083" w14:textId="77777777" w:rsidR="00740090" w:rsidRPr="008F582A" w:rsidRDefault="00740090" w:rsidP="005D4FA1">
            <w:pPr>
              <w:rPr>
                <w:rFonts w:asciiTheme="minorHAnsi" w:hAnsiTheme="minorHAnsi"/>
              </w:rPr>
            </w:pPr>
            <w:r>
              <w:rPr>
                <w:rFonts w:asciiTheme="minorHAnsi" w:hAnsiTheme="minorHAnsi"/>
              </w:rPr>
              <w:t>0,052</w:t>
            </w:r>
          </w:p>
        </w:tc>
        <w:tc>
          <w:tcPr>
            <w:tcW w:w="2698"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B4212C8" w14:textId="77777777" w:rsidR="00740090" w:rsidRPr="008F582A" w:rsidRDefault="00740090" w:rsidP="005D4FA1">
            <w:pPr>
              <w:rPr>
                <w:rFonts w:asciiTheme="minorHAnsi" w:hAnsiTheme="minorHAnsi"/>
              </w:rPr>
            </w:pPr>
            <w:r>
              <w:rPr>
                <w:rFonts w:asciiTheme="minorHAnsi" w:hAnsiTheme="minorHAnsi"/>
              </w:rPr>
              <w:t>50 %</w:t>
            </w:r>
          </w:p>
        </w:tc>
      </w:tr>
      <w:tr w:rsidR="00740090" w:rsidRPr="008F582A" w14:paraId="23E0E528" w14:textId="77777777" w:rsidTr="00740090">
        <w:tc>
          <w:tcPr>
            <w:tcW w:w="1392"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3B35270" w14:textId="77777777" w:rsidR="00740090" w:rsidRPr="008F582A" w:rsidRDefault="00740090" w:rsidP="005D4FA1">
            <w:pPr>
              <w:rPr>
                <w:rFonts w:asciiTheme="minorHAnsi" w:hAnsiTheme="minorHAnsi"/>
              </w:rPr>
            </w:pPr>
            <w:r>
              <w:rPr>
                <w:rFonts w:asciiTheme="minorHAnsi" w:hAnsiTheme="minorHAnsi"/>
              </w:rPr>
              <w:t>FC</w:t>
            </w:r>
          </w:p>
        </w:tc>
        <w:tc>
          <w:tcPr>
            <w:tcW w:w="1992"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16E778B" w14:textId="77777777" w:rsidR="00740090" w:rsidRPr="008F582A" w:rsidRDefault="00740090" w:rsidP="005D4FA1">
            <w:pPr>
              <w:rPr>
                <w:rFonts w:asciiTheme="minorHAnsi" w:hAnsiTheme="minorHAnsi"/>
              </w:rPr>
            </w:pPr>
            <w:r>
              <w:rPr>
                <w:rFonts w:asciiTheme="minorHAnsi" w:hAnsiTheme="minorHAnsi"/>
              </w:rPr>
              <w:t>delta_hr_bpm / baseline_hr_bpm</w:t>
            </w:r>
          </w:p>
        </w:tc>
        <w:tc>
          <w:tcPr>
            <w:tcW w:w="1318"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5ECD5B5" w14:textId="77777777" w:rsidR="00740090" w:rsidRPr="008F582A" w:rsidRDefault="00740090" w:rsidP="005D4FA1">
            <w:pPr>
              <w:rPr>
                <w:rFonts w:asciiTheme="minorHAnsi" w:hAnsiTheme="minorHAnsi"/>
              </w:rPr>
            </w:pPr>
            <w:r>
              <w:rPr>
                <w:rFonts w:asciiTheme="minorHAnsi" w:hAnsiTheme="minorHAnsi"/>
              </w:rPr>
              <w:t>0,526 ± 0,186</w:t>
            </w:r>
          </w:p>
        </w:tc>
        <w:tc>
          <w:tcPr>
            <w:tcW w:w="1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9CF3BCD" w14:textId="77777777" w:rsidR="00740090" w:rsidRPr="008F582A" w:rsidRDefault="00740090" w:rsidP="005D4FA1">
            <w:pPr>
              <w:rPr>
                <w:rFonts w:asciiTheme="minorHAnsi" w:hAnsiTheme="minorHAnsi"/>
              </w:rPr>
            </w:pPr>
            <w:r>
              <w:rPr>
                <w:rFonts w:asciiTheme="minorHAnsi" w:hAnsiTheme="minorHAnsi"/>
              </w:rPr>
              <w:t>0,050</w:t>
            </w:r>
          </w:p>
        </w:tc>
        <w:tc>
          <w:tcPr>
            <w:tcW w:w="2698"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E35E00B" w14:textId="77777777" w:rsidR="00740090" w:rsidRPr="008F582A" w:rsidRDefault="00740090" w:rsidP="005D4FA1">
            <w:pPr>
              <w:rPr>
                <w:rFonts w:asciiTheme="minorHAnsi" w:hAnsiTheme="minorHAnsi"/>
              </w:rPr>
            </w:pPr>
            <w:r>
              <w:rPr>
                <w:rFonts w:asciiTheme="minorHAnsi" w:hAnsiTheme="minorHAnsi"/>
              </w:rPr>
              <w:t>30 %</w:t>
            </w:r>
          </w:p>
        </w:tc>
      </w:tr>
      <w:tr w:rsidR="00740090" w:rsidRPr="008F582A" w14:paraId="57960F1C" w14:textId="77777777" w:rsidTr="00740090">
        <w:tc>
          <w:tcPr>
            <w:tcW w:w="1392"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5C3FD3C" w14:textId="77777777" w:rsidR="00740090" w:rsidRPr="008F582A" w:rsidRDefault="00740090" w:rsidP="005D4FA1">
            <w:pPr>
              <w:rPr>
                <w:rFonts w:asciiTheme="minorHAnsi" w:hAnsiTheme="minorHAnsi"/>
              </w:rPr>
            </w:pPr>
            <w:r>
              <w:rPr>
                <w:rFonts w:asciiTheme="minorHAnsi" w:hAnsiTheme="minorHAnsi"/>
              </w:rPr>
              <w:t>MOV</w:t>
            </w:r>
          </w:p>
        </w:tc>
        <w:tc>
          <w:tcPr>
            <w:tcW w:w="1992"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AD6A822" w14:textId="77777777" w:rsidR="00740090" w:rsidRPr="008F582A" w:rsidRDefault="00740090" w:rsidP="005D4FA1">
            <w:pPr>
              <w:rPr>
                <w:rFonts w:asciiTheme="minorHAnsi" w:hAnsiTheme="minorHAnsi"/>
              </w:rPr>
            </w:pPr>
            <w:r>
              <w:rPr>
                <w:rFonts w:asciiTheme="minorHAnsi" w:hAnsiTheme="minorHAnsi"/>
              </w:rPr>
              <w:t>(peak_mov − baseline_mov) / (baseline_mov + 0,01)</w:t>
            </w:r>
          </w:p>
        </w:tc>
        <w:tc>
          <w:tcPr>
            <w:tcW w:w="1318"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7FD092E" w14:textId="77777777" w:rsidR="00740090" w:rsidRPr="008F582A" w:rsidRDefault="00740090" w:rsidP="005D4FA1">
            <w:pPr>
              <w:rPr>
                <w:rFonts w:asciiTheme="minorHAnsi" w:hAnsiTheme="minorHAnsi"/>
              </w:rPr>
            </w:pPr>
            <w:r>
              <w:rPr>
                <w:rFonts w:asciiTheme="minorHAnsi" w:hAnsiTheme="minorHAnsi"/>
              </w:rPr>
              <w:t>0,511 ± 0,145</w:t>
            </w:r>
          </w:p>
        </w:tc>
        <w:tc>
          <w:tcPr>
            <w:tcW w:w="1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155E19C" w14:textId="77777777" w:rsidR="00740090" w:rsidRPr="008F582A" w:rsidRDefault="00740090" w:rsidP="005D4FA1">
            <w:pPr>
              <w:rPr>
                <w:rFonts w:asciiTheme="minorHAnsi" w:hAnsiTheme="minorHAnsi"/>
              </w:rPr>
            </w:pPr>
            <w:r>
              <w:rPr>
                <w:rFonts w:asciiTheme="minorHAnsi" w:hAnsiTheme="minorHAnsi"/>
              </w:rPr>
              <w:t>13,72</w:t>
            </w:r>
          </w:p>
        </w:tc>
        <w:tc>
          <w:tcPr>
            <w:tcW w:w="2698"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6BCE47B" w14:textId="77777777" w:rsidR="00740090" w:rsidRPr="008F582A" w:rsidRDefault="00740090" w:rsidP="005D4FA1">
            <w:pPr>
              <w:rPr>
                <w:rFonts w:asciiTheme="minorHAnsi" w:hAnsiTheme="minorHAnsi"/>
              </w:rPr>
            </w:pPr>
            <w:r>
              <w:rPr>
                <w:rFonts w:asciiTheme="minorHAnsi" w:hAnsiTheme="minorHAnsi"/>
              </w:rPr>
              <w:t>20 %</w:t>
            </w:r>
          </w:p>
        </w:tc>
      </w:tr>
    </w:tbl>
    <w:p w14:paraId="32CE8981" w14:textId="77777777" w:rsidR="00740090" w:rsidRPr="008F582A" w:rsidRDefault="00740090" w:rsidP="00A46F9E">
      <w:pPr>
        <w:pStyle w:val="font-claude-response-body"/>
        <w:spacing w:line="240" w:lineRule="auto"/>
        <w:rPr>
          <w:rFonts w:asciiTheme="minorHAnsi" w:hAnsiTheme="minorHAnsi"/>
        </w:rPr>
      </w:pPr>
      <w:r>
        <w:rPr>
          <w:rStyle w:val="nfasis"/>
          <w:rFonts w:asciiTheme="minorHAnsi" w:hAnsiTheme="minorHAnsi"/>
          <w:sz w:val="20"/>
          <w:szCs w:val="20"/>
        </w:rPr>
        <w:t>Nota. Peso efectivo calculado como fracción de varianza explicada por cada componente antes de la ponderación, sin transformación de escala. La diferencia de dos órdenes de magnitud entre MOV y los demás componentes motiva la percentilización adoptada en el ARI.</w:t>
      </w:r>
    </w:p>
    <w:p w14:paraId="387DD5A8" w14:textId="77777777" w:rsidR="00DC3759" w:rsidRPr="008F582A" w:rsidRDefault="00000000" w:rsidP="006E1028">
      <w:pPr>
        <w:pStyle w:val="Ttulo2"/>
        <w:rPr>
          <w:sz w:val="24"/>
          <w:szCs w:val="24"/>
        </w:rPr>
      </w:pPr>
      <w:r>
        <w:rPr>
          <w:sz w:val="24"/>
          <w:szCs w:val="24"/>
        </w:rPr>
        <w:t>4.3.1  Propiedades empíricas del ARI</w:t>
      </w:r>
    </w:p>
    <w:p w14:paraId="4E7A65EC" w14:textId="77777777" w:rsidR="00DC3759" w:rsidRPr="008F582A" w:rsidRDefault="00000000" w:rsidP="005D4FA1">
      <w:pPr>
        <w:rPr>
          <w:rFonts w:asciiTheme="minorHAnsi" w:hAnsiTheme="minorHAnsi"/>
        </w:rPr>
      </w:pPr>
      <w:r>
        <w:rPr>
          <w:rFonts w:asciiTheme="minorHAnsi" w:hAnsiTheme="minorHAnsi"/>
        </w:rPr>
        <w:t xml:space="preserve">El ARI, cuya fórmula canónica se define en §3.3.3, opera como cociente respuesta/estímulo percentilizado a nivel de corpus. Su propiedad más destacada es la práctica independencia de la severidad hipóxica: </w:t>
      </w:r>
      <w:r>
        <w:rPr>
          <w:rFonts w:asciiTheme="minorHAnsi" w:hAnsiTheme="minorHAnsi"/>
          <w:i/>
          <w:iCs/>
        </w:rPr>
        <w:t>ρ(ARI, drop_pct)</w:t>
      </w:r>
      <w:r>
        <w:rPr>
          <w:rFonts w:asciiTheme="minorHAnsi" w:hAnsiTheme="minorHAnsi"/>
        </w:rPr>
        <w:t xml:space="preserve"> = 0,035 (N = 85.277 EDOs). Pese a la significación estadística, esperable con n tan grande (Wasserstein &amp; Lazar, 2016), el tamaño del efecto es prácticamente nulo. Esta </w:t>
        <w:lastRenderedPageBreak/>
        <w:t>independencia fue reforzada por el AUC de discriminación: al predecir morfotipo severo (C4+C5 vs. C1+C2) únicamente con el ARI, el AUC resultó 0,453, por debajo del azar, lo que se explica porque los eventos más severos tendieron a presentar los ARI más bajos, invirtiendo la curva ROC. El ARI no discrimina severidad directamente en esta cohorte; captura la intensidad relativa de la respuesta autonómica ante el estímulo hipóxico.</w:t>
      </w:r>
    </w:p>
    <w:p w14:paraId="48A4EB0C" w14:textId="77777777" w:rsidR="00DC3759" w:rsidRPr="008F582A" w:rsidRDefault="00000000" w:rsidP="006E1028">
      <w:pPr>
        <w:pStyle w:val="Ttulo2"/>
        <w:rPr>
          <w:sz w:val="24"/>
          <w:szCs w:val="24"/>
        </w:rPr>
      </w:pPr>
      <w:r>
        <w:rPr>
          <w:sz w:val="24"/>
          <w:szCs w:val="24"/>
        </w:rPr>
        <w:t>4.3.2  Perfil autonómico por morfotipo y gradiente inverso del C5</w:t>
      </w:r>
    </w:p>
    <w:p w14:paraId="79D9FCCE" w14:textId="77777777" w:rsidR="00DC3759" w:rsidRPr="008F582A" w:rsidRDefault="00000000" w:rsidP="005D4FA1">
      <w:pPr>
        <w:rPr>
          <w:rFonts w:asciiTheme="minorHAnsi" w:hAnsiTheme="minorHAnsi"/>
        </w:rPr>
      </w:pPr>
      <w:r>
        <w:rPr>
          <w:rFonts w:asciiTheme="minorHAnsi" w:hAnsiTheme="minorHAnsi"/>
        </w:rPr>
        <w:t>La Tabla 4.6 resume los valores del ARI y la ganancia de FC por morfotipo; los perfiles de FC y movimiento por cluster se ilustran en la Fig. 4.3 (Anexo Suplementario). El hallazgo más llamativo es el gradiente autonómico inverso: los eventos C5, el morfotipo más profundo y prolongado, presentaron el ARI más bajo (0,422 ± 0,105) y la ganancia de FC más baja (mediana: 0,040 lpm/pp), patrón compatible con alguna forma de atenuación autonómica en eventos de mayor severidad, posiblemente consecuencia de la exposición hipóxica crónica prolongada (Narkiewicz &amp; Somers, 2003; Prabhakar, 2016). Si este patrón se confirmara en cohortes más amplias, implicaría que la severidad morfológica y la reactividad autonómica son no solo independientes sino potencialmente inversas en el extremo más grave.</w:t>
      </w:r>
    </w:p>
    <w:p w14:paraId="3AC455AF" w14:textId="77777777" w:rsidR="00DC3759" w:rsidRPr="00A46F9E" w:rsidRDefault="00000000" w:rsidP="005D4FA1">
      <w:pPr>
        <w:rPr>
          <w:rFonts w:asciiTheme="minorHAnsi" w:hAnsiTheme="minorHAnsi"/>
          <w:b/>
          <w:bCs/>
          <w:sz w:val="20"/>
          <w:szCs w:val="20"/>
        </w:rPr>
      </w:pPr>
      <w:r>
        <w:rPr>
          <w:rFonts w:asciiTheme="minorHAnsi" w:hAnsiTheme="minorHAnsi"/>
          <w:b/>
          <w:bCs/>
          <w:sz w:val="20"/>
          <w:szCs w:val="20"/>
        </w:rPr>
        <w:t>Tabla 4.6. Perfil autonómico por morfotipo de curva SpO₂ (corpus completo, N = 85.277 EDOs).</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44"/>
        <w:gridCol w:w="1414"/>
        <w:gridCol w:w="1681"/>
        <w:gridCol w:w="1982"/>
        <w:gridCol w:w="3179"/>
      </w:tblGrid>
      <w:tr w:rsidR="00DC3759" w:rsidRPr="008F582A" w14:paraId="0E11B035" w14:textId="77777777">
        <w:trPr>
          <w:tblHeader/>
        </w:trPr>
        <w:tc>
          <w:tcPr>
            <w:tcW w:w="7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1917F52A" w14:textId="77777777" w:rsidR="00DC3759" w:rsidRPr="008F582A" w:rsidRDefault="00000000" w:rsidP="005D4FA1">
            <w:pPr>
              <w:rPr>
                <w:rFonts w:asciiTheme="minorHAnsi" w:hAnsiTheme="minorHAnsi"/>
              </w:rPr>
            </w:pPr>
            <w:r>
              <w:rPr>
                <w:rFonts w:asciiTheme="minorHAnsi" w:hAnsiTheme="minorHAnsi"/>
              </w:rPr>
              <w:t>Morf.</w:t>
            </w:r>
          </w:p>
        </w:tc>
        <w:tc>
          <w:tcPr>
            <w:tcW w:w="14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472516E3" w14:textId="77777777" w:rsidR="00DC3759" w:rsidRPr="008F582A" w:rsidRDefault="00000000" w:rsidP="005D4FA1">
            <w:pPr>
              <w:rPr>
                <w:rFonts w:asciiTheme="minorHAnsi" w:hAnsiTheme="minorHAnsi"/>
              </w:rPr>
            </w:pPr>
            <w:r>
              <w:rPr>
                <w:rFonts w:asciiTheme="minorHAnsi" w:hAnsiTheme="minorHAnsi"/>
              </w:rPr>
              <w:t>Prevalencia</w:t>
            </w:r>
          </w:p>
        </w:tc>
        <w:tc>
          <w:tcPr>
            <w:tcW w:w="17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74EBD901" w14:textId="77777777" w:rsidR="00DC3759" w:rsidRPr="008F582A" w:rsidRDefault="00000000" w:rsidP="005D4FA1">
            <w:pPr>
              <w:rPr>
                <w:rFonts w:asciiTheme="minorHAnsi" w:hAnsiTheme="minorHAnsi"/>
              </w:rPr>
            </w:pPr>
            <w:r>
              <w:rPr>
                <w:rFonts w:asciiTheme="minorHAnsi" w:hAnsiTheme="minorHAnsi"/>
              </w:rPr>
              <w:t>ARI (μ ± σ)</w:t>
            </w:r>
          </w:p>
        </w:tc>
        <w:tc>
          <w:tcPr>
            <w:tcW w:w="20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16F0F3B3" w14:textId="77777777" w:rsidR="00DC3759" w:rsidRPr="008F582A" w:rsidRDefault="00000000" w:rsidP="005D4FA1">
            <w:pPr>
              <w:rPr>
                <w:rFonts w:asciiTheme="minorHAnsi" w:hAnsiTheme="minorHAnsi"/>
              </w:rPr>
            </w:pPr>
            <w:r>
              <w:rPr>
                <w:rFonts w:asciiTheme="minorHAnsi" w:hAnsiTheme="minorHAnsi"/>
              </w:rPr>
              <w:t>HR gain mediana (lpm/pp)</w:t>
            </w:r>
          </w:p>
        </w:tc>
        <w:tc>
          <w:tcPr>
            <w:tcW w:w="32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34C1E8EE" w14:textId="77777777" w:rsidR="00DC3759" w:rsidRPr="008F582A" w:rsidRDefault="00000000" w:rsidP="005D4FA1">
            <w:pPr>
              <w:rPr>
                <w:rFonts w:asciiTheme="minorHAnsi" w:hAnsiTheme="minorHAnsi"/>
              </w:rPr>
            </w:pPr>
            <w:r>
              <w:rPr>
                <w:rFonts w:asciiTheme="minorHAnsi" w:hAnsiTheme="minorHAnsi"/>
              </w:rPr>
              <w:t>Perfil autonómico</w:t>
            </w:r>
          </w:p>
        </w:tc>
      </w:tr>
      <w:tr w:rsidR="00DC3759" w:rsidRPr="008F582A" w14:paraId="24707BBD" w14:textId="77777777">
        <w:tc>
          <w:tcPr>
            <w:tcW w:w="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7A18824" w14:textId="77777777" w:rsidR="00DC3759" w:rsidRPr="008F582A" w:rsidRDefault="00000000" w:rsidP="005D4FA1">
            <w:pPr>
              <w:rPr>
                <w:rFonts w:asciiTheme="minorHAnsi" w:hAnsiTheme="minorHAnsi"/>
              </w:rPr>
            </w:pPr>
            <w:r>
              <w:rPr>
                <w:rFonts w:asciiTheme="minorHAnsi" w:hAnsiTheme="minorHAnsi"/>
              </w:rPr>
              <w:t>C1</w:t>
            </w:r>
          </w:p>
        </w:tc>
        <w:tc>
          <w:tcPr>
            <w:tcW w:w="1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AF0B154" w14:textId="77777777" w:rsidR="00DC3759" w:rsidRPr="008F582A" w:rsidRDefault="00000000" w:rsidP="005D4FA1">
            <w:pPr>
              <w:rPr>
                <w:rFonts w:asciiTheme="minorHAnsi" w:hAnsiTheme="minorHAnsi"/>
              </w:rPr>
            </w:pPr>
            <w:r>
              <w:rPr>
                <w:rFonts w:asciiTheme="minorHAnsi" w:hAnsiTheme="minorHAnsi"/>
              </w:rPr>
              <w:t>64,5 %</w:t>
            </w:r>
          </w:p>
        </w:tc>
        <w:tc>
          <w:tcPr>
            <w:tcW w:w="1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ECFE511" w14:textId="77777777" w:rsidR="00DC3759" w:rsidRPr="008F582A" w:rsidRDefault="00000000" w:rsidP="005D4FA1">
            <w:pPr>
              <w:rPr>
                <w:rFonts w:asciiTheme="minorHAnsi" w:hAnsiTheme="minorHAnsi"/>
              </w:rPr>
            </w:pPr>
            <w:r>
              <w:rPr>
                <w:rFonts w:asciiTheme="minorHAnsi" w:hAnsiTheme="minorHAnsi"/>
              </w:rPr>
              <w:t>0,491 ± 0,205</w:t>
            </w:r>
          </w:p>
        </w:tc>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8939942" w14:textId="77777777" w:rsidR="00DC3759" w:rsidRPr="008F582A" w:rsidRDefault="00000000" w:rsidP="005D4FA1">
            <w:pPr>
              <w:rPr>
                <w:rFonts w:asciiTheme="minorHAnsi" w:hAnsiTheme="minorHAnsi"/>
              </w:rPr>
            </w:pPr>
            <w:r>
              <w:rPr>
                <w:rFonts w:asciiTheme="minorHAnsi" w:hAnsiTheme="minorHAnsi"/>
              </w:rPr>
              <w:t>0,633</w:t>
            </w:r>
          </w:p>
        </w:tc>
        <w:tc>
          <w:tcPr>
            <w:tcW w:w="3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16B823F" w14:textId="77777777" w:rsidR="00DC3759" w:rsidRPr="008F582A" w:rsidRDefault="00000000" w:rsidP="005D4FA1">
            <w:pPr>
              <w:rPr>
                <w:rFonts w:asciiTheme="minorHAnsi" w:hAnsiTheme="minorHAnsi"/>
              </w:rPr>
            </w:pPr>
            <w:r>
              <w:rPr>
                <w:rFonts w:asciiTheme="minorHAnsi" w:hAnsiTheme="minorHAnsi"/>
              </w:rPr>
              <w:t>Respuesta cardíaca relativamente conservada</w:t>
            </w:r>
          </w:p>
        </w:tc>
      </w:tr>
      <w:tr w:rsidR="00DC3759" w:rsidRPr="008F582A" w14:paraId="218F0BE1" w14:textId="77777777">
        <w:tc>
          <w:tcPr>
            <w:tcW w:w="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A47B4C4" w14:textId="77777777" w:rsidR="00DC3759" w:rsidRPr="008F582A" w:rsidRDefault="00000000" w:rsidP="005D4FA1">
            <w:pPr>
              <w:rPr>
                <w:rFonts w:asciiTheme="minorHAnsi" w:hAnsiTheme="minorHAnsi"/>
              </w:rPr>
            </w:pPr>
            <w:r>
              <w:rPr>
                <w:rFonts w:asciiTheme="minorHAnsi" w:hAnsiTheme="minorHAnsi"/>
              </w:rPr>
              <w:t>C2</w:t>
            </w:r>
          </w:p>
        </w:tc>
        <w:tc>
          <w:tcPr>
            <w:tcW w:w="1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BEE7208" w14:textId="77777777" w:rsidR="00DC3759" w:rsidRPr="008F582A" w:rsidRDefault="00000000" w:rsidP="005D4FA1">
            <w:pPr>
              <w:rPr>
                <w:rFonts w:asciiTheme="minorHAnsi" w:hAnsiTheme="minorHAnsi"/>
              </w:rPr>
            </w:pPr>
            <w:r>
              <w:rPr>
                <w:rFonts w:asciiTheme="minorHAnsi" w:hAnsiTheme="minorHAnsi"/>
              </w:rPr>
              <w:t>25,1 %</w:t>
            </w:r>
          </w:p>
        </w:tc>
        <w:tc>
          <w:tcPr>
            <w:tcW w:w="1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5998AE8" w14:textId="77777777" w:rsidR="00DC3759" w:rsidRPr="008F582A" w:rsidRDefault="00000000" w:rsidP="005D4FA1">
            <w:pPr>
              <w:rPr>
                <w:rFonts w:asciiTheme="minorHAnsi" w:hAnsiTheme="minorHAnsi"/>
              </w:rPr>
            </w:pPr>
            <w:r>
              <w:rPr>
                <w:rFonts w:asciiTheme="minorHAnsi" w:hAnsiTheme="minorHAnsi"/>
              </w:rPr>
              <w:t>0,526 ± 0,186</w:t>
            </w:r>
          </w:p>
        </w:tc>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E728C44" w14:textId="77777777" w:rsidR="00DC3759" w:rsidRPr="008F582A" w:rsidRDefault="00000000" w:rsidP="005D4FA1">
            <w:pPr>
              <w:rPr>
                <w:rFonts w:asciiTheme="minorHAnsi" w:hAnsiTheme="minorHAnsi"/>
              </w:rPr>
            </w:pPr>
            <w:r>
              <w:rPr>
                <w:rFonts w:asciiTheme="minorHAnsi" w:hAnsiTheme="minorHAnsi"/>
              </w:rPr>
              <w:t>0,528</w:t>
            </w:r>
          </w:p>
        </w:tc>
        <w:tc>
          <w:tcPr>
            <w:tcW w:w="3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B7C106D" w14:textId="77777777" w:rsidR="00DC3759" w:rsidRPr="008F582A" w:rsidRDefault="00000000" w:rsidP="005D4FA1">
            <w:pPr>
              <w:rPr>
                <w:rFonts w:asciiTheme="minorHAnsi" w:hAnsiTheme="minorHAnsi"/>
              </w:rPr>
            </w:pPr>
            <w:r>
              <w:rPr>
                <w:rFonts w:asciiTheme="minorHAnsi" w:hAnsiTheme="minorHAnsi"/>
              </w:rPr>
              <w:t>Respuesta ligeramente reducida — eventos de mayor duración</w:t>
            </w:r>
          </w:p>
        </w:tc>
      </w:tr>
      <w:tr w:rsidR="00DC3759" w:rsidRPr="008F582A" w14:paraId="66F993D2" w14:textId="77777777">
        <w:tc>
          <w:tcPr>
            <w:tcW w:w="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7C767E5" w14:textId="77777777" w:rsidR="00DC3759" w:rsidRPr="008F582A" w:rsidRDefault="00000000" w:rsidP="005D4FA1">
            <w:pPr>
              <w:rPr>
                <w:rFonts w:asciiTheme="minorHAnsi" w:hAnsiTheme="minorHAnsi"/>
              </w:rPr>
            </w:pPr>
            <w:r>
              <w:rPr>
                <w:rFonts w:asciiTheme="minorHAnsi" w:hAnsiTheme="minorHAnsi"/>
              </w:rPr>
              <w:lastRenderedPageBreak/>
              <w:t>C3</w:t>
            </w:r>
          </w:p>
        </w:tc>
        <w:tc>
          <w:tcPr>
            <w:tcW w:w="1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7E975AA" w14:textId="77777777" w:rsidR="00DC3759" w:rsidRPr="008F582A" w:rsidRDefault="00000000" w:rsidP="005D4FA1">
            <w:pPr>
              <w:rPr>
                <w:rFonts w:asciiTheme="minorHAnsi" w:hAnsiTheme="minorHAnsi"/>
              </w:rPr>
            </w:pPr>
            <w:r>
              <w:rPr>
                <w:rFonts w:asciiTheme="minorHAnsi" w:hAnsiTheme="minorHAnsi"/>
              </w:rPr>
              <w:t>4,3 %</w:t>
            </w:r>
          </w:p>
        </w:tc>
        <w:tc>
          <w:tcPr>
            <w:tcW w:w="1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253BA73" w14:textId="77777777" w:rsidR="00DC3759" w:rsidRPr="008F582A" w:rsidRDefault="00000000" w:rsidP="005D4FA1">
            <w:pPr>
              <w:rPr>
                <w:rFonts w:asciiTheme="minorHAnsi" w:hAnsiTheme="minorHAnsi"/>
              </w:rPr>
            </w:pPr>
            <w:r>
              <w:rPr>
                <w:rFonts w:asciiTheme="minorHAnsi" w:hAnsiTheme="minorHAnsi"/>
              </w:rPr>
              <w:t>0,511 ± 0,145</w:t>
            </w:r>
          </w:p>
        </w:tc>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1249065" w14:textId="77777777" w:rsidR="00DC3759" w:rsidRPr="008F582A" w:rsidRDefault="00000000" w:rsidP="005D4FA1">
            <w:pPr>
              <w:rPr>
                <w:rFonts w:asciiTheme="minorHAnsi" w:hAnsiTheme="minorHAnsi"/>
              </w:rPr>
            </w:pPr>
            <w:r>
              <w:rPr>
                <w:rFonts w:asciiTheme="minorHAnsi" w:hAnsiTheme="minorHAnsi"/>
              </w:rPr>
              <w:t>0,209</w:t>
            </w:r>
          </w:p>
        </w:tc>
        <w:tc>
          <w:tcPr>
            <w:tcW w:w="3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2C41229" w14:textId="77777777" w:rsidR="00DC3759" w:rsidRPr="008F582A" w:rsidRDefault="00000000" w:rsidP="005D4FA1">
            <w:pPr>
              <w:rPr>
                <w:rFonts w:asciiTheme="minorHAnsi" w:hAnsiTheme="minorHAnsi"/>
              </w:rPr>
            </w:pPr>
            <w:r>
              <w:rPr>
                <w:rFonts w:asciiTheme="minorHAnsi" w:hAnsiTheme="minorHAnsi"/>
              </w:rPr>
              <w:t>Respuesta atenuada — eventos severos agudos breves</w:t>
            </w:r>
          </w:p>
        </w:tc>
      </w:tr>
      <w:tr w:rsidR="00DC3759" w:rsidRPr="008F582A" w14:paraId="4013363A" w14:textId="77777777">
        <w:tc>
          <w:tcPr>
            <w:tcW w:w="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FA8DE4C" w14:textId="77777777" w:rsidR="00DC3759" w:rsidRPr="008F582A" w:rsidRDefault="00000000" w:rsidP="005D4FA1">
            <w:pPr>
              <w:rPr>
                <w:rFonts w:asciiTheme="minorHAnsi" w:hAnsiTheme="minorHAnsi"/>
              </w:rPr>
            </w:pPr>
            <w:r>
              <w:rPr>
                <w:rFonts w:asciiTheme="minorHAnsi" w:hAnsiTheme="minorHAnsi"/>
              </w:rPr>
              <w:t>C4</w:t>
            </w:r>
          </w:p>
        </w:tc>
        <w:tc>
          <w:tcPr>
            <w:tcW w:w="1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C64B883" w14:textId="77777777" w:rsidR="00DC3759" w:rsidRPr="008F582A" w:rsidRDefault="00000000" w:rsidP="005D4FA1">
            <w:pPr>
              <w:rPr>
                <w:rFonts w:asciiTheme="minorHAnsi" w:hAnsiTheme="minorHAnsi"/>
              </w:rPr>
            </w:pPr>
            <w:r>
              <w:rPr>
                <w:rFonts w:asciiTheme="minorHAnsi" w:hAnsiTheme="minorHAnsi"/>
              </w:rPr>
              <w:t>5,0 %</w:t>
            </w:r>
          </w:p>
        </w:tc>
        <w:tc>
          <w:tcPr>
            <w:tcW w:w="1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F076E8E" w14:textId="77777777" w:rsidR="00DC3759" w:rsidRPr="008F582A" w:rsidRDefault="00000000" w:rsidP="005D4FA1">
            <w:pPr>
              <w:rPr>
                <w:rFonts w:asciiTheme="minorHAnsi" w:hAnsiTheme="minorHAnsi"/>
              </w:rPr>
            </w:pPr>
            <w:r>
              <w:rPr>
                <w:rFonts w:asciiTheme="minorHAnsi" w:hAnsiTheme="minorHAnsi"/>
              </w:rPr>
              <w:t>0,490 ± 0,143</w:t>
            </w:r>
          </w:p>
        </w:tc>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B2905D0" w14:textId="77777777" w:rsidR="00DC3759" w:rsidRPr="008F582A" w:rsidRDefault="00000000" w:rsidP="005D4FA1">
            <w:pPr>
              <w:rPr>
                <w:rFonts w:asciiTheme="minorHAnsi" w:hAnsiTheme="minorHAnsi"/>
              </w:rPr>
            </w:pPr>
            <w:r>
              <w:rPr>
                <w:rFonts w:asciiTheme="minorHAnsi" w:hAnsiTheme="minorHAnsi"/>
              </w:rPr>
              <w:t>0,307</w:t>
            </w:r>
          </w:p>
        </w:tc>
        <w:tc>
          <w:tcPr>
            <w:tcW w:w="3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FD100A9" w14:textId="77777777" w:rsidR="00DC3759" w:rsidRPr="008F582A" w:rsidRDefault="00000000" w:rsidP="005D4FA1">
            <w:pPr>
              <w:rPr>
                <w:rFonts w:asciiTheme="minorHAnsi" w:hAnsiTheme="minorHAnsi"/>
              </w:rPr>
            </w:pPr>
            <w:r>
              <w:rPr>
                <w:rFonts w:asciiTheme="minorHAnsi" w:hAnsiTheme="minorHAnsi"/>
              </w:rPr>
              <w:t>Respuesta cardíaca proporcionalmente baja pese a caída severa</w:t>
            </w:r>
          </w:p>
        </w:tc>
      </w:tr>
      <w:tr w:rsidR="00DC3759" w:rsidRPr="008F582A" w14:paraId="4CBF888C" w14:textId="77777777">
        <w:tc>
          <w:tcPr>
            <w:tcW w:w="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C141906" w14:textId="77777777" w:rsidR="00DC3759" w:rsidRPr="008F582A" w:rsidRDefault="00000000" w:rsidP="005D4FA1">
            <w:pPr>
              <w:rPr>
                <w:rFonts w:asciiTheme="minorHAnsi" w:hAnsiTheme="minorHAnsi"/>
              </w:rPr>
            </w:pPr>
            <w:r>
              <w:rPr>
                <w:rFonts w:asciiTheme="minorHAnsi" w:hAnsiTheme="minorHAnsi"/>
              </w:rPr>
              <w:t>C5</w:t>
            </w:r>
          </w:p>
        </w:tc>
        <w:tc>
          <w:tcPr>
            <w:tcW w:w="1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A10DFBB" w14:textId="77777777" w:rsidR="00DC3759" w:rsidRPr="008F582A" w:rsidRDefault="00000000" w:rsidP="005D4FA1">
            <w:pPr>
              <w:rPr>
                <w:rFonts w:asciiTheme="minorHAnsi" w:hAnsiTheme="minorHAnsi"/>
              </w:rPr>
            </w:pPr>
            <w:r>
              <w:rPr>
                <w:rFonts w:asciiTheme="minorHAnsi" w:hAnsiTheme="minorHAnsi"/>
              </w:rPr>
              <w:t>1,0 %</w:t>
            </w:r>
          </w:p>
        </w:tc>
        <w:tc>
          <w:tcPr>
            <w:tcW w:w="1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463FFFF" w14:textId="77777777" w:rsidR="00DC3759" w:rsidRPr="008F582A" w:rsidRDefault="00000000" w:rsidP="005D4FA1">
            <w:pPr>
              <w:rPr>
                <w:rFonts w:asciiTheme="minorHAnsi" w:hAnsiTheme="minorHAnsi"/>
              </w:rPr>
            </w:pPr>
            <w:r>
              <w:rPr>
                <w:rFonts w:asciiTheme="minorHAnsi" w:hAnsiTheme="minorHAnsi"/>
              </w:rPr>
              <w:t>0,423 ± 0,104</w:t>
            </w:r>
          </w:p>
        </w:tc>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B60A52B" w14:textId="77777777" w:rsidR="00DC3759" w:rsidRPr="008F582A" w:rsidRDefault="00000000" w:rsidP="005D4FA1">
            <w:pPr>
              <w:rPr>
                <w:rFonts w:asciiTheme="minorHAnsi" w:hAnsiTheme="minorHAnsi"/>
              </w:rPr>
            </w:pPr>
            <w:r>
              <w:rPr>
                <w:rFonts w:asciiTheme="minorHAnsi" w:hAnsiTheme="minorHAnsi"/>
              </w:rPr>
              <w:t>0,040</w:t>
            </w:r>
          </w:p>
        </w:tc>
        <w:tc>
          <w:tcPr>
            <w:tcW w:w="3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5AD19B2" w14:textId="77777777" w:rsidR="00DC3759" w:rsidRPr="008F582A" w:rsidRDefault="00000000" w:rsidP="005D4FA1">
            <w:pPr>
              <w:rPr>
                <w:rFonts w:asciiTheme="minorHAnsi" w:hAnsiTheme="minorHAnsi"/>
              </w:rPr>
            </w:pPr>
            <w:r>
              <w:rPr>
                <w:rFonts w:asciiTheme="minorHAnsi" w:hAnsiTheme="minorHAnsi"/>
              </w:rPr>
              <w:t>Respuesta prácticamente nula — compatible con atenuación autonómica</w:t>
            </w:r>
          </w:p>
        </w:tc>
      </w:tr>
    </w:tbl>
    <w:p w14:paraId="6AE63641" w14:textId="77777777" w:rsidR="006E1028" w:rsidRPr="00A46F9E" w:rsidRDefault="00000000" w:rsidP="00A46F9E">
      <w:pPr>
        <w:spacing w:line="240" w:lineRule="auto"/>
        <w:rPr>
          <w:rFonts w:asciiTheme="minorHAnsi" w:hAnsiTheme="minorHAnsi"/>
          <w:i/>
          <w:iCs/>
          <w:sz w:val="20"/>
          <w:szCs w:val="20"/>
        </w:rPr>
      </w:pPr>
      <w:r>
        <w:rPr>
          <w:rFonts w:asciiTheme="minorHAnsi" w:hAnsiTheme="minorHAnsi"/>
          <w:i/>
          <w:iCs/>
          <w:sz w:val="20"/>
          <w:szCs w:val="20"/>
        </w:rPr>
        <w:t>Nota. ARI: índice adimensional definido en §3.3.3 (N = 85.277 EDOs). HR gain: lpm por punto porcentual de caída de SpO₂. C4+C5 = morfotipos severos (is_severe = True).</w:t>
      </w:r>
      <w:r>
        <w:rPr>
          <w:rFonts w:ascii="Arial" w:hAnsi="Arial" w:cs="Arial"/>
          <w:i/>
          <w:iCs/>
          <w:sz w:val="20"/>
          <w:szCs w:val="20"/>
        </w:rPr>
      </w:r>
      <w:r>
        <w:rPr>
          <w:rFonts w:asciiTheme="minorHAnsi" w:hAnsiTheme="minorHAnsi"/>
          <w:i/>
          <w:iCs/>
          <w:sz w:val="20"/>
          <w:szCs w:val="20"/>
        </w:rPr>
      </w:r>
      <w:r>
        <w:rPr>
          <w:rFonts w:ascii="Arial" w:hAnsi="Arial" w:cs="Arial"/>
          <w:i/>
          <w:iCs/>
          <w:sz w:val="20"/>
          <w:szCs w:val="20"/>
        </w:rPr>
      </w:r>
      <w:r>
        <w:rPr>
          <w:rFonts w:asciiTheme="minorHAnsi" w:hAnsiTheme="minorHAnsi"/>
          <w:i/>
          <w:iCs/>
          <w:sz w:val="20"/>
          <w:szCs w:val="20"/>
        </w:rPr>
      </w:r>
      <w:r>
        <w:rPr>
          <w:rFonts w:ascii="Arial" w:hAnsi="Arial" w:cs="Arial"/>
          <w:i/>
          <w:iCs/>
          <w:sz w:val="20"/>
          <w:szCs w:val="20"/>
        </w:rPr>
      </w:r>
      <w:r>
        <w:rPr>
          <w:rFonts w:asciiTheme="minorHAnsi" w:hAnsiTheme="minorHAnsi"/>
          <w:i/>
          <w:iCs/>
          <w:sz w:val="20"/>
          <w:szCs w:val="20"/>
        </w:rPr>
      </w:r>
    </w:p>
    <w:p w14:paraId="1CBC3BD3" w14:textId="77777777" w:rsidR="00DC3759" w:rsidRPr="008F582A" w:rsidRDefault="00000000" w:rsidP="005D4FA1">
      <w:pPr>
        <w:rPr>
          <w:rFonts w:asciiTheme="minorHAnsi" w:hAnsiTheme="minorHAnsi"/>
        </w:rPr>
      </w:pPr>
      <w:r>
        <w:rPr>
          <w:rFonts w:asciiTheme="minorHAnsi" w:hAnsiTheme="minorHAnsi"/>
        </w:rPr>
        <w:t>El análisis intra-estrato refuerza la independencia del ARI respecto al ODI3: estratificando los EDOs por categoría de severidad nocturna y separando por ARI mediano dentro de cada estrato, los pacientes ARI-alto presentaron mayor ganancia de FC y mayor fracción de morfotipos C4+C5 en todos los estratos, lo que sugiere que el ARI capta una dimensión autonómica que los índices de frecuencia no recogen (Fig. 4.5, Anexo Suplementario). El ICC(1,1) del ARI nocturno medio fue de 0,69 en la cohorte completa y 0,74 en la estricta, posicionándolo como un rasgo moderadamente estable del paciente.</w:t>
      </w:r>
    </w:p>
    <w:p w14:paraId="7C4FC9D1" w14:textId="77777777" w:rsidR="00DC3759" w:rsidRPr="008F582A" w:rsidRDefault="00000000" w:rsidP="00875D00">
      <w:pPr>
        <w:pStyle w:val="Ttulo2"/>
      </w:pPr>
      <w:r>
        <w:t xml:space="preserve">4.4  Síntesis de features nocturnas </w:t>
      </w:r>
    </w:p>
    <w:p w14:paraId="1BFE51A9" w14:textId="77777777" w:rsidR="005D4FA1" w:rsidRPr="008F582A" w:rsidRDefault="005D4FA1" w:rsidP="005D4FA1">
      <w:pPr>
        <w:rPr>
          <w:rFonts w:asciiTheme="minorHAnsi" w:hAnsiTheme="minorHAnsi"/>
        </w:rPr>
      </w:pPr>
      <w:r>
        <w:rPr>
          <w:rFonts w:asciiTheme="minorHAnsi" w:hAnsiTheme="minorHAnsi"/>
        </w:rPr>
        <w:t xml:space="preserve">La agregación de los morfotipos C1–C5 y el ARI a nivel noche conformó una matriz de 50 features nocturnas (553 noches con ≥ 1 EDO in_quality (de las 560 totales; las 7 restantes no registraron ningún EDO de calidad). Las correlaciones de Spearman con el ODI3 mostraron que las fracciones de morfotipo contienen información relevante: frac_c1 presentó ρ = −0,621 (marcador potencialmente protector) y frac_c2 ρ = +0,625 (carga creciente con la severidad), mientras que el ARI </w:t>
        <w:lastRenderedPageBreak/>
        <w:t>nocturno medio registró correlación próxima a cero con el ODI3, consistente con la ortogonalidad ya observada a nivel de evento. Un análisis de redundancia identificó siete pares con |ρ| &gt; 0,85, resueltos priorizando variables de mayor contenido informacional (</w:t>
      </w:r>
      <w:r>
        <w:rPr>
          <w:rFonts w:asciiTheme="minorHAnsi" w:hAnsiTheme="minorHAnsi"/>
          <w:i/>
          <w:iCs/>
        </w:rPr>
        <w:t>Hypoxic Burden sobre T90, frac_severe_morpho sobre frac_c4 aislado, ARI sobre HR gain</w:t>
      </w:r>
      <w:r>
        <w:rPr>
          <w:rFonts w:asciiTheme="minorHAnsi" w:hAnsiTheme="minorHAnsi"/>
        </w:rPr>
        <w:t>). Esta matriz constituye la entrada de los modelos de los capítulos siguientes.</w:t>
      </w:r>
    </w:p>
    <w:p w14:paraId="068F881B" w14:textId="77777777" w:rsidR="00DC3759" w:rsidRPr="008F582A" w:rsidRDefault="00000000" w:rsidP="00875D00">
      <w:pPr>
        <w:pStyle w:val="Ttulo2"/>
      </w:pPr>
      <w:r>
        <w:t>4.5  Validación de reproducibilidad multi-noche</w:t>
      </w:r>
    </w:p>
    <w:p w14:paraId="4B6520C4" w14:textId="77777777" w:rsidR="00DC3759" w:rsidRPr="008F582A" w:rsidRDefault="00000000" w:rsidP="00ED368D">
      <w:pPr>
        <w:pStyle w:val="NormalWeb"/>
        <w:spacing w:line="360" w:lineRule="auto"/>
        <w:jc w:val="both"/>
        <w:rPr>
          <w:rFonts w:asciiTheme="minorHAnsi" w:hAnsiTheme="minorHAnsi"/>
        </w:rPr>
      </w:pPr>
      <w:r>
        <w:rPr>
          <w:rFonts w:asciiTheme="minorHAnsi" w:hAnsiTheme="minorHAnsi"/>
        </w:rPr>
        <w:t>La Tabla 4.7 resume el ICC(1,1) de las métricas principales en ambas cohortes. El ARI (ICC = 0,69/0,74) resultó comparable al ODI3 (ICC = 0,71/0,72) y sustancialmente más estable que la carga hipóxica en la cohorte completa (ICC = 0,41). La Tabla 4.8 detalla la estabilización del ODI3 con el número de noches promediadas: con una sola noche el MAE es de 5,3 ev/h; con 7 noches cae a 2,1 ev/h y el ICC supera 0,94; con 14 noches el ICC se aproxima a 0,99 (Fig. 4.6, Anexo Suplementario). En contraste, el ARI nocturno medio presentó un MAE por debajo del umbral operacional desde la primera noche de registro, atribuible a la percentilización global que neutraliza las diferencias de escala absolutas entre noches; el análisis de concordancia Bland-Altman confirma sesgo prácticamente nulo en todo el rango del ARI (Fig. 4.7, Anexo Suplementario). La implicación práctica es directa: el ODI3 requiere múltiples noches para una estimación robusta; la dimensión autonómica que propone el ARI podría caracterizarse de forma confiable desde un único registro domiciliario.</w:t>
      </w:r>
    </w:p>
    <w:p w14:paraId="01A6D872" w14:textId="77777777" w:rsidR="00DC3759" w:rsidRPr="00ED368D" w:rsidRDefault="00000000" w:rsidP="005D4FA1">
      <w:pPr>
        <w:rPr>
          <w:rFonts w:asciiTheme="minorHAnsi" w:hAnsiTheme="minorHAnsi"/>
          <w:b/>
          <w:bCs/>
          <w:sz w:val="20"/>
          <w:szCs w:val="20"/>
        </w:rPr>
      </w:pPr>
      <w:r>
        <w:rPr>
          <w:rFonts w:asciiTheme="minorHAnsi" w:hAnsiTheme="minorHAnsi"/>
          <w:b/>
          <w:bCs/>
          <w:sz w:val="20"/>
          <w:szCs w:val="20"/>
        </w:rPr>
        <w:t>Tabla 4.7. ICC(1,1) por métrica — cohortes full (12 p.) y strict (8 p.).</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1900"/>
        <w:gridCol w:w="1800"/>
        <w:gridCol w:w="900"/>
        <w:gridCol w:w="2200"/>
      </w:tblGrid>
      <w:tr w:rsidR="00DC3759" w:rsidRPr="000A766A" w14:paraId="0C24181C" w14:textId="77777777">
        <w:trPr>
          <w:tblHeader/>
        </w:trPr>
        <w:tc>
          <w:tcPr>
            <w:tcW w:w="22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78CA4DB3" w14:textId="77777777" w:rsidR="00DC3759" w:rsidRPr="000A766A" w:rsidRDefault="00000000" w:rsidP="005D4FA1">
            <w:pPr>
              <w:rPr>
                <w:rFonts w:asciiTheme="minorHAnsi" w:hAnsiTheme="minorHAnsi"/>
                <w:sz w:val="20"/>
                <w:szCs w:val="20"/>
              </w:rPr>
            </w:pPr>
            <w:r>
              <w:rPr>
                <w:rFonts w:asciiTheme="minorHAnsi" w:hAnsiTheme="minorHAnsi"/>
                <w:sz w:val="20"/>
                <w:szCs w:val="20"/>
              </w:rPr>
              <w:t>Métrica</w:t>
            </w:r>
          </w:p>
        </w:tc>
        <w:tc>
          <w:tcPr>
            <w:tcW w:w="19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0413C664" w14:textId="77777777" w:rsidR="00DC3759" w:rsidRPr="000A766A" w:rsidRDefault="00000000" w:rsidP="005D4FA1">
            <w:pPr>
              <w:rPr>
                <w:rFonts w:asciiTheme="minorHAnsi" w:hAnsiTheme="minorHAnsi"/>
                <w:sz w:val="20"/>
                <w:szCs w:val="20"/>
              </w:rPr>
            </w:pPr>
            <w:r>
              <w:rPr>
                <w:rFonts w:asciiTheme="minorHAnsi" w:hAnsiTheme="minorHAnsi"/>
                <w:sz w:val="20"/>
                <w:szCs w:val="20"/>
              </w:rPr>
              <w:t>ICC (cohorte full, 12 p.)</w:t>
            </w:r>
          </w:p>
        </w:tc>
        <w:tc>
          <w:tcPr>
            <w:tcW w:w="18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05AE9AA9" w14:textId="77777777" w:rsidR="00DC3759" w:rsidRPr="000A766A" w:rsidRDefault="00000000" w:rsidP="005D4FA1">
            <w:pPr>
              <w:rPr>
                <w:rFonts w:asciiTheme="minorHAnsi" w:hAnsiTheme="minorHAnsi"/>
                <w:sz w:val="20"/>
                <w:szCs w:val="20"/>
              </w:rPr>
            </w:pPr>
            <w:r>
              <w:rPr>
                <w:rFonts w:asciiTheme="minorHAnsi" w:hAnsiTheme="minorHAnsi"/>
                <w:sz w:val="20"/>
                <w:szCs w:val="20"/>
              </w:rPr>
              <w:t>ICC (cohorte strict, 8 p.)</w:t>
            </w:r>
          </w:p>
        </w:tc>
        <w:tc>
          <w:tcPr>
            <w:tcW w:w="9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166FFEF1" w14:textId="77777777" w:rsidR="00DC3759" w:rsidRPr="000A766A" w:rsidRDefault="00000000" w:rsidP="005D4FA1">
            <w:pPr>
              <w:rPr>
                <w:rFonts w:asciiTheme="minorHAnsi" w:hAnsiTheme="minorHAnsi"/>
                <w:sz w:val="20"/>
                <w:szCs w:val="20"/>
              </w:rPr>
            </w:pPr>
            <w:r>
              <w:rPr>
                <w:rFonts w:asciiTheme="minorHAnsi" w:hAnsiTheme="minorHAnsi"/>
                <w:sz w:val="20"/>
                <w:szCs w:val="20"/>
              </w:rPr>
              <w:t>Δ ICC</w:t>
            </w:r>
          </w:p>
        </w:tc>
        <w:tc>
          <w:tcPr>
            <w:tcW w:w="22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61942A35" w14:textId="77777777" w:rsidR="00DC3759" w:rsidRPr="000A766A" w:rsidRDefault="00000000" w:rsidP="005D4FA1">
            <w:pPr>
              <w:rPr>
                <w:rFonts w:asciiTheme="minorHAnsi" w:hAnsiTheme="minorHAnsi"/>
                <w:sz w:val="20"/>
                <w:szCs w:val="20"/>
              </w:rPr>
            </w:pPr>
            <w:r>
              <w:rPr>
                <w:rFonts w:asciiTheme="minorHAnsi" w:hAnsiTheme="minorHAnsi"/>
                <w:sz w:val="20"/>
                <w:szCs w:val="20"/>
              </w:rPr>
              <w:t>Interpretación</w:t>
            </w:r>
          </w:p>
        </w:tc>
      </w:tr>
      <w:tr w:rsidR="00DC3759" w:rsidRPr="000A766A" w14:paraId="405E264B" w14:textId="77777777">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FBDB061" w14:textId="77777777" w:rsidR="00DC3759" w:rsidRPr="000A766A" w:rsidRDefault="00000000" w:rsidP="005D4FA1">
            <w:pPr>
              <w:rPr>
                <w:rFonts w:asciiTheme="minorHAnsi" w:hAnsiTheme="minorHAnsi"/>
                <w:sz w:val="20"/>
                <w:szCs w:val="20"/>
              </w:rPr>
            </w:pPr>
            <w:r>
              <w:rPr>
                <w:rFonts w:asciiTheme="minorHAnsi" w:hAnsiTheme="minorHAnsi"/>
                <w:sz w:val="20"/>
                <w:szCs w:val="20"/>
              </w:rPr>
              <w:t>ODI3 (ev/h)</w:t>
            </w:r>
          </w:p>
        </w:tc>
        <w:tc>
          <w:tcPr>
            <w:tcW w:w="19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B245AA6" w14:textId="77777777" w:rsidR="00DC3759" w:rsidRPr="000A766A" w:rsidRDefault="00000000" w:rsidP="005D4FA1">
            <w:pPr>
              <w:rPr>
                <w:rFonts w:asciiTheme="minorHAnsi" w:hAnsiTheme="minorHAnsi"/>
                <w:sz w:val="20"/>
                <w:szCs w:val="20"/>
              </w:rPr>
            </w:pPr>
            <w:r>
              <w:rPr>
                <w:rFonts w:asciiTheme="minorHAnsi" w:hAnsiTheme="minorHAnsi"/>
                <w:sz w:val="20"/>
                <w:szCs w:val="20"/>
              </w:rPr>
              <w:t>0,71</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CB64AE1" w14:textId="77777777" w:rsidR="00DC3759" w:rsidRPr="000A766A" w:rsidRDefault="00000000" w:rsidP="005D4FA1">
            <w:pPr>
              <w:rPr>
                <w:rFonts w:asciiTheme="minorHAnsi" w:hAnsiTheme="minorHAnsi"/>
                <w:sz w:val="20"/>
                <w:szCs w:val="20"/>
              </w:rPr>
            </w:pPr>
            <w:r>
              <w:rPr>
                <w:rFonts w:asciiTheme="minorHAnsi" w:hAnsiTheme="minorHAnsi"/>
                <w:sz w:val="20"/>
                <w:szCs w:val="20"/>
              </w:rPr>
              <w:t>0,72</w:t>
            </w:r>
          </w:p>
        </w:tc>
        <w:tc>
          <w:tcPr>
            <w:tcW w:w="9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8635289" w14:textId="77777777" w:rsidR="00DC3759" w:rsidRPr="000A766A" w:rsidRDefault="00000000" w:rsidP="005D4FA1">
            <w:pPr>
              <w:rPr>
                <w:rFonts w:asciiTheme="minorHAnsi" w:hAnsiTheme="minorHAnsi"/>
                <w:sz w:val="20"/>
                <w:szCs w:val="20"/>
              </w:rPr>
            </w:pPr>
            <w:r>
              <w:rPr>
                <w:rFonts w:asciiTheme="minorHAnsi" w:hAnsiTheme="minorHAnsi"/>
                <w:sz w:val="20"/>
                <w:szCs w:val="20"/>
              </w:rPr>
              <w:t>+0,02</w:t>
            </w:r>
          </w:p>
        </w:tc>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5621F79" w14:textId="77777777" w:rsidR="00DC3759" w:rsidRPr="000A766A" w:rsidRDefault="00000000" w:rsidP="005D4FA1">
            <w:pPr>
              <w:rPr>
                <w:rFonts w:asciiTheme="minorHAnsi" w:hAnsiTheme="minorHAnsi"/>
                <w:sz w:val="20"/>
                <w:szCs w:val="20"/>
              </w:rPr>
            </w:pPr>
            <w:r>
              <w:rPr>
                <w:rFonts w:asciiTheme="minorHAnsi" w:hAnsiTheme="minorHAnsi"/>
                <w:sz w:val="20"/>
                <w:szCs w:val="20"/>
              </w:rPr>
              <w:t>Moderado estable en ambas cohortes</w:t>
            </w:r>
          </w:p>
        </w:tc>
      </w:tr>
      <w:tr w:rsidR="00DC3759" w:rsidRPr="000A766A" w14:paraId="6ECDE18D" w14:textId="77777777">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6EFF411" w14:textId="77777777" w:rsidR="00DC3759" w:rsidRPr="000A766A" w:rsidRDefault="00000000" w:rsidP="005D4FA1">
            <w:pPr>
              <w:rPr>
                <w:rFonts w:asciiTheme="minorHAnsi" w:hAnsiTheme="minorHAnsi"/>
                <w:sz w:val="20"/>
                <w:szCs w:val="20"/>
              </w:rPr>
            </w:pPr>
            <w:r>
              <w:rPr>
                <w:rFonts w:asciiTheme="minorHAnsi" w:hAnsiTheme="minorHAnsi"/>
                <w:sz w:val="20"/>
                <w:szCs w:val="20"/>
              </w:rPr>
              <w:t>Hypoxic Burden HB₃</w:t>
            </w:r>
          </w:p>
        </w:tc>
        <w:tc>
          <w:tcPr>
            <w:tcW w:w="19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E7334CC" w14:textId="77777777" w:rsidR="00DC3759" w:rsidRPr="000A766A" w:rsidRDefault="00000000" w:rsidP="005D4FA1">
            <w:pPr>
              <w:rPr>
                <w:rFonts w:asciiTheme="minorHAnsi" w:hAnsiTheme="minorHAnsi"/>
                <w:sz w:val="20"/>
                <w:szCs w:val="20"/>
              </w:rPr>
            </w:pPr>
            <w:r>
              <w:rPr>
                <w:rFonts w:asciiTheme="minorHAnsi" w:hAnsiTheme="minorHAnsi"/>
                <w:sz w:val="20"/>
                <w:szCs w:val="20"/>
              </w:rPr>
              <w:t>0,41</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4BD6347" w14:textId="77777777" w:rsidR="00DC3759" w:rsidRPr="000A766A" w:rsidRDefault="00000000" w:rsidP="005D4FA1">
            <w:pPr>
              <w:rPr>
                <w:rFonts w:asciiTheme="minorHAnsi" w:hAnsiTheme="minorHAnsi"/>
                <w:sz w:val="20"/>
                <w:szCs w:val="20"/>
              </w:rPr>
            </w:pPr>
            <w:r>
              <w:rPr>
                <w:rFonts w:asciiTheme="minorHAnsi" w:hAnsiTheme="minorHAnsi"/>
                <w:sz w:val="20"/>
                <w:szCs w:val="20"/>
              </w:rPr>
              <w:t>0,66</w:t>
            </w:r>
          </w:p>
        </w:tc>
        <w:tc>
          <w:tcPr>
            <w:tcW w:w="9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0968DAA" w14:textId="77777777" w:rsidR="00DC3759" w:rsidRPr="000A766A" w:rsidRDefault="00000000" w:rsidP="005D4FA1">
            <w:pPr>
              <w:rPr>
                <w:rFonts w:asciiTheme="minorHAnsi" w:hAnsiTheme="minorHAnsi"/>
                <w:sz w:val="20"/>
                <w:szCs w:val="20"/>
              </w:rPr>
            </w:pPr>
            <w:r>
              <w:rPr>
                <w:rFonts w:asciiTheme="minorHAnsi" w:hAnsiTheme="minorHAnsi"/>
                <w:sz w:val="20"/>
                <w:szCs w:val="20"/>
              </w:rPr>
              <w:t>+0,25</w:t>
            </w:r>
          </w:p>
        </w:tc>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AC55155" w14:textId="77777777" w:rsidR="00DC3759" w:rsidRPr="000A766A" w:rsidRDefault="00000000" w:rsidP="005D4FA1">
            <w:pPr>
              <w:rPr>
                <w:rFonts w:asciiTheme="minorHAnsi" w:hAnsiTheme="minorHAnsi"/>
                <w:sz w:val="20"/>
                <w:szCs w:val="20"/>
              </w:rPr>
            </w:pPr>
            <w:r>
              <w:rPr>
                <w:rFonts w:asciiTheme="minorHAnsi" w:hAnsiTheme="minorHAnsi"/>
                <w:sz w:val="20"/>
                <w:szCs w:val="20"/>
              </w:rPr>
              <w:t>Mejora sustancial: pobre → moderado</w:t>
            </w:r>
          </w:p>
        </w:tc>
      </w:tr>
      <w:tr w:rsidR="00DC3759" w:rsidRPr="000A766A" w14:paraId="228678CF" w14:textId="77777777">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B52C1FD" w14:textId="77777777" w:rsidR="00DC3759" w:rsidRPr="000A766A" w:rsidRDefault="00000000" w:rsidP="005D4FA1">
            <w:pPr>
              <w:rPr>
                <w:rFonts w:asciiTheme="minorHAnsi" w:hAnsiTheme="minorHAnsi"/>
                <w:sz w:val="20"/>
                <w:szCs w:val="20"/>
              </w:rPr>
            </w:pPr>
            <w:r>
              <w:rPr>
                <w:rFonts w:asciiTheme="minorHAnsi" w:hAnsiTheme="minorHAnsi"/>
                <w:sz w:val="20"/>
                <w:szCs w:val="20"/>
              </w:rPr>
              <w:lastRenderedPageBreak/>
              <w:t>T90 (fracción)</w:t>
            </w:r>
          </w:p>
        </w:tc>
        <w:tc>
          <w:tcPr>
            <w:tcW w:w="19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0E8EE62" w14:textId="77777777" w:rsidR="00DC3759" w:rsidRPr="000A766A" w:rsidRDefault="00000000" w:rsidP="005D4FA1">
            <w:pPr>
              <w:rPr>
                <w:rFonts w:asciiTheme="minorHAnsi" w:hAnsiTheme="minorHAnsi"/>
                <w:sz w:val="20"/>
                <w:szCs w:val="20"/>
              </w:rPr>
            </w:pPr>
            <w:r>
              <w:rPr>
                <w:rFonts w:asciiTheme="minorHAnsi" w:hAnsiTheme="minorHAnsi"/>
                <w:sz w:val="20"/>
                <w:szCs w:val="20"/>
              </w:rPr>
              <w:t>0,52</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30E1FF5" w14:textId="77777777" w:rsidR="00DC3759" w:rsidRPr="000A766A" w:rsidRDefault="00000000" w:rsidP="005D4FA1">
            <w:pPr>
              <w:rPr>
                <w:rFonts w:asciiTheme="minorHAnsi" w:hAnsiTheme="minorHAnsi"/>
                <w:sz w:val="20"/>
                <w:szCs w:val="20"/>
              </w:rPr>
            </w:pPr>
            <w:r>
              <w:rPr>
                <w:rFonts w:asciiTheme="minorHAnsi" w:hAnsiTheme="minorHAnsi"/>
                <w:sz w:val="20"/>
                <w:szCs w:val="20"/>
              </w:rPr>
              <w:t>0,69</w:t>
            </w:r>
          </w:p>
        </w:tc>
        <w:tc>
          <w:tcPr>
            <w:tcW w:w="9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FECEB99" w14:textId="77777777" w:rsidR="00DC3759" w:rsidRPr="000A766A" w:rsidRDefault="00000000" w:rsidP="005D4FA1">
            <w:pPr>
              <w:rPr>
                <w:rFonts w:asciiTheme="minorHAnsi" w:hAnsiTheme="minorHAnsi"/>
                <w:sz w:val="20"/>
                <w:szCs w:val="20"/>
              </w:rPr>
            </w:pPr>
            <w:r>
              <w:rPr>
                <w:rFonts w:asciiTheme="minorHAnsi" w:hAnsiTheme="minorHAnsi"/>
                <w:sz w:val="20"/>
                <w:szCs w:val="20"/>
              </w:rPr>
              <w:t>+0,16</w:t>
            </w:r>
          </w:p>
        </w:tc>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F170E25" w14:textId="77777777" w:rsidR="00DC3759" w:rsidRPr="000A766A" w:rsidRDefault="00000000" w:rsidP="005D4FA1">
            <w:pPr>
              <w:rPr>
                <w:rFonts w:asciiTheme="minorHAnsi" w:hAnsiTheme="minorHAnsi"/>
                <w:sz w:val="20"/>
                <w:szCs w:val="20"/>
              </w:rPr>
            </w:pPr>
            <w:r>
              <w:rPr>
                <w:rFonts w:asciiTheme="minorHAnsi" w:hAnsiTheme="minorHAnsi"/>
                <w:sz w:val="20"/>
                <w:szCs w:val="20"/>
              </w:rPr>
              <w:t>Moderado → próximo a bueno</w:t>
            </w:r>
          </w:p>
        </w:tc>
      </w:tr>
      <w:tr w:rsidR="00DC3759" w:rsidRPr="000A766A" w14:paraId="5DDACD2E" w14:textId="77777777">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BD56F19" w14:textId="77777777" w:rsidR="00DC3759" w:rsidRPr="000A766A" w:rsidRDefault="00000000" w:rsidP="005D4FA1">
            <w:pPr>
              <w:rPr>
                <w:rFonts w:asciiTheme="minorHAnsi" w:hAnsiTheme="minorHAnsi"/>
                <w:sz w:val="20"/>
                <w:szCs w:val="20"/>
              </w:rPr>
            </w:pPr>
            <w:r>
              <w:rPr>
                <w:rFonts w:asciiTheme="minorHAnsi" w:hAnsiTheme="minorHAnsi"/>
                <w:sz w:val="20"/>
                <w:szCs w:val="20"/>
              </w:rPr>
              <w:t>ARI (0–1)</w:t>
            </w:r>
          </w:p>
        </w:tc>
        <w:tc>
          <w:tcPr>
            <w:tcW w:w="19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613DA03" w14:textId="77777777" w:rsidR="00DC3759" w:rsidRPr="000A766A" w:rsidRDefault="00000000" w:rsidP="005D4FA1">
            <w:pPr>
              <w:rPr>
                <w:rFonts w:asciiTheme="minorHAnsi" w:hAnsiTheme="minorHAnsi"/>
                <w:sz w:val="20"/>
                <w:szCs w:val="20"/>
              </w:rPr>
            </w:pPr>
            <w:r>
              <w:rPr>
                <w:rFonts w:asciiTheme="minorHAnsi" w:hAnsiTheme="minorHAnsi"/>
                <w:sz w:val="20"/>
                <w:szCs w:val="20"/>
              </w:rPr>
              <w:t>0,69</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29F8D51" w14:textId="77777777" w:rsidR="00DC3759" w:rsidRPr="000A766A" w:rsidRDefault="00000000" w:rsidP="005D4FA1">
            <w:pPr>
              <w:rPr>
                <w:rFonts w:asciiTheme="minorHAnsi" w:hAnsiTheme="minorHAnsi"/>
                <w:sz w:val="20"/>
                <w:szCs w:val="20"/>
              </w:rPr>
            </w:pPr>
            <w:r>
              <w:rPr>
                <w:rFonts w:asciiTheme="minorHAnsi" w:hAnsiTheme="minorHAnsi"/>
                <w:sz w:val="20"/>
                <w:szCs w:val="20"/>
              </w:rPr>
              <w:t>0,74</w:t>
            </w:r>
          </w:p>
        </w:tc>
        <w:tc>
          <w:tcPr>
            <w:tcW w:w="9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DFD294D" w14:textId="77777777" w:rsidR="00DC3759" w:rsidRPr="000A766A" w:rsidRDefault="00000000" w:rsidP="005D4FA1">
            <w:pPr>
              <w:rPr>
                <w:rFonts w:asciiTheme="minorHAnsi" w:hAnsiTheme="minorHAnsi"/>
                <w:sz w:val="20"/>
                <w:szCs w:val="20"/>
              </w:rPr>
            </w:pPr>
            <w:r>
              <w:rPr>
                <w:rFonts w:asciiTheme="minorHAnsi" w:hAnsiTheme="minorHAnsi"/>
                <w:sz w:val="20"/>
                <w:szCs w:val="20"/>
              </w:rPr>
              <w:t>+0,05</w:t>
            </w:r>
          </w:p>
        </w:tc>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42656BF" w14:textId="77777777" w:rsidR="00DC3759" w:rsidRPr="000A766A" w:rsidRDefault="00000000" w:rsidP="005D4FA1">
            <w:pPr>
              <w:rPr>
                <w:rFonts w:asciiTheme="minorHAnsi" w:hAnsiTheme="minorHAnsi"/>
                <w:sz w:val="20"/>
                <w:szCs w:val="20"/>
              </w:rPr>
            </w:pPr>
            <w:r>
              <w:rPr>
                <w:rFonts w:asciiTheme="minorHAnsi" w:hAnsiTheme="minorHAnsi"/>
                <w:sz w:val="20"/>
                <w:szCs w:val="20"/>
              </w:rPr>
              <w:t>Moderado estable — rasgo del paciente</w:t>
            </w:r>
          </w:p>
        </w:tc>
      </w:tr>
      <w:tr w:rsidR="00DC3759" w:rsidRPr="000A766A" w14:paraId="52EFFA2A" w14:textId="77777777">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DFE37DA" w14:textId="77777777" w:rsidR="00DC3759" w:rsidRPr="000A766A" w:rsidRDefault="00000000" w:rsidP="005D4FA1">
            <w:pPr>
              <w:rPr>
                <w:rFonts w:asciiTheme="minorHAnsi" w:hAnsiTheme="minorHAnsi"/>
                <w:sz w:val="20"/>
                <w:szCs w:val="20"/>
              </w:rPr>
            </w:pPr>
            <w:r>
              <w:rPr>
                <w:rFonts w:asciiTheme="minorHAnsi" w:hAnsiTheme="minorHAnsi"/>
                <w:sz w:val="20"/>
                <w:szCs w:val="20"/>
              </w:rPr>
              <w:t>Eficiencia de sueño</w:t>
            </w:r>
          </w:p>
        </w:tc>
        <w:tc>
          <w:tcPr>
            <w:tcW w:w="19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CB16D61" w14:textId="77777777" w:rsidR="00DC3759" w:rsidRPr="000A766A" w:rsidRDefault="00000000" w:rsidP="005D4FA1">
            <w:pPr>
              <w:rPr>
                <w:rFonts w:asciiTheme="minorHAnsi" w:hAnsiTheme="minorHAnsi"/>
                <w:sz w:val="20"/>
                <w:szCs w:val="20"/>
              </w:rPr>
            </w:pPr>
            <w:r>
              <w:rPr>
                <w:rFonts w:asciiTheme="minorHAnsi" w:hAnsiTheme="minorHAnsi"/>
                <w:sz w:val="20"/>
                <w:szCs w:val="20"/>
              </w:rPr>
              <w:t>0,35</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DBDEB26" w14:textId="77777777" w:rsidR="00DC3759" w:rsidRPr="000A766A" w:rsidRDefault="00000000" w:rsidP="005D4FA1">
            <w:pPr>
              <w:rPr>
                <w:rFonts w:asciiTheme="minorHAnsi" w:hAnsiTheme="minorHAnsi"/>
                <w:sz w:val="20"/>
                <w:szCs w:val="20"/>
              </w:rPr>
            </w:pPr>
            <w:r>
              <w:rPr>
                <w:rFonts w:asciiTheme="minorHAnsi" w:hAnsiTheme="minorHAnsi"/>
                <w:sz w:val="20"/>
                <w:szCs w:val="20"/>
              </w:rPr>
              <w:t>0,37</w:t>
            </w:r>
          </w:p>
        </w:tc>
        <w:tc>
          <w:tcPr>
            <w:tcW w:w="9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9F2BA2A" w14:textId="77777777" w:rsidR="00DC3759" w:rsidRPr="000A766A" w:rsidRDefault="00000000" w:rsidP="005D4FA1">
            <w:pPr>
              <w:rPr>
                <w:rFonts w:asciiTheme="minorHAnsi" w:hAnsiTheme="minorHAnsi"/>
                <w:sz w:val="20"/>
                <w:szCs w:val="20"/>
              </w:rPr>
            </w:pPr>
            <w:r>
              <w:rPr>
                <w:rFonts w:asciiTheme="minorHAnsi" w:hAnsiTheme="minorHAnsi"/>
                <w:sz w:val="20"/>
                <w:szCs w:val="20"/>
              </w:rPr>
              <w:t>+0,02</w:t>
            </w:r>
          </w:p>
        </w:tc>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FDCC149" w14:textId="77777777" w:rsidR="00DC3759" w:rsidRPr="000A766A" w:rsidRDefault="00000000" w:rsidP="005D4FA1">
            <w:pPr>
              <w:rPr>
                <w:rFonts w:asciiTheme="minorHAnsi" w:hAnsiTheme="minorHAnsi"/>
                <w:sz w:val="20"/>
                <w:szCs w:val="20"/>
              </w:rPr>
            </w:pPr>
            <w:r>
              <w:rPr>
                <w:rFonts w:asciiTheme="minorHAnsi" w:hAnsiTheme="minorHAnsi"/>
                <w:sz w:val="20"/>
                <w:szCs w:val="20"/>
              </w:rPr>
              <w:t>Pobre en ambas — limitación del dispositivo</w:t>
            </w:r>
          </w:p>
        </w:tc>
      </w:tr>
    </w:tbl>
    <w:p w14:paraId="5B5D05A2" w14:textId="77777777" w:rsidR="00DC3759" w:rsidRPr="00ED368D" w:rsidRDefault="00000000" w:rsidP="00ED368D">
      <w:pPr>
        <w:spacing w:line="240" w:lineRule="auto"/>
        <w:rPr>
          <w:rFonts w:asciiTheme="minorHAnsi" w:hAnsiTheme="minorHAnsi"/>
          <w:i/>
          <w:iCs/>
          <w:sz w:val="20"/>
          <w:szCs w:val="20"/>
        </w:rPr>
      </w:pPr>
      <w:r>
        <w:rPr>
          <w:rFonts w:asciiTheme="minorHAnsi" w:hAnsiTheme="minorHAnsi"/>
          <w:i/>
          <w:iCs/>
          <w:sz w:val="20"/>
          <w:szCs w:val="20"/>
        </w:rPr>
        <w:t>Nota. ICC (Koo &amp; Li, 2016): &lt; 0,50 pobre; 0,50–0,75 moderado; 0,75–0,90 bueno; &gt; 0,90 excelente. HB₃: Hypoxic Burden umbral ≥ 3 pp. Cohorte strict: ≥ 10 noches in_quality.</w:t>
      </w:r>
    </w:p>
    <w:p w14:paraId="1AADF2AB" w14:textId="77777777" w:rsidR="00DC3759" w:rsidRPr="00ED368D" w:rsidRDefault="00000000" w:rsidP="005D4FA1">
      <w:pPr>
        <w:rPr>
          <w:rFonts w:asciiTheme="minorHAnsi" w:hAnsiTheme="minorHAnsi"/>
          <w:b/>
          <w:bCs/>
          <w:sz w:val="20"/>
          <w:szCs w:val="20"/>
        </w:rPr>
      </w:pPr>
      <w:r>
        <w:rPr>
          <w:rFonts w:asciiTheme="minorHAnsi" w:hAnsiTheme="minorHAnsi"/>
          <w:b/>
          <w:bCs/>
          <w:sz w:val="20"/>
          <w:szCs w:val="20"/>
        </w:rPr>
        <w:t>Tabla 4.8. Estabilización del ODI3 con el número de noches promediadas (cohorte estricta, 8 pacientes).</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1800"/>
        <w:gridCol w:w="1900"/>
        <w:gridCol w:w="3100"/>
      </w:tblGrid>
      <w:tr w:rsidR="00DC3759" w:rsidRPr="000A766A" w14:paraId="326217A7" w14:textId="77777777">
        <w:trPr>
          <w:tblHeader/>
        </w:trPr>
        <w:tc>
          <w:tcPr>
            <w:tcW w:w="22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1E43434B" w14:textId="77777777" w:rsidR="00DC3759" w:rsidRPr="000A766A" w:rsidRDefault="00000000" w:rsidP="005D4FA1">
            <w:pPr>
              <w:rPr>
                <w:rFonts w:asciiTheme="minorHAnsi" w:hAnsiTheme="minorHAnsi"/>
                <w:sz w:val="20"/>
                <w:szCs w:val="20"/>
              </w:rPr>
            </w:pPr>
            <w:r>
              <w:rPr>
                <w:rFonts w:asciiTheme="minorHAnsi" w:hAnsiTheme="minorHAnsi"/>
                <w:sz w:val="20"/>
                <w:szCs w:val="20"/>
              </w:rPr>
              <w:t>N noches promediadas</w:t>
            </w:r>
          </w:p>
        </w:tc>
        <w:tc>
          <w:tcPr>
            <w:tcW w:w="18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15795E6E" w14:textId="77777777" w:rsidR="00DC3759" w:rsidRPr="000A766A" w:rsidRDefault="00000000" w:rsidP="005D4FA1">
            <w:pPr>
              <w:rPr>
                <w:rFonts w:asciiTheme="minorHAnsi" w:hAnsiTheme="minorHAnsi"/>
                <w:sz w:val="20"/>
                <w:szCs w:val="20"/>
              </w:rPr>
            </w:pPr>
            <w:r>
              <w:rPr>
                <w:rFonts w:asciiTheme="minorHAnsi" w:hAnsiTheme="minorHAnsi"/>
                <w:sz w:val="20"/>
                <w:szCs w:val="20"/>
              </w:rPr>
              <w:t>ICC(1,1) ODI3</w:t>
            </w:r>
          </w:p>
        </w:tc>
        <w:tc>
          <w:tcPr>
            <w:tcW w:w="19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6C284EB1" w14:textId="77777777" w:rsidR="00DC3759" w:rsidRPr="000A766A" w:rsidRDefault="00000000" w:rsidP="005D4FA1">
            <w:pPr>
              <w:rPr>
                <w:rFonts w:asciiTheme="minorHAnsi" w:hAnsiTheme="minorHAnsi"/>
                <w:sz w:val="20"/>
                <w:szCs w:val="20"/>
              </w:rPr>
            </w:pPr>
            <w:r>
              <w:rPr>
                <w:rFonts w:asciiTheme="minorHAnsi" w:hAnsiTheme="minorHAnsi"/>
                <w:sz w:val="20"/>
                <w:szCs w:val="20"/>
              </w:rPr>
              <w:t>MAE ODI3 (ev/h)</w:t>
            </w:r>
          </w:p>
        </w:tc>
        <w:tc>
          <w:tcPr>
            <w:tcW w:w="31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615FC6FF" w14:textId="77777777" w:rsidR="00DC3759" w:rsidRPr="000A766A" w:rsidRDefault="00000000" w:rsidP="005D4FA1">
            <w:pPr>
              <w:rPr>
                <w:rFonts w:asciiTheme="minorHAnsi" w:hAnsiTheme="minorHAnsi"/>
                <w:sz w:val="20"/>
                <w:szCs w:val="20"/>
              </w:rPr>
            </w:pPr>
            <w:r>
              <w:rPr>
                <w:rFonts w:asciiTheme="minorHAnsi" w:hAnsiTheme="minorHAnsi"/>
                <w:sz w:val="20"/>
                <w:szCs w:val="20"/>
              </w:rPr>
              <w:t>Observación</w:t>
            </w:r>
          </w:p>
        </w:tc>
      </w:tr>
      <w:tr w:rsidR="00DC3759" w:rsidRPr="000A766A" w14:paraId="5E605E67" w14:textId="77777777">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8323489" w14:textId="77777777" w:rsidR="00DC3759" w:rsidRPr="000A766A" w:rsidRDefault="00000000" w:rsidP="005D4FA1">
            <w:pPr>
              <w:rPr>
                <w:rFonts w:asciiTheme="minorHAnsi" w:hAnsiTheme="minorHAnsi"/>
                <w:sz w:val="20"/>
                <w:szCs w:val="20"/>
              </w:rPr>
            </w:pPr>
            <w:r>
              <w:rPr>
                <w:rFonts w:asciiTheme="minorHAnsi" w:hAnsiTheme="minorHAnsi"/>
                <w:sz w:val="20"/>
                <w:szCs w:val="20"/>
              </w:rPr>
              <w:t>1 noche</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91667ED" w14:textId="77777777" w:rsidR="00DC3759" w:rsidRPr="000A766A" w:rsidRDefault="00000000" w:rsidP="005D4FA1">
            <w:pPr>
              <w:rPr>
                <w:rFonts w:asciiTheme="minorHAnsi" w:hAnsiTheme="minorHAnsi"/>
                <w:sz w:val="20"/>
                <w:szCs w:val="20"/>
              </w:rPr>
            </w:pPr>
            <w:r>
              <w:rPr>
                <w:rFonts w:asciiTheme="minorHAnsi" w:hAnsiTheme="minorHAnsi"/>
                <w:sz w:val="20"/>
                <w:szCs w:val="20"/>
              </w:rPr>
              <w:t>0,70</w:t>
            </w:r>
          </w:p>
        </w:tc>
        <w:tc>
          <w:tcPr>
            <w:tcW w:w="19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B9DC830" w14:textId="77777777" w:rsidR="00DC3759" w:rsidRPr="000A766A" w:rsidRDefault="00000000" w:rsidP="005D4FA1">
            <w:pPr>
              <w:rPr>
                <w:rFonts w:asciiTheme="minorHAnsi" w:hAnsiTheme="minorHAnsi"/>
                <w:sz w:val="20"/>
                <w:szCs w:val="20"/>
              </w:rPr>
            </w:pPr>
            <w:r>
              <w:rPr>
                <w:rFonts w:asciiTheme="minorHAnsi" w:hAnsiTheme="minorHAnsi"/>
                <w:sz w:val="20"/>
                <w:szCs w:val="20"/>
              </w:rPr>
              <w:t>5,3</w:t>
            </w:r>
          </w:p>
        </w:tc>
        <w:tc>
          <w:tcPr>
            <w:tcW w:w="31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F15B227" w14:textId="77777777" w:rsidR="00DC3759" w:rsidRPr="000A766A" w:rsidRDefault="00000000" w:rsidP="005D4FA1">
            <w:pPr>
              <w:rPr>
                <w:rFonts w:asciiTheme="minorHAnsi" w:hAnsiTheme="minorHAnsi"/>
                <w:sz w:val="20"/>
                <w:szCs w:val="20"/>
              </w:rPr>
            </w:pPr>
            <w:r>
              <w:rPr>
                <w:rFonts w:asciiTheme="minorHAnsi" w:hAnsiTheme="minorHAnsi"/>
                <w:sz w:val="20"/>
                <w:szCs w:val="20"/>
              </w:rPr>
              <w:t>Línea de base — esquema diagnóstico habitual (una sola noche)</w:t>
            </w:r>
          </w:p>
        </w:tc>
      </w:tr>
      <w:tr w:rsidR="00DC3759" w:rsidRPr="000A766A" w14:paraId="1846F7DD" w14:textId="77777777">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2128643" w14:textId="77777777" w:rsidR="00DC3759" w:rsidRPr="000A766A" w:rsidRDefault="00000000" w:rsidP="005D4FA1">
            <w:pPr>
              <w:rPr>
                <w:rFonts w:asciiTheme="minorHAnsi" w:hAnsiTheme="minorHAnsi"/>
                <w:sz w:val="20"/>
                <w:szCs w:val="20"/>
              </w:rPr>
            </w:pPr>
            <w:r>
              <w:rPr>
                <w:rFonts w:asciiTheme="minorHAnsi" w:hAnsiTheme="minorHAnsi"/>
                <w:sz w:val="20"/>
                <w:szCs w:val="20"/>
              </w:rPr>
              <w:t>3 noches</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BB580F3" w14:textId="77777777" w:rsidR="00DC3759" w:rsidRPr="000A766A" w:rsidRDefault="00000000" w:rsidP="005D4FA1">
            <w:pPr>
              <w:rPr>
                <w:rFonts w:asciiTheme="minorHAnsi" w:hAnsiTheme="minorHAnsi"/>
                <w:sz w:val="20"/>
                <w:szCs w:val="20"/>
              </w:rPr>
            </w:pPr>
            <w:r>
              <w:rPr>
                <w:rFonts w:asciiTheme="minorHAnsi" w:hAnsiTheme="minorHAnsi"/>
                <w:sz w:val="20"/>
                <w:szCs w:val="20"/>
              </w:rPr>
              <w:t>0,86</w:t>
            </w:r>
          </w:p>
        </w:tc>
        <w:tc>
          <w:tcPr>
            <w:tcW w:w="19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D209E21" w14:textId="77777777" w:rsidR="00DC3759" w:rsidRPr="000A766A" w:rsidRDefault="00000000" w:rsidP="005D4FA1">
            <w:pPr>
              <w:rPr>
                <w:rFonts w:asciiTheme="minorHAnsi" w:hAnsiTheme="minorHAnsi"/>
                <w:sz w:val="20"/>
                <w:szCs w:val="20"/>
              </w:rPr>
            </w:pPr>
            <w:r>
              <w:rPr>
                <w:rFonts w:asciiTheme="minorHAnsi" w:hAnsiTheme="minorHAnsi"/>
                <w:sz w:val="20"/>
                <w:szCs w:val="20"/>
              </w:rPr>
              <w:t>3,1</w:t>
            </w:r>
          </w:p>
        </w:tc>
        <w:tc>
          <w:tcPr>
            <w:tcW w:w="31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75F2623" w14:textId="77777777" w:rsidR="00DC3759" w:rsidRPr="000A766A" w:rsidRDefault="00000000" w:rsidP="005D4FA1">
            <w:pPr>
              <w:rPr>
                <w:rFonts w:asciiTheme="minorHAnsi" w:hAnsiTheme="minorHAnsi"/>
                <w:sz w:val="20"/>
                <w:szCs w:val="20"/>
              </w:rPr>
            </w:pPr>
            <w:r>
              <w:rPr>
                <w:rFonts w:asciiTheme="minorHAnsi" w:hAnsiTheme="minorHAnsi"/>
                <w:sz w:val="20"/>
                <w:szCs w:val="20"/>
              </w:rPr>
              <w:t>Mejora sustancial con agregación mínima</w:t>
            </w:r>
          </w:p>
        </w:tc>
      </w:tr>
      <w:tr w:rsidR="00DC3759" w:rsidRPr="000A766A" w14:paraId="7F1A0DDA" w14:textId="77777777">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59FA961" w14:textId="77777777" w:rsidR="00DC3759" w:rsidRPr="000A766A" w:rsidRDefault="00000000" w:rsidP="005D4FA1">
            <w:pPr>
              <w:rPr>
                <w:rFonts w:asciiTheme="minorHAnsi" w:hAnsiTheme="minorHAnsi"/>
                <w:sz w:val="20"/>
                <w:szCs w:val="20"/>
              </w:rPr>
            </w:pPr>
            <w:r>
              <w:rPr>
                <w:rFonts w:asciiTheme="minorHAnsi" w:hAnsiTheme="minorHAnsi"/>
                <w:sz w:val="20"/>
                <w:szCs w:val="20"/>
              </w:rPr>
              <w:t>7 noches</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931F51D" w14:textId="77777777" w:rsidR="00DC3759" w:rsidRPr="000A766A" w:rsidRDefault="00000000" w:rsidP="005D4FA1">
            <w:pPr>
              <w:rPr>
                <w:rFonts w:asciiTheme="minorHAnsi" w:hAnsiTheme="minorHAnsi"/>
                <w:sz w:val="20"/>
                <w:szCs w:val="20"/>
              </w:rPr>
            </w:pPr>
            <w:r>
              <w:rPr>
                <w:rFonts w:asciiTheme="minorHAnsi" w:hAnsiTheme="minorHAnsi"/>
                <w:sz w:val="20"/>
                <w:szCs w:val="20"/>
              </w:rPr>
              <w:t>0,94</w:t>
            </w:r>
          </w:p>
        </w:tc>
        <w:tc>
          <w:tcPr>
            <w:tcW w:w="19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C950B36" w14:textId="77777777" w:rsidR="00DC3759" w:rsidRPr="000A766A" w:rsidRDefault="00000000" w:rsidP="005D4FA1">
            <w:pPr>
              <w:rPr>
                <w:rFonts w:asciiTheme="minorHAnsi" w:hAnsiTheme="minorHAnsi"/>
                <w:sz w:val="20"/>
                <w:szCs w:val="20"/>
              </w:rPr>
            </w:pPr>
            <w:r>
              <w:rPr>
                <w:rFonts w:asciiTheme="minorHAnsi" w:hAnsiTheme="minorHAnsi"/>
                <w:sz w:val="20"/>
                <w:szCs w:val="20"/>
              </w:rPr>
              <w:t>2,1</w:t>
            </w:r>
          </w:p>
        </w:tc>
        <w:tc>
          <w:tcPr>
            <w:tcW w:w="31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CDC00DD" w14:textId="77777777" w:rsidR="00DC3759" w:rsidRPr="000A766A" w:rsidRDefault="00000000" w:rsidP="005D4FA1">
            <w:pPr>
              <w:rPr>
                <w:rFonts w:asciiTheme="minorHAnsi" w:hAnsiTheme="minorHAnsi"/>
                <w:sz w:val="20"/>
                <w:szCs w:val="20"/>
              </w:rPr>
            </w:pPr>
            <w:r>
              <w:rPr>
                <w:rFonts w:asciiTheme="minorHAnsi" w:hAnsiTheme="minorHAnsi"/>
                <w:sz w:val="20"/>
                <w:szCs w:val="20"/>
              </w:rPr>
              <w:t>Zona de estabilización para la mayoría de los pacientes</w:t>
            </w:r>
          </w:p>
        </w:tc>
      </w:tr>
      <w:tr w:rsidR="00DC3759" w:rsidRPr="000A766A" w14:paraId="6435F57F" w14:textId="77777777">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5924FCB" w14:textId="77777777" w:rsidR="00DC3759" w:rsidRPr="000A766A" w:rsidRDefault="00000000" w:rsidP="005D4FA1">
            <w:pPr>
              <w:rPr>
                <w:rFonts w:asciiTheme="minorHAnsi" w:hAnsiTheme="minorHAnsi"/>
                <w:sz w:val="20"/>
                <w:szCs w:val="20"/>
              </w:rPr>
            </w:pPr>
            <w:r>
              <w:rPr>
                <w:rFonts w:asciiTheme="minorHAnsi" w:hAnsiTheme="minorHAnsi"/>
                <w:sz w:val="20"/>
                <w:szCs w:val="20"/>
              </w:rPr>
              <w:t>14 noches</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90BF24A" w14:textId="77777777" w:rsidR="00DC3759" w:rsidRPr="000A766A" w:rsidRDefault="00000000" w:rsidP="005D4FA1">
            <w:pPr>
              <w:rPr>
                <w:rFonts w:asciiTheme="minorHAnsi" w:hAnsiTheme="minorHAnsi"/>
                <w:sz w:val="20"/>
                <w:szCs w:val="20"/>
              </w:rPr>
            </w:pPr>
            <w:r>
              <w:rPr>
                <w:rFonts w:asciiTheme="minorHAnsi" w:hAnsiTheme="minorHAnsi"/>
                <w:sz w:val="20"/>
                <w:szCs w:val="20"/>
              </w:rPr>
              <w:t>0,99</w:t>
            </w:r>
          </w:p>
        </w:tc>
        <w:tc>
          <w:tcPr>
            <w:tcW w:w="19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A5AEF07" w14:textId="77777777" w:rsidR="00DC3759" w:rsidRPr="000A766A" w:rsidRDefault="00000000" w:rsidP="005D4FA1">
            <w:pPr>
              <w:rPr>
                <w:rFonts w:asciiTheme="minorHAnsi" w:hAnsiTheme="minorHAnsi"/>
                <w:sz w:val="20"/>
                <w:szCs w:val="20"/>
              </w:rPr>
            </w:pPr>
            <w:r>
              <w:rPr>
                <w:rFonts w:asciiTheme="minorHAnsi" w:hAnsiTheme="minorHAnsi"/>
                <w:sz w:val="20"/>
                <w:szCs w:val="20"/>
              </w:rPr>
              <w:t>1,5</w:t>
            </w:r>
          </w:p>
        </w:tc>
        <w:tc>
          <w:tcPr>
            <w:tcW w:w="31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D90B9D4" w14:textId="77777777" w:rsidR="00DC3759" w:rsidRPr="000A766A" w:rsidRDefault="00000000" w:rsidP="005D4FA1">
            <w:pPr>
              <w:rPr>
                <w:rFonts w:asciiTheme="minorHAnsi" w:hAnsiTheme="minorHAnsi"/>
                <w:sz w:val="20"/>
                <w:szCs w:val="20"/>
              </w:rPr>
            </w:pPr>
            <w:r>
              <w:rPr>
                <w:rFonts w:asciiTheme="minorHAnsi" w:hAnsiTheme="minorHAnsi"/>
                <w:sz w:val="20"/>
                <w:szCs w:val="20"/>
              </w:rPr>
              <w:t>Estimación de referencia multinoche</w:t>
            </w:r>
          </w:p>
        </w:tc>
      </w:tr>
    </w:tbl>
    <w:p w14:paraId="0517F02B" w14:textId="77777777" w:rsidR="00DC3759" w:rsidRPr="00ED368D" w:rsidRDefault="00000000" w:rsidP="00ED368D">
      <w:pPr>
        <w:spacing w:after="0" w:afterAutospacing="0" w:line="240" w:lineRule="auto"/>
        <w:rPr>
          <w:rFonts w:asciiTheme="minorHAnsi" w:hAnsiTheme="minorHAnsi"/>
          <w:i/>
          <w:iCs/>
          <w:sz w:val="20"/>
          <w:szCs w:val="20"/>
        </w:rPr>
      </w:pPr>
      <w:r>
        <w:rPr>
          <w:rFonts w:asciiTheme="minorHAnsi" w:hAnsiTheme="minorHAnsi"/>
          <w:i/>
          <w:iCs/>
          <w:sz w:val="20"/>
          <w:szCs w:val="20"/>
        </w:rPr>
        <w:t>Nota. ICC(1,1) por bootstrapping (300 iteraciones). MAE: error absoluto medio en ev/h, promediado entre los 8 pacientes.</w:t>
      </w:r>
    </w:p>
    <w:p w14:paraId="02654BBC" w14:textId="77777777" w:rsidR="00DC3759" w:rsidRPr="00ED368D" w:rsidRDefault="00000000" w:rsidP="00ED368D">
      <w:pPr>
        <w:spacing w:line="240" w:lineRule="auto"/>
        <w:rPr>
          <w:rFonts w:asciiTheme="minorHAnsi" w:hAnsiTheme="minorHAnsi"/>
          <w:sz w:val="20"/>
          <w:szCs w:val="20"/>
        </w:rPr>
      </w:pPr>
      <w:r>
        <w:rPr>
          <w:rFonts w:ascii="Segoe UI Symbol" w:hAnsi="Segoe UI Symbol" w:cs="Segoe UI Symbol"/>
          <w:sz w:val="20"/>
          <w:szCs w:val="20"/>
        </w:rPr>
        <w:t>▸</w:t>
      </w:r>
      <w:r>
        <w:rPr>
          <w:rFonts w:asciiTheme="minorHAnsi" w:hAnsiTheme="minorHAnsi"/>
          <w:sz w:val="20"/>
          <w:szCs w:val="20"/>
        </w:rPr>
        <w:t xml:space="preserve"> Figuras complementarias en Anexo Suplementario: Fig. 4.5 (within-stratum ARI), Fig. 4.6 (curvas de estabilización ODI3), Fig. 4.7 (Bland-Altman ARI multi-noche).</w:t>
      </w:r>
    </w:p>
    <w:p w14:paraId="031721EC" w14:textId="77777777" w:rsidR="00DC3759" w:rsidRPr="008F582A" w:rsidRDefault="00000000" w:rsidP="00875D00">
      <w:pPr>
        <w:pStyle w:val="Ttulo2"/>
      </w:pPr>
      <w:r>
        <w:t>4.6  Síntesis</w:t>
      </w:r>
    </w:p>
    <w:p w14:paraId="297D1E2D" w14:textId="77777777" w:rsidR="00DC3759" w:rsidRPr="008F582A" w:rsidRDefault="00ED368D" w:rsidP="00ED368D">
      <w:pPr>
        <w:pStyle w:val="NormalWeb"/>
        <w:spacing w:line="360" w:lineRule="auto"/>
        <w:jc w:val="both"/>
        <w:rPr>
          <w:rFonts w:asciiTheme="minorHAnsi" w:hAnsiTheme="minorHAnsi"/>
        </w:rPr>
      </w:pPr>
      <w:r>
        <w:rPr>
          <w:rFonts w:asciiTheme="minorHAnsi" w:hAnsiTheme="minorHAnsi"/>
        </w:rPr>
        <w:t>Los EDOs constituyen una clase heterogénea de eventos: el clustering sobre curvas normalizadas identificó cinco morfotipos (C1–C5) que capturan dimensiones fisiológicas que los índices escalares no distinguen. Los morfotipos severos C4 y C5 (6,0 % de los eventos) concentraron de forma desproporcionada la carga hipóxica acumulada, lo que indica que el ODI3 no es el único determinante del impacto nocturno. El ARI aportó una segunda dimensión prácticamente ortogonal (ρ = 0,035; N = 85.277), con un gradiente inverso —los eventos C5 presentaron la respuesta cardíaca más baja—, compatible con atenuación autonómica en los morfotipos más severos. Notablemente, el ARI alcanzó su umbral de reproducibilidad desde la primera noche, mientras el ODI3 requirió en promedio siete. Los hallazgos son exploratorios, pero se apoyan en una densidad longitudinal de noches y eventos que otorga solidez estadística a nivel de evento y de noche.</w:t>
      </w:r>
    </w:p>
    <w:p w14:paraId="297D1E2D" w14:textId="77777777" w:rsidR="00DC3759" w:rsidRPr="008F582A" w:rsidRDefault="00ED368D" w:rsidP="00ED368D">
      <w:pPr>
        <w:pStyle w:val="NormalWeb"/>
        <w:spacing w:line="360" w:lineRule="auto"/>
        <w:jc w:val="both"/>
        <w:rPr>
          <w:rFonts w:asciiTheme="minorHAnsi" w:hAnsiTheme="minorHAnsi"/>
        </w:rPr>
      </w:pPr>
      <w:r>
        <w:rPr>
          <w:rFonts w:asciiTheme="minorHAnsi" w:hAnsiTheme="minorHAnsi"/>
        </w:rPr>
        <w:t xml:space="preserve">Estos morfotipos y el ARI constituyen las dimensiones de evento que el Capítulo 5 integra en el sistema de estados dinámicos multiescala.</w:t>
      </w:r>
    </w:p>
    <w:sectPr w:rsidR="00DC3759" w:rsidRPr="008F582A">
      <w:headerReference w:type="default" r:id="rId9"/>
      <w:footerReference w:type="default" r:id="rId10"/>
      <w:pgSz w:w="11906" w:h="16838"/>
      <w:pgMar w:top="1701" w:right="1418" w:bottom="1701" w:left="1701"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BB001CA" w14:textId="77777777" w:rsidR="004E129B" w:rsidRDefault="004E129B" w:rsidP="005D4FA1">
      <w:r>
        <w:separator/>
      </w:r>
    </w:p>
  </w:endnote>
  <w:endnote w:type="continuationSeparator" w:id="0">
    <w:p w14:paraId="6C5BB2FB" w14:textId="77777777" w:rsidR="004E129B" w:rsidRDefault="004E129B" w:rsidP="005D4FA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Segoe UI Symbol">
    <w:panose1 w:val="020B0502040204020203"/>
    <w:charset w:val="00"/>
    <w:family w:val="swiss"/>
    <w:pitch w:val="variable"/>
    <w:sig w:usb0="800001E3" w:usb1="1200FFEF" w:usb2="00040000" w:usb3="00000000" w:csb0="00000001" w:csb1="00000000"/>
  </w:font>
  <w:font w:name="Arial">
    <w:panose1 w:val="020B0604020202020204"/>
    <w:charset w:val="00"/>
    <w:family w:val="swiss"/>
    <w:pitch w:val="variable"/>
    <w:sig w:usb0="E0002AFF" w:usb1="C0007843"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502694" w14:textId="77777777" w:rsidR="003A6EF0" w:rsidRDefault="003A6EF0" w:rsidP="003A6EF0">
    <w:pPr>
      <w:pBdr>
        <w:top w:val="single" w:sz="4" w:space="0" w:color="D1D5DB"/>
      </w:pBdr>
      <w:spacing w:before="120"/>
      <w:jc w:val="right"/>
    </w:pPr>
    <w:r>
      <w:rPr>
        <w:color w:val="6B7280"/>
        <w:sz w:val="18"/>
        <w:szCs w:val="18"/>
      </w:rPr>
      <w:t xml:space="preserve">Roberto Inza · Universidad Austral · 2026        </w:t>
    </w:r>
    <w:r>
      <w:rPr>
        <w:color w:val="6B7280"/>
        <w:sz w:val="18"/>
        <w:szCs w:val="18"/>
      </w:rPr>
      <w:fldChar w:fldCharType="begin"/>
    </w:r>
    <w:r>
      <w:rPr>
        <w:color w:val="6B7280"/>
        <w:sz w:val="18"/>
        <w:szCs w:val="18"/>
      </w:rPr>
      <w:instrText>PAGE</w:instrText>
    </w:r>
    <w:r>
      <w:rPr>
        <w:color w:val="6B7280"/>
        <w:sz w:val="18"/>
        <w:szCs w:val="18"/>
      </w:rPr>
      <w:fldChar w:fldCharType="separate"/>
    </w:r>
    <w:r>
      <w:rPr>
        <w:color w:val="6B7280"/>
        <w:sz w:val="18"/>
        <w:szCs w:val="18"/>
      </w:rPr>
      <w:t>1</w:t>
    </w:r>
    <w:r>
      <w:rPr>
        <w:color w:val="6B7280"/>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FCD2BC5" w14:textId="77777777" w:rsidR="004E129B" w:rsidRDefault="004E129B" w:rsidP="005D4FA1">
      <w:r>
        <w:separator/>
      </w:r>
    </w:p>
  </w:footnote>
  <w:footnote w:type="continuationSeparator" w:id="0">
    <w:p w14:paraId="2EA95151" w14:textId="77777777" w:rsidR="004E129B" w:rsidRDefault="004E129B" w:rsidP="005D4FA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112DFA" w14:textId="77777777" w:rsidR="00AA47D7" w:rsidRPr="008F582A" w:rsidRDefault="00320A59" w:rsidP="008F582A">
    <w:pPr>
      <w:pBdr>
        <w:bottom w:val="single" w:sz="4" w:space="1" w:color="auto"/>
      </w:pBdr>
      <w:rPr>
        <w:color w:val="747474" w:themeColor="background2" w:themeShade="80"/>
        <w:sz w:val="18"/>
        <w:szCs w:val="18"/>
      </w:rPr>
    </w:pPr>
    <w:r w:rsidRPr="008F582A">
      <w:rPr>
        <w:color w:val="747474" w:themeColor="background2" w:themeShade="80"/>
        <w:sz w:val="18"/>
        <w:szCs w:val="18"/>
      </w:rPr>
      <w:t xml:space="preserve">Proyecto PAC · Tesis de Maestría        </w:t>
    </w:r>
    <w:r w:rsidRPr="008F582A">
      <w:rPr>
        <w:i/>
        <w:iCs/>
        <w:color w:val="747474" w:themeColor="background2" w:themeShade="80"/>
        <w:sz w:val="18"/>
        <w:szCs w:val="18"/>
      </w:rPr>
      <w:t>Capítulo 4 — Fenotipado Morfológico y ARI</w:t>
    </w:r>
    <w:r w:rsidRPr="008F582A">
      <w:rPr>
        <w:color w:val="747474" w:themeColor="background2" w:themeShade="80"/>
        <w:sz w:val="18"/>
        <w:szCs w:val="18"/>
      </w:rPr>
      <w:t xml:space="preserve">  (versión resumida v</w:t>
    </w:r>
    <w:r w:rsidR="006A03B8">
      <w:rPr>
        <w:color w:val="747474" w:themeColor="background2" w:themeShade="80"/>
        <w:sz w:val="18"/>
        <w:szCs w:val="18"/>
      </w:rPr>
      <w:t>8</w:t>
    </w:r>
    <w:r w:rsidRPr="008F582A">
      <w:rPr>
        <w:color w:val="747474" w:themeColor="background2" w:themeShade="80"/>
        <w:sz w:val="18"/>
        <w:szCs w:val="18"/>
      </w:rPr>
      <w: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C4B6209"/>
    <w:multiLevelType w:val="hybridMultilevel"/>
    <w:tmpl w:val="60089360"/>
    <w:lvl w:ilvl="0" w:tplc="7360A470">
      <w:start w:val="1"/>
      <w:numFmt w:val="bullet"/>
      <w:lvlText w:val="●"/>
      <w:lvlJc w:val="left"/>
      <w:pPr>
        <w:ind w:left="720" w:hanging="360"/>
      </w:pPr>
    </w:lvl>
    <w:lvl w:ilvl="1" w:tplc="EAB23A2E">
      <w:start w:val="1"/>
      <w:numFmt w:val="bullet"/>
      <w:lvlText w:val="○"/>
      <w:lvlJc w:val="left"/>
      <w:pPr>
        <w:ind w:left="1440" w:hanging="360"/>
      </w:pPr>
    </w:lvl>
    <w:lvl w:ilvl="2" w:tplc="4338388E">
      <w:start w:val="1"/>
      <w:numFmt w:val="bullet"/>
      <w:lvlText w:val="■"/>
      <w:lvlJc w:val="left"/>
      <w:pPr>
        <w:ind w:left="2160" w:hanging="360"/>
      </w:pPr>
    </w:lvl>
    <w:lvl w:ilvl="3" w:tplc="2ABCCFC2">
      <w:start w:val="1"/>
      <w:numFmt w:val="bullet"/>
      <w:lvlText w:val="●"/>
      <w:lvlJc w:val="left"/>
      <w:pPr>
        <w:ind w:left="2880" w:hanging="360"/>
      </w:pPr>
    </w:lvl>
    <w:lvl w:ilvl="4" w:tplc="EAFEB82E">
      <w:start w:val="1"/>
      <w:numFmt w:val="bullet"/>
      <w:lvlText w:val="○"/>
      <w:lvlJc w:val="left"/>
      <w:pPr>
        <w:ind w:left="3600" w:hanging="360"/>
      </w:pPr>
    </w:lvl>
    <w:lvl w:ilvl="5" w:tplc="60669CCE">
      <w:start w:val="1"/>
      <w:numFmt w:val="bullet"/>
      <w:lvlText w:val="■"/>
      <w:lvlJc w:val="left"/>
      <w:pPr>
        <w:ind w:left="4320" w:hanging="360"/>
      </w:pPr>
    </w:lvl>
    <w:lvl w:ilvl="6" w:tplc="1C346EA2">
      <w:start w:val="1"/>
      <w:numFmt w:val="bullet"/>
      <w:lvlText w:val="●"/>
      <w:lvlJc w:val="left"/>
      <w:pPr>
        <w:ind w:left="5040" w:hanging="360"/>
      </w:pPr>
    </w:lvl>
    <w:lvl w:ilvl="7" w:tplc="D75C8730">
      <w:start w:val="1"/>
      <w:numFmt w:val="bullet"/>
      <w:lvlText w:val="●"/>
      <w:lvlJc w:val="left"/>
      <w:pPr>
        <w:ind w:left="5760" w:hanging="360"/>
      </w:pPr>
    </w:lvl>
    <w:lvl w:ilvl="8" w:tplc="A670A8F4">
      <w:start w:val="1"/>
      <w:numFmt w:val="bullet"/>
      <w:lvlText w:val="●"/>
      <w:lvlJc w:val="left"/>
      <w:pPr>
        <w:ind w:left="6480" w:hanging="360"/>
      </w:pPr>
    </w:lvl>
  </w:abstractNum>
  <w:num w:numId="1" w16cid:durableId="783816333">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isplayBackgroundShape/>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C3759"/>
    <w:rsid w:val="00026876"/>
    <w:rsid w:val="00070A58"/>
    <w:rsid w:val="000803B7"/>
    <w:rsid w:val="000A766A"/>
    <w:rsid w:val="000C5FFE"/>
    <w:rsid w:val="000D431A"/>
    <w:rsid w:val="000F2177"/>
    <w:rsid w:val="0019572B"/>
    <w:rsid w:val="00245CD7"/>
    <w:rsid w:val="002A71B4"/>
    <w:rsid w:val="00320A59"/>
    <w:rsid w:val="003341FF"/>
    <w:rsid w:val="003A6EF0"/>
    <w:rsid w:val="00427656"/>
    <w:rsid w:val="0043607D"/>
    <w:rsid w:val="004E129B"/>
    <w:rsid w:val="005A6C40"/>
    <w:rsid w:val="005B69E5"/>
    <w:rsid w:val="005D072B"/>
    <w:rsid w:val="005D4FA1"/>
    <w:rsid w:val="00606F0A"/>
    <w:rsid w:val="00610E0B"/>
    <w:rsid w:val="00672645"/>
    <w:rsid w:val="006A03B8"/>
    <w:rsid w:val="006A65F9"/>
    <w:rsid w:val="006E1028"/>
    <w:rsid w:val="00734B02"/>
    <w:rsid w:val="00740090"/>
    <w:rsid w:val="007834CD"/>
    <w:rsid w:val="007E3820"/>
    <w:rsid w:val="008173E6"/>
    <w:rsid w:val="00833978"/>
    <w:rsid w:val="00864EF6"/>
    <w:rsid w:val="00875D00"/>
    <w:rsid w:val="008F582A"/>
    <w:rsid w:val="00940959"/>
    <w:rsid w:val="00996B2F"/>
    <w:rsid w:val="00A46F9E"/>
    <w:rsid w:val="00AA47D7"/>
    <w:rsid w:val="00B536F0"/>
    <w:rsid w:val="00B74834"/>
    <w:rsid w:val="00C72ED7"/>
    <w:rsid w:val="00C82908"/>
    <w:rsid w:val="00D73182"/>
    <w:rsid w:val="00DC3759"/>
    <w:rsid w:val="00E46695"/>
    <w:rsid w:val="00E67676"/>
    <w:rsid w:val="00ED2E33"/>
    <w:rsid w:val="00ED368D"/>
    <w:rsid w:val="00F26FE7"/>
    <w:rsid w:val="00F27915"/>
    <w:rsid w:val="00F4239A"/>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decimalSymbol w:val="."/>
  <w:listSeparator w:val=";"/>
  <w14:docId w14:val="621130EF"/>
  <w15:docId w15:val="{6C8543E3-25A6-F441-B7F6-06778A7246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s-AR" w:eastAsia="es-MX"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D4FA1"/>
    <w:pPr>
      <w:spacing w:before="100" w:beforeAutospacing="1" w:after="100" w:afterAutospacing="1" w:line="360" w:lineRule="auto"/>
      <w:jc w:val="both"/>
    </w:pPr>
  </w:style>
  <w:style w:type="paragraph" w:styleId="Ttulo1">
    <w:name w:val="heading 1"/>
    <w:uiPriority w:val="9"/>
    <w:qFormat/>
    <w:pPr>
      <w:outlineLvl w:val="0"/>
    </w:pPr>
    <w:rPr>
      <w:color w:val="2E74B5"/>
      <w:sz w:val="32"/>
      <w:szCs w:val="32"/>
    </w:rPr>
  </w:style>
  <w:style w:type="paragraph" w:styleId="Ttulo2">
    <w:name w:val="heading 2"/>
    <w:uiPriority w:val="9"/>
    <w:unhideWhenUsed/>
    <w:qFormat/>
    <w:rsid w:val="00875D00"/>
    <w:pPr>
      <w:spacing w:before="300" w:after="120"/>
      <w:outlineLvl w:val="1"/>
    </w:pPr>
    <w:rPr>
      <w:rFonts w:asciiTheme="minorHAnsi" w:hAnsiTheme="minorHAnsi"/>
      <w:b/>
      <w:bCs/>
      <w:color w:val="002060"/>
      <w:sz w:val="26"/>
      <w:szCs w:val="26"/>
    </w:rPr>
  </w:style>
  <w:style w:type="paragraph" w:styleId="Ttulo3">
    <w:name w:val="heading 3"/>
    <w:uiPriority w:val="9"/>
    <w:semiHidden/>
    <w:unhideWhenUsed/>
    <w:qFormat/>
    <w:pPr>
      <w:outlineLvl w:val="2"/>
    </w:pPr>
    <w:rPr>
      <w:color w:val="1F4D78"/>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Fuerte1">
    <w:name w:val="Fuerte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 w:type="paragraph" w:styleId="Encabezado">
    <w:name w:val="header"/>
    <w:basedOn w:val="Normal"/>
    <w:link w:val="EncabezadoCar"/>
    <w:uiPriority w:val="99"/>
    <w:unhideWhenUsed/>
    <w:rsid w:val="007834CD"/>
    <w:pPr>
      <w:tabs>
        <w:tab w:val="center" w:pos="4419"/>
        <w:tab w:val="right" w:pos="8838"/>
      </w:tabs>
    </w:pPr>
  </w:style>
  <w:style w:type="character" w:customStyle="1" w:styleId="EncabezadoCar">
    <w:name w:val="Encabezado Car"/>
    <w:basedOn w:val="Fuentedeprrafopredeter"/>
    <w:link w:val="Encabezado"/>
    <w:uiPriority w:val="99"/>
    <w:rsid w:val="007834CD"/>
  </w:style>
  <w:style w:type="paragraph" w:styleId="Piedepgina">
    <w:name w:val="footer"/>
    <w:basedOn w:val="Normal"/>
    <w:link w:val="PiedepginaCar"/>
    <w:uiPriority w:val="99"/>
    <w:unhideWhenUsed/>
    <w:rsid w:val="007834CD"/>
    <w:pPr>
      <w:tabs>
        <w:tab w:val="center" w:pos="4419"/>
        <w:tab w:val="right" w:pos="8838"/>
      </w:tabs>
    </w:pPr>
  </w:style>
  <w:style w:type="character" w:customStyle="1" w:styleId="PiedepginaCar">
    <w:name w:val="Pie de página Car"/>
    <w:basedOn w:val="Fuentedeprrafopredeter"/>
    <w:link w:val="Piedepgina"/>
    <w:uiPriority w:val="99"/>
    <w:rsid w:val="007834CD"/>
  </w:style>
  <w:style w:type="character" w:customStyle="1" w:styleId="absolute">
    <w:name w:val="absolute"/>
    <w:basedOn w:val="Fuentedeprrafopredeter"/>
    <w:rsid w:val="00070A58"/>
  </w:style>
  <w:style w:type="character" w:customStyle="1" w:styleId="inline-flex">
    <w:name w:val="inline-flex"/>
    <w:basedOn w:val="Fuentedeprrafopredeter"/>
    <w:rsid w:val="00070A58"/>
  </w:style>
  <w:style w:type="character" w:customStyle="1" w:styleId="transition-all">
    <w:name w:val="transition-all"/>
    <w:basedOn w:val="Fuentedeprrafopredeter"/>
    <w:rsid w:val="00070A58"/>
  </w:style>
  <w:style w:type="paragraph" w:customStyle="1" w:styleId="font-claude-response-body">
    <w:name w:val="font-claude-response-body"/>
    <w:basedOn w:val="Normal"/>
    <w:rsid w:val="00070A58"/>
  </w:style>
  <w:style w:type="character" w:styleId="Fuerte">
    <w:name w:val="Strong"/>
    <w:basedOn w:val="Fuentedeprrafopredeter"/>
    <w:uiPriority w:val="22"/>
    <w:qFormat/>
    <w:rsid w:val="00070A58"/>
    <w:rPr>
      <w:b/>
      <w:bCs/>
    </w:rPr>
  </w:style>
  <w:style w:type="character" w:styleId="nfasis">
    <w:name w:val="Emphasis"/>
    <w:basedOn w:val="Fuentedeprrafopredeter"/>
    <w:uiPriority w:val="20"/>
    <w:qFormat/>
    <w:rsid w:val="00740090"/>
    <w:rPr>
      <w:i/>
      <w:iCs/>
    </w:rPr>
  </w:style>
  <w:style w:type="paragraph" w:styleId="NormalWeb">
    <w:name w:val="Normal (Web)"/>
    <w:basedOn w:val="Normal"/>
    <w:uiPriority w:val="99"/>
    <w:unhideWhenUsed/>
    <w:rsid w:val="005D4FA1"/>
    <w:pPr>
      <w:spacing w:line="240" w:lineRule="auto"/>
      <w:jc w:val="left"/>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12</Pages>
  <Words>2710</Words>
  <Characters>14475</Characters>
  <Application>Microsoft Office Word</Application>
  <DocSecurity>0</DocSecurity>
  <Lines>438</Lines>
  <Paragraphs>281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16904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Roberto Inza</cp:lastModifiedBy>
  <cp:revision>2</cp:revision>
  <dcterms:created xsi:type="dcterms:W3CDTF">2026-06-05T12:03:00Z</dcterms:created>
  <dcterms:modified xsi:type="dcterms:W3CDTF">2026-06-05T12:03:00Z</dcterms:modified>
</cp:coreProperties>
</file>