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9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3AA4F96A" w14:textId="77777777"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 xml:space="preserve">Los resultados deben interpretarse como generadores de hipótesis; los índices </w:t>
      </w:r>
      <w:r w:rsidRPr="00AA0194">
        <w:rPr>
          <w:rFonts w:asciiTheme="minorHAnsi" w:hAnsiTheme="minorHAnsi"/>
          <w:i/>
          <w:iCs/>
        </w:rPr>
        <w:t>ad hoc</w:t>
      </w:r>
      <w:r>
        <w:rPr>
          <w:rFonts w:asciiTheme="minorHAnsi" w:hAnsiTheme="minorHAnsi"/>
        </w:rPr>
        <w:t xml:space="preserve"> (Coupling Index, Risk Score PAC) requieren confirmación en cohortes independientes.</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lastRenderedPageBreak/>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742E126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de evento severo 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7777777"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Los estados patológicos S6, M1 y L0 presentan los RR más elevados (4,70×, 3,29× y 1,98×). La magnitud del RR decrece con la escala temporal. P(severo) marginal = 5,97 %. Origen: NB05, §2. </w:t>
      </w:r>
      <w:r w:rsidRPr="00453E6B">
        <w:rPr>
          <w:rFonts w:ascii="Segoe UI Symbol" w:hAnsi="Segoe UI Symbol" w:cs="Segoe UI Symbol"/>
          <w:i/>
          <w:iCs/>
          <w:color w:val="747474" w:themeColor="background2" w:themeShade="80"/>
          <w:sz w:val="18"/>
          <w:szCs w:val="18"/>
        </w:rPr>
        <w:t>⚑</w:t>
      </w:r>
      <w:r w:rsidRPr="00453E6B">
        <w:rPr>
          <w:rFonts w:asciiTheme="minorHAnsi" w:hAnsiTheme="minorHAnsi"/>
          <w:i/>
          <w:iCs/>
          <w:color w:val="747474" w:themeColor="background2" w:themeShade="80"/>
          <w:sz w:val="18"/>
          <w:szCs w:val="18"/>
        </w:rPr>
        <w:t xml:space="preserve"> Prioridad media.</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77777777"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r w:rsidRPr="00453E6B">
        <w:rPr>
          <w:rFonts w:ascii="Segoe UI Symbol" w:hAnsi="Segoe UI Symbol" w:cs="Segoe UI Symbol"/>
          <w:i/>
          <w:iCs/>
          <w:color w:val="747474" w:themeColor="background2" w:themeShade="80"/>
          <w:sz w:val="18"/>
          <w:szCs w:val="18"/>
        </w:rPr>
        <w:t>⚑</w:t>
      </w:r>
      <w:r w:rsidRPr="00453E6B">
        <w:rPr>
          <w:rFonts w:asciiTheme="minorHAnsi" w:hAnsiTheme="minorHAnsi"/>
          <w:i/>
          <w:iCs/>
          <w:color w:val="747474" w:themeColor="background2" w:themeShade="80"/>
          <w:sz w:val="18"/>
          <w:szCs w:val="18"/>
        </w:rPr>
        <w:t xml:space="preserve"> Prioridad alta.</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7777777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r w:rsidRPr="007433C2">
        <w:rPr>
          <w:rFonts w:ascii="Segoe UI Symbol" w:hAnsi="Segoe UI Symbol" w:cs="Segoe UI Symbol"/>
          <w:i/>
          <w:iCs/>
          <w:color w:val="747474" w:themeColor="background2" w:themeShade="80"/>
          <w:sz w:val="18"/>
          <w:szCs w:val="18"/>
        </w:rPr>
        <w:t>⚑</w:t>
      </w:r>
      <w:r w:rsidRPr="007433C2">
        <w:rPr>
          <w:rFonts w:asciiTheme="minorHAnsi" w:hAnsiTheme="minorHAnsi"/>
          <w:i/>
          <w:iCs/>
          <w:color w:val="747474" w:themeColor="background2" w:themeShade="80"/>
          <w:sz w:val="18"/>
          <w:szCs w:val="18"/>
        </w:rPr>
        <w:t xml:space="preserve"> Prioridad alta.</w:t>
      </w:r>
    </w:p>
    <w:p w14:paraId="34AC208D" w14:textId="6F376437" w:rsidR="007433C2" w:rsidRPr="007433C2" w:rsidRDefault="007433C2" w:rsidP="007433C2">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77777777"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Corpus: 560 noches (NB05 §4). </w:t>
      </w:r>
      <w:r w:rsidRPr="00135873">
        <w:rPr>
          <w:rFonts w:ascii="Segoe UI Symbol" w:hAnsi="Segoe UI Symbol" w:cs="Segoe UI Symbol"/>
          <w:i/>
          <w:iCs/>
          <w:color w:val="747474" w:themeColor="background2" w:themeShade="80"/>
          <w:sz w:val="18"/>
          <w:szCs w:val="18"/>
        </w:rPr>
        <w:t>⚑</w:t>
      </w:r>
      <w:r w:rsidRPr="00135873">
        <w:rPr>
          <w:i/>
          <w:iCs/>
          <w:color w:val="747474" w:themeColor="background2" w:themeShade="80"/>
          <w:sz w:val="18"/>
          <w:szCs w:val="18"/>
        </w:rPr>
        <w:t xml:space="preserve"> Prioridad alta.</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w:t>
            </w:r>
            <w:r>
              <w:rPr>
                <w:rFonts w:asciiTheme="minorHAnsi" w:hAnsiTheme="minorHAnsi"/>
                <w:sz w:val="20"/>
                <w:szCs w:val="20"/>
              </w:rPr>
              <w:t>,</w:t>
            </w:r>
            <w:r>
              <w:rPr>
                <w:rFonts w:asciiTheme="minorHAnsi" w:hAnsiTheme="minorHAnsi"/>
                <w:sz w:val="20"/>
                <w:szCs w:val="20"/>
              </w:rPr>
              <w:t>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Default="00135873" w:rsidP="00135873">
      <w:pPr>
        <w:spacing w:after="200"/>
        <w:jc w:val="both"/>
        <w:rPr>
          <w:rFonts w:asciiTheme="minorHAnsi" w:hAnsiTheme="minorHAnsi"/>
          <w:i/>
          <w:iCs/>
          <w:sz w:val="18"/>
          <w:szCs w:val="18"/>
        </w:rPr>
      </w:pPr>
      <w:r>
        <w:rPr>
          <w:rFonts w:asciiTheme="minorHAnsi" w:hAnsiTheme="minorHAnsi"/>
          <w:i/>
          <w:iCs/>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hallazgo central es que CHA aparece predominantemente en pacientes con severidad AASM Moderada, evidenciando discordancia entre índice de frecuencia y fenotipo dinámico: un ODI3 igual puede esconder arquitecturas nocturnas radicalmente distintas. El ARI es prácticamente invariante entre fenotipos (diferencia máxima &lt; 0,25), confirmando su independencia respecto a la arquitectura de severidad dinámica.</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lastRenderedPageBreak/>
        <w:t>accuracy más baja (0,281 ± 0,150), coherente con su ortogonalidad respecto a la severidad AASM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D50E98" w:rsidRDefault="00D50E98" w:rsidP="00D50E98">
      <w:pPr>
        <w:spacing w:after="200"/>
        <w:jc w:val="both"/>
      </w:pPr>
      <w:r>
        <w:rPr>
          <w:rFonts w:asciiTheme="minorHAnsi" w:hAnsiTheme="minorHAnsi"/>
          <w:i/>
          <w:iCs/>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Default="00EC3061" w:rsidP="00EC3061">
      <w:pPr>
        <w:spacing w:after="100" w:line="360" w:lineRule="auto"/>
        <w:jc w:val="both"/>
        <w:rPr>
          <w:rFonts w:asciiTheme="minorHAnsi" w:hAnsiTheme="minorHAnsi"/>
        </w:rPr>
      </w:pPr>
      <w:r>
        <w:rPr>
          <w:rFonts w:asciiTheme="minorHAnsi" w:hAnsiTheme="minorHAnsi"/>
          <w:i/>
          <w:iCs/>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xml:space="preserve">, </w:t>
      </w:r>
      <w:r w:rsidR="000541A6">
        <w:rPr>
          <w:rFonts w:asciiTheme="minorHAnsi" w:hAnsiTheme="minorHAnsi"/>
        </w:rPr>
        <w:t>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25337D5A"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Origen: NB07, Bloque C. </w:t>
      </w:r>
      <w:r w:rsidRPr="000541A6">
        <w:rPr>
          <w:rFonts w:ascii="Segoe UI Symbol" w:hAnsi="Segoe UI Symbol" w:cs="Segoe UI Symbol"/>
          <w:i/>
          <w:iCs/>
          <w:color w:val="747474" w:themeColor="background2" w:themeShade="80"/>
          <w:sz w:val="18"/>
          <w:szCs w:val="18"/>
        </w:rPr>
        <w:t>⚑</w:t>
      </w:r>
      <w:r w:rsidRPr="000541A6">
        <w:rPr>
          <w:rFonts w:asciiTheme="minorHAnsi" w:hAnsiTheme="minorHAnsi"/>
          <w:i/>
          <w:iCs/>
          <w:color w:val="747474" w:themeColor="background2" w:themeShade="80"/>
          <w:sz w:val="18"/>
          <w:szCs w:val="18"/>
        </w:rPr>
        <w:t xml:space="preserve"> Prioridad media.</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330FE242"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Origen: NB07, Bloque D. </w:t>
      </w:r>
      <w:r w:rsidRPr="00903C9F">
        <w:rPr>
          <w:rFonts w:ascii="Segoe UI Symbol" w:hAnsi="Segoe UI Symbol" w:cs="Segoe UI Symbol"/>
          <w:i/>
          <w:iCs/>
          <w:color w:val="747474" w:themeColor="background2" w:themeShade="80"/>
          <w:sz w:val="18"/>
          <w:szCs w:val="18"/>
        </w:rPr>
        <w:t>⚑</w:t>
      </w:r>
      <w:r w:rsidRPr="00903C9F">
        <w:rPr>
          <w:rFonts w:asciiTheme="minorHAnsi" w:hAnsiTheme="minorHAnsi"/>
          <w:i/>
          <w:iCs/>
          <w:color w:val="747474" w:themeColor="background2" w:themeShade="80"/>
          <w:sz w:val="18"/>
          <w:szCs w:val="18"/>
        </w:rPr>
        <w:t xml:space="preserve"> Prioridad media.</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7680" w14:textId="77777777" w:rsidR="005C22C0" w:rsidRDefault="005C22C0">
      <w:r>
        <w:separator/>
      </w:r>
    </w:p>
  </w:endnote>
  <w:endnote w:type="continuationSeparator" w:id="0">
    <w:p w14:paraId="0A3A420A" w14:textId="77777777" w:rsidR="005C22C0" w:rsidRDefault="005C2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98D2" w14:textId="77777777" w:rsidR="005C22C0" w:rsidRDefault="005C22C0">
      <w:r>
        <w:separator/>
      </w:r>
    </w:p>
  </w:footnote>
  <w:footnote w:type="continuationSeparator" w:id="0">
    <w:p w14:paraId="19F88F9F" w14:textId="77777777" w:rsidR="005C22C0" w:rsidRDefault="005C2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541A6"/>
    <w:rsid w:val="00076435"/>
    <w:rsid w:val="00120EA2"/>
    <w:rsid w:val="00135873"/>
    <w:rsid w:val="00160940"/>
    <w:rsid w:val="00166285"/>
    <w:rsid w:val="001F7132"/>
    <w:rsid w:val="0021509E"/>
    <w:rsid w:val="00285D38"/>
    <w:rsid w:val="002B1B9F"/>
    <w:rsid w:val="002D569F"/>
    <w:rsid w:val="002F607E"/>
    <w:rsid w:val="002F7285"/>
    <w:rsid w:val="00360CE6"/>
    <w:rsid w:val="00386647"/>
    <w:rsid w:val="003A0B49"/>
    <w:rsid w:val="003A173E"/>
    <w:rsid w:val="00407470"/>
    <w:rsid w:val="0042185E"/>
    <w:rsid w:val="00453E6B"/>
    <w:rsid w:val="004774AE"/>
    <w:rsid w:val="004C3724"/>
    <w:rsid w:val="004D245D"/>
    <w:rsid w:val="004F6C2C"/>
    <w:rsid w:val="005452D4"/>
    <w:rsid w:val="00561E9A"/>
    <w:rsid w:val="00573786"/>
    <w:rsid w:val="005C22C0"/>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84E68"/>
    <w:rsid w:val="00BA0B19"/>
    <w:rsid w:val="00C76BF5"/>
    <w:rsid w:val="00C96A54"/>
    <w:rsid w:val="00CA34F0"/>
    <w:rsid w:val="00CB29B7"/>
    <w:rsid w:val="00CC2EEF"/>
    <w:rsid w:val="00CC4DA3"/>
    <w:rsid w:val="00CD7DAA"/>
    <w:rsid w:val="00CE33FF"/>
    <w:rsid w:val="00D43F7C"/>
    <w:rsid w:val="00D50E98"/>
    <w:rsid w:val="00D54A6F"/>
    <w:rsid w:val="00D639C0"/>
    <w:rsid w:val="00D71786"/>
    <w:rsid w:val="00E67DFE"/>
    <w:rsid w:val="00E70F72"/>
    <w:rsid w:val="00E9554E"/>
    <w:rsid w:val="00EA2E08"/>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13</Pages>
  <Words>2584</Words>
  <Characters>14036</Characters>
  <Application>Microsoft Office Word</Application>
  <DocSecurity>0</DocSecurity>
  <Lines>342</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48</cp:revision>
  <dcterms:created xsi:type="dcterms:W3CDTF">2026-06-02T18:49:00Z</dcterms:created>
  <dcterms:modified xsi:type="dcterms:W3CDTF">2026-06-05T21:07:00Z</dcterms:modified>
</cp:coreProperties>
</file>