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BAD" w14:textId="77777777" w:rsidR="00AB2979" w:rsidRPr="00AA4399" w:rsidRDefault="00000000" w:rsidP="00DC76F1">
      <w:pPr>
        <w:spacing w:after="80"/>
        <w:rPr>
          <w:rFonts w:asciiTheme="minorHAnsi" w:hAnsiTheme="minorHAnsi"/>
          <w:color w:val="747474" w:themeColor="background2" w:themeShade="80"/>
          <w:sz w:val="20"/>
          <w:szCs w:val="20"/>
        </w:rPr>
      </w:pPr>
      <w:r>
        <w:rPr>
          <w:rFonts w:asciiTheme="minorHAnsi" w:hAnsiTheme="minorHAnsi"/>
          <w:b/>
          <w:bCs/>
          <w:color w:val="747474" w:themeColor="background2" w:themeShade="80"/>
          <w:sz w:val="20"/>
          <w:szCs w:val="20"/>
        </w:rPr>
        <w:t>CAPÍTULO 8</w:t>
      </w:r>
    </w:p>
    <w:p w14:paraId="362CBC25" w14:textId="77777777" w:rsidR="00AB2979" w:rsidRPr="00AA4399" w:rsidRDefault="00000000" w:rsidP="00DC76F1">
      <w:pPr>
        <w:spacing w:after="80"/>
        <w:rPr>
          <w:rFonts w:asciiTheme="minorHAnsi" w:hAnsiTheme="minorHAnsi"/>
          <w:color w:val="002060"/>
          <w:sz w:val="36"/>
          <w:szCs w:val="36"/>
        </w:rPr>
      </w:pPr>
      <w:r>
        <w:rPr>
          <w:rFonts w:asciiTheme="minorHAnsi" w:hAnsiTheme="minorHAnsi"/>
          <w:b/>
          <w:bCs/>
          <w:color w:val="002060"/>
          <w:sz w:val="36"/>
          <w:szCs w:val="36"/>
        </w:rPr>
        <w:t>Predicción Prospectiva con Horizonte Temporal</w:t>
      </w:r>
    </w:p>
    <w:p w14:paraId="6D3A95EE" w14:textId="77777777" w:rsidR="00AB2979" w:rsidRPr="00AA4399" w:rsidRDefault="00000000" w:rsidP="00DC76F1">
      <w:pPr>
        <w:spacing w:after="400"/>
        <w:rPr>
          <w:rFonts w:asciiTheme="minorHAnsi" w:hAnsiTheme="minorHAnsi"/>
          <w:sz w:val="18"/>
          <w:szCs w:val="18"/>
        </w:rPr>
      </w:pPr>
      <w:r>
        <w:rPr>
          <w:rFonts w:asciiTheme="minorHAnsi" w:hAnsiTheme="minorHAnsi"/>
          <w:i/>
          <w:iCs/>
          <w:color w:val="666666"/>
          <w:sz w:val="18"/>
          <w:szCs w:val="18"/>
        </w:rPr>
        <w:t>Versión 6  ·  Junio 2026</w:t>
      </w:r>
    </w:p>
    <w:p w14:paraId="7B96CF08" w14:textId="77777777" w:rsidR="00766955" w:rsidRPr="00AA4399" w:rsidRDefault="00766955" w:rsidP="0076695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w:t>
      </w:r>
      <w:r>
        <w:rPr>
          <w:rFonts w:asciiTheme="minorHAnsi" w:hAnsiTheme="minorHAnsi"/>
          <w:sz w:val="24"/>
          <w:szCs w:val="24"/>
        </w:rPr>
        <w:t xml:space="preserve">¿puede el sistema anticipar la ocurrencia de un evento severo </w:t>
      </w:r>
      <w:r>
        <w:rPr>
          <w:rStyle w:val="Fuerte"/>
          <w:rFonts w:asciiTheme="minorHAnsi" w:hAnsiTheme="minorHAnsi"/>
          <w:sz w:val="24"/>
          <w:szCs w:val="24"/>
        </w:rPr>
        <w:t>(</w:t>
      </w:r>
      <w:r>
        <w:rPr>
          <w:rStyle w:val="Fuerte"/>
          <w:rFonts w:asciiTheme="minorHAnsi" w:hAnsiTheme="minorHAnsi"/>
          <w:i/>
          <w:iCs/>
          <w:sz w:val="24"/>
          <w:szCs w:val="24"/>
        </w:rPr>
        <w:t>morfotipos C4+C5 del sistema PAC</w:t>
      </w:r>
      <w:r>
        <w:rPr>
          <w:rStyle w:val="Fuerte"/>
          <w:rFonts w:asciiTheme="minorHAnsi" w:hAnsiTheme="minorHAnsi"/>
          <w:sz w:val="24"/>
          <w:szCs w:val="24"/>
        </w:rPr>
        <w:t>)</w:t>
      </w:r>
      <w:r>
        <w:rPr>
          <w:rFonts w:asciiTheme="minorHAnsi" w:hAnsiTheme="minorHAnsi"/>
          <w:b w:val="0"/>
          <w:bCs w:val="0"/>
          <w:sz w:val="24"/>
          <w:szCs w:val="24"/>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6391649C" w14:textId="77777777" w:rsidR="00AB2979" w:rsidRPr="00AA4399" w:rsidRDefault="00000000">
      <w:pPr>
        <w:pStyle w:val="Ttulo2"/>
        <w:rPr>
          <w:rFonts w:asciiTheme="minorHAnsi" w:hAnsiTheme="minorHAnsi"/>
        </w:rPr>
      </w:pPr>
      <w:r>
        <w:rPr>
          <w:rFonts w:asciiTheme="minorHAnsi" w:hAnsiTheme="minorHAnsi"/>
        </w:rPr>
        <w:t>8.1  Formulación del problema y motivación clínica</w:t>
      </w:r>
    </w:p>
    <w:p w14:paraId="5BCD9481" w14:textId="77777777" w:rsidR="00766955" w:rsidRPr="00AA4399" w:rsidRDefault="00766955" w:rsidP="00766955">
      <w:pPr>
        <w:spacing w:before="200" w:after="60" w:line="360" w:lineRule="auto"/>
        <w:jc w:val="both"/>
        <w:rPr>
          <w:rFonts w:asciiTheme="minorHAnsi" w:hAnsiTheme="minorHAnsi"/>
        </w:rPr>
      </w:pPr>
      <w:r>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78C6FEEA" w14:textId="77777777" w:rsidR="00AB2979" w:rsidRPr="00AA4399" w:rsidRDefault="00000000">
      <w:pPr>
        <w:spacing w:before="200" w:after="60"/>
        <w:rPr>
          <w:rFonts w:asciiTheme="minorHAnsi" w:hAnsiTheme="minorHAnsi"/>
        </w:rPr>
      </w:pPr>
      <w:r>
        <w:rPr>
          <w:rFonts w:asciiTheme="minorHAnsi" w:hAnsiTheme="minorHAnsi"/>
          <w:b/>
          <w:bCs/>
          <w:sz w:val="20"/>
          <w:szCs w:val="20"/>
        </w:rPr>
        <w:t>Tabla 8.1. Comparación de diseño entre NB07 y NB08.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AA4399" w14:paraId="7D966AA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2E3FFC" w14:textId="77777777" w:rsidR="00AB2979" w:rsidRPr="00AA4399" w:rsidRDefault="00000000">
            <w:pPr>
              <w:rPr>
                <w:rFonts w:asciiTheme="minorHAnsi" w:hAnsiTheme="minorHAnsi"/>
              </w:rPr>
            </w:pPr>
            <w:r>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596C74" w14:textId="77777777" w:rsidR="00AB2979" w:rsidRPr="00AA4399" w:rsidRDefault="00AF10ED">
            <w:pPr>
              <w:rPr>
                <w:rFonts w:asciiTheme="minorHAnsi" w:hAnsiTheme="minorHAnsi"/>
              </w:rPr>
            </w:pPr>
            <w:r>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A28A0A" w14:textId="77777777" w:rsidR="00AB2979" w:rsidRPr="00AA4399" w:rsidRDefault="00AF10ED">
            <w:pPr>
              <w:rPr>
                <w:rFonts w:asciiTheme="minorHAnsi" w:hAnsiTheme="minorHAnsi"/>
              </w:rPr>
            </w:pPr>
            <w:r>
              <w:rPr>
                <w:rFonts w:asciiTheme="minorHAnsi" w:hAnsiTheme="minorHAnsi"/>
                <w:b/>
                <w:bCs/>
                <w:sz w:val="20"/>
                <w:szCs w:val="20"/>
              </w:rPr>
              <w:t>Versión Prospectiva (Estímulo Preventivo)</w:t>
            </w:r>
          </w:p>
        </w:tc>
      </w:tr>
      <w:tr w:rsidR="00AB2979" w:rsidRPr="00AA4399" w14:paraId="6AC058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7BF9A" w14:textId="77777777" w:rsidR="00AB2979" w:rsidRPr="00AA4399" w:rsidRDefault="00000000">
            <w:pPr>
              <w:rPr>
                <w:rFonts w:asciiTheme="minorHAnsi" w:hAnsiTheme="minorHAnsi"/>
              </w:rPr>
            </w:pPr>
            <w:r>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E2C5F" w14:textId="77777777" w:rsidR="00AB2979" w:rsidRPr="00AA4399" w:rsidRDefault="00000000">
            <w:pPr>
              <w:rPr>
                <w:rFonts w:asciiTheme="minorHAnsi" w:hAnsiTheme="minorHAnsi"/>
              </w:rPr>
            </w:pPr>
            <w:r>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FF8B" w14:textId="77777777" w:rsidR="00AB2979" w:rsidRPr="00AA4399" w:rsidRDefault="00000000">
            <w:pPr>
              <w:rPr>
                <w:rFonts w:asciiTheme="minorHAnsi" w:hAnsiTheme="minorHAnsi"/>
              </w:rPr>
            </w:pPr>
            <w:r>
              <w:rPr>
                <w:rFonts w:asciiTheme="minorHAnsi" w:hAnsiTheme="minorHAnsi"/>
                <w:sz w:val="20"/>
                <w:szCs w:val="20"/>
              </w:rPr>
              <w:t>¿Habrá EDO severo en los próximos Δt min?</w:t>
            </w:r>
          </w:p>
        </w:tc>
      </w:tr>
      <w:tr w:rsidR="00AB2979" w:rsidRPr="00AA4399" w14:paraId="24A750A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C94FB" w14:textId="77777777" w:rsidR="00AB2979" w:rsidRPr="00AA4399" w:rsidRDefault="00000000">
            <w:pPr>
              <w:rPr>
                <w:rFonts w:asciiTheme="minorHAnsi" w:hAnsiTheme="minorHAnsi"/>
              </w:rPr>
            </w:pPr>
            <w:r>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4477" w14:textId="77777777" w:rsidR="00AB2979" w:rsidRPr="00AA4399" w:rsidRDefault="00000000">
            <w:pPr>
              <w:rPr>
                <w:rFonts w:asciiTheme="minorHAnsi" w:hAnsiTheme="minorHAnsi"/>
              </w:rPr>
            </w:pPr>
            <w:r>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B56A3" w14:textId="77777777" w:rsidR="00AB2979" w:rsidRPr="00AA4399" w:rsidRDefault="00000000">
            <w:pPr>
              <w:rPr>
                <w:rFonts w:asciiTheme="minorHAnsi" w:hAnsiTheme="minorHAnsi"/>
              </w:rPr>
            </w:pPr>
            <w:r>
              <w:rPr>
                <w:rFonts w:asciiTheme="minorHAnsi" w:hAnsiTheme="minorHAnsi"/>
                <w:sz w:val="20"/>
                <w:szCs w:val="20"/>
              </w:rPr>
              <w:t>Ventanas continuas de 30 s (~453.000)</w:t>
            </w:r>
          </w:p>
        </w:tc>
      </w:tr>
      <w:tr w:rsidR="00AB2979" w:rsidRPr="00AA4399" w14:paraId="533482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F628" w14:textId="77777777" w:rsidR="00AB2979" w:rsidRPr="00AA4399" w:rsidRDefault="00000000">
            <w:pPr>
              <w:rPr>
                <w:rFonts w:asciiTheme="minorHAnsi" w:hAnsiTheme="minorHAnsi"/>
              </w:rPr>
            </w:pPr>
            <w:r>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394B" w14:textId="77777777" w:rsidR="00AB2979" w:rsidRPr="00AA4399" w:rsidRDefault="00000000">
            <w:pPr>
              <w:rPr>
                <w:rFonts w:asciiTheme="minorHAnsi" w:hAnsiTheme="minorHAnsi"/>
              </w:rPr>
            </w:pPr>
            <w:r>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0C724" w14:textId="77777777" w:rsidR="00AB2979" w:rsidRPr="00AA4399" w:rsidRDefault="00000000">
            <w:pPr>
              <w:rPr>
                <w:rFonts w:asciiTheme="minorHAnsi" w:hAnsiTheme="minorHAnsi"/>
              </w:rPr>
            </w:pPr>
            <w:r>
              <w:rPr>
                <w:rFonts w:asciiTheme="minorHAnsi" w:hAnsiTheme="minorHAnsi"/>
                <w:sz w:val="20"/>
                <w:szCs w:val="20"/>
              </w:rPr>
              <w:t>No hay señal de evento en progreso</w:t>
            </w:r>
          </w:p>
        </w:tc>
      </w:tr>
      <w:tr w:rsidR="00AB2979" w:rsidRPr="00AA4399" w14:paraId="41DFCD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BB5E" w14:textId="77777777" w:rsidR="00AB2979" w:rsidRPr="00AA4399" w:rsidRDefault="00000000">
            <w:pPr>
              <w:rPr>
                <w:rFonts w:asciiTheme="minorHAnsi" w:hAnsiTheme="minorHAnsi"/>
              </w:rPr>
            </w:pPr>
            <w:r>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7BAA6" w14:textId="77777777" w:rsidR="00AB2979" w:rsidRPr="00AA4399" w:rsidRDefault="00000000">
            <w:pPr>
              <w:rPr>
                <w:rFonts w:asciiTheme="minorHAnsi" w:hAnsiTheme="minorHAnsi"/>
              </w:rPr>
            </w:pPr>
            <w:r>
              <w:rPr>
                <w:rFonts w:asciiTheme="minorHAnsi" w:hAnsiTheme="minorHAnsi"/>
                <w:sz w:val="20"/>
                <w:szCs w:val="20"/>
              </w:rPr>
              <w:t>0,905 (noche)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404E" w14:textId="77777777" w:rsidR="00AB2979" w:rsidRPr="00AA4399" w:rsidRDefault="00000000">
            <w:pPr>
              <w:rPr>
                <w:rFonts w:asciiTheme="minorHAnsi" w:hAnsiTheme="minorHAnsi"/>
              </w:rPr>
            </w:pPr>
            <w:r>
              <w:rPr>
                <w:rFonts w:asciiTheme="minorHAnsi" w:hAnsiTheme="minorHAnsi"/>
                <w:sz w:val="20"/>
                <w:szCs w:val="20"/>
              </w:rPr>
              <w:t>0,821 (H = 5 min, horizonte óptimo)</w:t>
            </w:r>
          </w:p>
        </w:tc>
      </w:tr>
      <w:tr w:rsidR="00AB2979" w:rsidRPr="00AA4399" w14:paraId="30C654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4C33" w14:textId="77777777" w:rsidR="00AB2979" w:rsidRPr="00AA4399" w:rsidRDefault="00000000">
            <w:pPr>
              <w:rPr>
                <w:rFonts w:asciiTheme="minorHAnsi" w:hAnsiTheme="minorHAnsi"/>
              </w:rPr>
            </w:pPr>
            <w:r>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2049" w14:textId="77777777" w:rsidR="00AB2979" w:rsidRPr="00AA4399" w:rsidRDefault="00000000">
            <w:pPr>
              <w:rPr>
                <w:rFonts w:asciiTheme="minorHAnsi" w:hAnsiTheme="minorHAnsi"/>
              </w:rPr>
            </w:pPr>
            <w:r>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06F9A" w14:textId="77777777" w:rsidR="00AB2979" w:rsidRPr="00AA4399" w:rsidRDefault="00000000">
            <w:pPr>
              <w:rPr>
                <w:rFonts w:asciiTheme="minorHAnsi" w:hAnsiTheme="minorHAnsi"/>
              </w:rPr>
            </w:pPr>
            <w:r>
              <w:rPr>
                <w:rFonts w:asciiTheme="minorHAnsi" w:hAnsiTheme="minorHAnsi"/>
                <w:sz w:val="20"/>
                <w:szCs w:val="20"/>
              </w:rPr>
              <w:t>Activar estimulación preventiva</w:t>
            </w:r>
          </w:p>
        </w:tc>
      </w:tr>
      <w:tr w:rsidR="00AB2979" w:rsidRPr="00AA4399" w14:paraId="33584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EF74" w14:textId="77777777" w:rsidR="00AB2979" w:rsidRPr="00AA4399" w:rsidRDefault="00000000">
            <w:pPr>
              <w:rPr>
                <w:rFonts w:asciiTheme="minorHAnsi" w:hAnsiTheme="minorHAnsi"/>
              </w:rPr>
            </w:pPr>
            <w:r>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1D96" w14:textId="77777777" w:rsidR="00AB2979" w:rsidRPr="00AA4399" w:rsidRDefault="00000000">
            <w:pPr>
              <w:rPr>
                <w:rFonts w:asciiTheme="minorHAnsi" w:hAnsiTheme="minorHAnsi"/>
              </w:rPr>
            </w:pPr>
            <w:r>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10BA3" w14:textId="77777777" w:rsidR="00AB2979" w:rsidRPr="00AA4399" w:rsidRDefault="00000000">
            <w:pPr>
              <w:rPr>
                <w:rFonts w:asciiTheme="minorHAnsi" w:hAnsiTheme="minorHAnsi"/>
              </w:rPr>
            </w:pPr>
            <w:r>
              <w:rPr>
                <w:rFonts w:asciiTheme="minorHAnsi" w:hAnsiTheme="minorHAnsi"/>
                <w:sz w:val="20"/>
                <w:szCs w:val="20"/>
              </w:rPr>
              <w:t>Mayor: prospectivo, sin señal de evento</w:t>
            </w:r>
          </w:p>
        </w:tc>
      </w:tr>
    </w:tbl>
    <w:p w14:paraId="5CC395E9"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La diferencia de AUC (0,905 vs. 0,821) refleja la dificultad inherente de la tarea prospectiva, no una limitación metodológica del pipeline.</w:t>
      </w:r>
    </w:p>
    <w:p w14:paraId="565AFD76" w14:textId="77777777" w:rsidR="00AF10ED" w:rsidRPr="00AA4399" w:rsidRDefault="00AF10ED" w:rsidP="00AF10ED">
      <w:pPr>
        <w:spacing w:before="200" w:after="60" w:line="360" w:lineRule="auto"/>
        <w:jc w:val="both"/>
        <w:rPr>
          <w:rFonts w:asciiTheme="minorHAnsi" w:hAnsiTheme="minorHAnsi"/>
        </w:rPr>
      </w:pPr>
      <w:r>
        <w:rPr>
          <w:rFonts w:asciiTheme="minorHAnsi" w:hAnsiTheme="minorHAnsi"/>
        </w:rPr>
        <w:lastRenderedPageBreak/>
        <w:t xml:space="preserve">La motivación clínica es específica al dispositivo SOMNI 6000, cuyo estimulador eléctrico transcutáneo requiere un </w:t>
      </w:r>
      <w:r>
        <w:rPr>
          <w:rFonts w:asciiTheme="minorHAnsi" w:hAnsiTheme="minorHAnsi"/>
          <w:i/>
          <w:iCs/>
        </w:rPr>
        <w:t>ramp-up</w:t>
      </w:r>
      <w:r>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7BBA6E55" w14:textId="77777777" w:rsidR="00AB2979" w:rsidRPr="00AA4399" w:rsidRDefault="00000000">
      <w:pPr>
        <w:pStyle w:val="Ttulo2"/>
        <w:rPr>
          <w:rFonts w:asciiTheme="minorHAnsi" w:hAnsiTheme="minorHAnsi"/>
        </w:rPr>
      </w:pPr>
      <w:r>
        <w:rPr>
          <w:rFonts w:asciiTheme="minorHAnsi" w:hAnsiTheme="minorHAnsi"/>
        </w:rPr>
        <w:t>8.2  Diseño del análisis</w:t>
      </w:r>
    </w:p>
    <w:p w14:paraId="3A27A43F" w14:textId="77777777" w:rsidR="005560BB" w:rsidRPr="00AA4399" w:rsidRDefault="005560BB">
      <w:pPr>
        <w:spacing w:after="200" w:line="360" w:lineRule="auto"/>
        <w:jc w:val="both"/>
        <w:rPr>
          <w:rFonts w:asciiTheme="minorHAnsi" w:hAnsiTheme="minorHAnsi"/>
        </w:rPr>
      </w:pPr>
      <w:r>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Pr>
          <w:rFonts w:asciiTheme="minorHAnsi" w:hAnsiTheme="minorHAnsi"/>
          <w:i/>
          <w:iCs/>
        </w:rPr>
        <w:t>y_H</w:t>
      </w:r>
      <w:r>
        <w:rPr>
          <w:rFonts w:asciiTheme="minorHAnsi" w:hAnsiTheme="minorHAnsi"/>
        </w:rPr>
        <w:t xml:space="preserve"> referencia únicamente eventos severos futuros al cierre de la ventana. El corpus resultante comprende </w:t>
      </w:r>
      <w:r>
        <w:rPr>
          <w:rFonts w:asciiTheme="minorHAnsi" w:hAnsiTheme="minorHAnsi"/>
          <w:i/>
          <w:iCs/>
        </w:rPr>
        <w:t xml:space="preserve">452.955 ventanas × 4 horizontes H </w:t>
      </w:r>
      <w:r>
        <w:rPr>
          <w:rFonts w:ascii="Cambria Math" w:hAnsi="Cambria Math" w:cs="Cambria Math"/>
          <w:i/>
          <w:iCs/>
        </w:rPr>
        <w:t>∈</w:t>
      </w:r>
      <w:r>
        <w:rPr>
          <w:rFonts w:asciiTheme="minorHAnsi" w:hAnsiTheme="minorHAnsi"/>
          <w:i/>
          <w:iCs/>
        </w:rPr>
        <w:t xml:space="preserve"> {2, 5, 10, 15} min</w:t>
      </w:r>
      <w:r>
        <w:rPr>
          <w:rFonts w:asciiTheme="minorHAnsi" w:hAnsiTheme="minorHAnsi"/>
        </w:rPr>
        <w:t xml:space="preserve">; a cada ventana se asigna un target binario </w:t>
      </w:r>
      <w:r>
        <w:rPr>
          <w:rFonts w:asciiTheme="minorHAnsi" w:hAnsiTheme="minorHAnsi"/>
          <w:i/>
          <w:iCs/>
        </w:rPr>
        <w:t>y_H = 1</w:t>
      </w:r>
      <w:r>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Pr>
          <w:rFonts w:asciiTheme="minorHAnsi" w:hAnsiTheme="minorHAnsi"/>
          <w:b/>
          <w:bCs/>
        </w:rPr>
        <w:t>estado PAC multiescala activo</w:t>
      </w:r>
      <w:r>
        <w:rPr>
          <w:rFonts w:asciiTheme="minorHAnsi" w:hAnsiTheme="minorHAnsi"/>
        </w:rPr>
        <w:t xml:space="preserve">: los estados S, M y L vigentes al cierre de la ventana, que codifican la condición fisiológica en tres resoluciones temporales simultáneas; (2) </w:t>
      </w:r>
      <w:r>
        <w:rPr>
          <w:rFonts w:asciiTheme="minorHAnsi" w:hAnsiTheme="minorHAnsi"/>
          <w:b/>
          <w:bCs/>
        </w:rPr>
        <w:t>posición temporal en la noche</w:t>
      </w:r>
      <w:r>
        <w:rPr>
          <w:rFonts w:asciiTheme="minorHAnsi" w:hAnsiTheme="minorHAnsi"/>
        </w:rPr>
        <w:t xml:space="preserve">: fracción 0–1 del registro, que captura el gradiente circadiano de severidad; (3) </w:t>
      </w:r>
      <w:r>
        <w:rPr>
          <w:rFonts w:asciiTheme="minorHAnsi" w:hAnsiTheme="minorHAnsi"/>
          <w:b/>
          <w:bCs/>
        </w:rPr>
        <w:t>historial reciente de eventos</w:t>
      </w:r>
      <w:r>
        <w:rPr>
          <w:rFonts w:asciiTheme="minorHAnsi" w:hAnsiTheme="minorHAnsi"/>
        </w:rPr>
        <w:t xml:space="preserve">: conteo de eventos totales y severos en los últimos 5 min, y fracción de severos en los últimos 10 min; (4) </w:t>
      </w:r>
      <w:r>
        <w:rPr>
          <w:rFonts w:asciiTheme="minorHAnsi" w:hAnsiTheme="minorHAnsi"/>
          <w:b/>
          <w:bCs/>
        </w:rPr>
        <w:t>morfología reciente</w:t>
      </w:r>
      <w:r>
        <w:rPr>
          <w:rFonts w:asciiTheme="minorHAnsi" w:hAnsiTheme="minorHAnsi"/>
        </w:rPr>
        <w:t xml:space="preserve">: </w:t>
      </w:r>
      <w:r>
        <w:rPr>
          <w:rFonts w:asciiTheme="minorHAnsi" w:hAnsiTheme="minorHAnsi"/>
          <w:i/>
          <w:iCs/>
        </w:rPr>
        <w:t>morph_mean_5min</w:t>
      </w:r>
      <w:r>
        <w:rPr>
          <w:rFonts w:asciiTheme="minorHAnsi" w:hAnsiTheme="minorHAnsi"/>
        </w:rPr>
        <w:t>, media del morfotipo de los eventos precedentes; ausente en el 28,7 % de ventanas sin eventos previos e imputada por mediana del corpus; e (5)</w:t>
      </w:r>
      <w:r>
        <w:rPr>
          <w:rFonts w:asciiTheme="minorHAnsi" w:hAnsiTheme="minorHAnsi"/>
          <w:b/>
          <w:bCs/>
        </w:rPr>
        <w:t xml:space="preserve"> historial acumulado nocturno</w:t>
      </w:r>
      <w:r>
        <w:rPr>
          <w:rFonts w:asciiTheme="minorHAnsi" w:hAnsiTheme="minorHAnsi"/>
        </w:rPr>
        <w:t xml:space="preserve">: </w:t>
      </w:r>
      <w:r>
        <w:rPr>
          <w:rFonts w:asciiTheme="minorHAnsi" w:hAnsiTheme="minorHAnsi"/>
          <w:i/>
          <w:iCs/>
        </w:rPr>
        <w:t>ci_sofar</w:t>
      </w:r>
      <w:r>
        <w:rPr>
          <w:rFonts w:asciiTheme="minorHAnsi" w:hAnsiTheme="minorHAnsi"/>
        </w:rPr>
        <w:t>, tiempo desde el último EDO y conteo acumulado de severos. Se evaluaron LightGBM y regresión logística como baseline en validación LOPO-CV estricta.</w:t>
      </w:r>
    </w:p>
    <w:p w14:paraId="1DD4D7FC" w14:textId="77777777" w:rsidR="00AB2979" w:rsidRPr="00AA4399" w:rsidRDefault="00000000">
      <w:pPr>
        <w:pStyle w:val="Ttulo2"/>
        <w:rPr>
          <w:rFonts w:asciiTheme="minorHAnsi" w:hAnsiTheme="minorHAnsi"/>
        </w:rPr>
      </w:pPr>
      <w:r>
        <w:rPr>
          <w:rFonts w:asciiTheme="minorHAnsi" w:hAnsiTheme="minorHAnsi"/>
        </w:rPr>
        <w:t>8.3  Prevalencia del target y heterogeneidad inter-paciente</w:t>
      </w:r>
    </w:p>
    <w:p w14:paraId="096EA2E3" w14:textId="77777777" w:rsidR="000278FF" w:rsidRPr="00AA4399" w:rsidRDefault="00000000">
      <w:pPr>
        <w:spacing w:after="200" w:line="360" w:lineRule="auto"/>
        <w:jc w:val="both"/>
        <w:rPr>
          <w:rFonts w:asciiTheme="minorHAnsi" w:hAnsiTheme="minorHAnsi"/>
        </w:rPr>
      </w:pPr>
      <w:r>
        <w:rPr>
          <w:rFonts w:asciiTheme="minorHAnsi" w:hAnsiTheme="minorHAnsi"/>
        </w:rPr>
        <w:t xml:space="preserve">La prevalencia de la clase positiva crece monótonamente con el horizonte: 3,74 % (H = 2 min), 8,04 % (H = 5 min), 13,88 % (H = 10 min), 18,89 % (H = 15 min). </w:t>
      </w:r>
    </w:p>
    <w:p w14:paraId="746B84C0" w14:textId="77777777" w:rsidR="000278FF" w:rsidRPr="00AA4399" w:rsidRDefault="000278FF" w:rsidP="000278FF">
      <w:pPr>
        <w:spacing w:before="200" w:after="60"/>
        <w:rPr>
          <w:rFonts w:asciiTheme="minorHAnsi" w:hAnsiTheme="minorHAnsi"/>
        </w:rPr>
      </w:pPr>
      <w:r>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AA4399" w14:paraId="409F0DA9"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0B2FC" w14:textId="77777777" w:rsidR="000278FF" w:rsidRPr="00AA4399" w:rsidRDefault="000278FF" w:rsidP="00E72CB4">
            <w:pPr>
              <w:rPr>
                <w:rFonts w:asciiTheme="minorHAnsi" w:hAnsiTheme="minorHAnsi"/>
              </w:rPr>
            </w:pPr>
            <w:r>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6F4356" w14:textId="77777777" w:rsidR="000278FF" w:rsidRPr="00AA4399" w:rsidRDefault="000278FF" w:rsidP="00E72CB4">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77399E" w14:textId="77777777" w:rsidR="000278FF" w:rsidRPr="00AA4399" w:rsidRDefault="000278FF" w:rsidP="00E72CB4">
            <w:pPr>
              <w:rPr>
                <w:rFonts w:asciiTheme="minorHAnsi" w:hAnsiTheme="minorHAnsi"/>
              </w:rPr>
            </w:pPr>
            <w:r>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A5A82" w14:textId="77777777" w:rsidR="000278FF" w:rsidRPr="00AA4399" w:rsidRDefault="000278FF" w:rsidP="00E72CB4">
            <w:pPr>
              <w:rPr>
                <w:rFonts w:asciiTheme="minorHAnsi" w:hAnsiTheme="minorHAnsi"/>
              </w:rPr>
            </w:pPr>
            <w:r>
              <w:rPr>
                <w:rFonts w:asciiTheme="minorHAnsi" w:hAnsiTheme="minorHAnsi"/>
                <w:b/>
                <w:bCs/>
                <w:sz w:val="20"/>
                <w:szCs w:val="20"/>
              </w:rPr>
              <w:t>Prevalencia (%)</w:t>
            </w:r>
          </w:p>
        </w:tc>
      </w:tr>
      <w:tr w:rsidR="000278FF" w:rsidRPr="00AA4399" w14:paraId="7B7AFB82"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BDD78" w14:textId="77777777" w:rsidR="000278FF" w:rsidRPr="00AA4399" w:rsidRDefault="000278FF" w:rsidP="00E72CB4">
            <w:pPr>
              <w:rPr>
                <w:rFonts w:asciiTheme="minorHAnsi" w:hAnsiTheme="minorHAnsi"/>
              </w:rPr>
            </w:pPr>
            <w:r>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C0C99" w14:textId="77777777" w:rsidR="000278FF" w:rsidRPr="00AA4399" w:rsidRDefault="000278FF" w:rsidP="00E72CB4">
            <w:pPr>
              <w:rPr>
                <w:rFonts w:asciiTheme="minorHAnsi" w:hAnsiTheme="minorHAnsi"/>
              </w:rPr>
            </w:pPr>
            <w:r>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C38C7"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AF30D" w14:textId="77777777" w:rsidR="000278FF" w:rsidRPr="00AA4399" w:rsidRDefault="000278FF" w:rsidP="00E72CB4">
            <w:pPr>
              <w:rPr>
                <w:rFonts w:asciiTheme="minorHAnsi" w:hAnsiTheme="minorHAnsi"/>
              </w:rPr>
            </w:pPr>
            <w:r>
              <w:rPr>
                <w:rFonts w:asciiTheme="minorHAnsi" w:hAnsiTheme="minorHAnsi"/>
                <w:sz w:val="20"/>
                <w:szCs w:val="20"/>
              </w:rPr>
              <w:t>3,74 %</w:t>
            </w:r>
          </w:p>
        </w:tc>
      </w:tr>
      <w:tr w:rsidR="000278FF" w:rsidRPr="00AA4399" w14:paraId="279D3C8E"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0F9680" w14:textId="77777777" w:rsidR="000278FF" w:rsidRPr="00AA4399" w:rsidRDefault="000278FF" w:rsidP="00E72CB4">
            <w:pPr>
              <w:rPr>
                <w:rFonts w:asciiTheme="minorHAnsi" w:hAnsiTheme="minorHAnsi"/>
              </w:rPr>
            </w:pPr>
            <w:r>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0D721C" w14:textId="77777777" w:rsidR="000278FF" w:rsidRPr="00AA4399" w:rsidRDefault="000278FF" w:rsidP="00E72CB4">
            <w:pPr>
              <w:rPr>
                <w:rFonts w:asciiTheme="minorHAnsi" w:hAnsiTheme="minorHAnsi"/>
              </w:rPr>
            </w:pPr>
            <w:r>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3DF6C33"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D4693B4" w14:textId="77777777" w:rsidR="000278FF" w:rsidRPr="00AA4399" w:rsidRDefault="000278FF" w:rsidP="00E72CB4">
            <w:pPr>
              <w:rPr>
                <w:rFonts w:asciiTheme="minorHAnsi" w:hAnsiTheme="minorHAnsi"/>
              </w:rPr>
            </w:pPr>
            <w:r>
              <w:rPr>
                <w:rFonts w:asciiTheme="minorHAnsi" w:hAnsiTheme="minorHAnsi"/>
                <w:sz w:val="20"/>
                <w:szCs w:val="20"/>
              </w:rPr>
              <w:t>8,04 %</w:t>
            </w:r>
          </w:p>
        </w:tc>
      </w:tr>
      <w:tr w:rsidR="000278FF" w:rsidRPr="00AA4399" w14:paraId="542D2B98"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8D718" w14:textId="77777777" w:rsidR="000278FF" w:rsidRPr="00AA4399" w:rsidRDefault="000278FF" w:rsidP="00E72CB4">
            <w:pPr>
              <w:rPr>
                <w:rFonts w:asciiTheme="minorHAnsi" w:hAnsiTheme="minorHAnsi"/>
              </w:rPr>
            </w:pPr>
            <w:r>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A6CE" w14:textId="77777777" w:rsidR="000278FF" w:rsidRPr="00AA4399" w:rsidRDefault="000278FF" w:rsidP="00E72CB4">
            <w:pPr>
              <w:rPr>
                <w:rFonts w:asciiTheme="minorHAnsi" w:hAnsiTheme="minorHAnsi"/>
              </w:rPr>
            </w:pPr>
            <w:r>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C2D0A"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8AA60" w14:textId="77777777" w:rsidR="000278FF" w:rsidRPr="00AA4399" w:rsidRDefault="000278FF" w:rsidP="00E72CB4">
            <w:pPr>
              <w:rPr>
                <w:rFonts w:asciiTheme="minorHAnsi" w:hAnsiTheme="minorHAnsi"/>
              </w:rPr>
            </w:pPr>
            <w:r>
              <w:rPr>
                <w:rFonts w:asciiTheme="minorHAnsi" w:hAnsiTheme="minorHAnsi"/>
                <w:sz w:val="20"/>
                <w:szCs w:val="20"/>
              </w:rPr>
              <w:t>13,88 %</w:t>
            </w:r>
          </w:p>
        </w:tc>
      </w:tr>
      <w:tr w:rsidR="000278FF" w:rsidRPr="00AA4399" w14:paraId="54BAB561"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3EE56AF" w14:textId="77777777" w:rsidR="000278FF" w:rsidRPr="00AA4399" w:rsidRDefault="000278FF" w:rsidP="00E72CB4">
            <w:pPr>
              <w:rPr>
                <w:rFonts w:asciiTheme="minorHAnsi" w:hAnsiTheme="minorHAnsi"/>
              </w:rPr>
            </w:pPr>
            <w:r>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806A10" w14:textId="77777777" w:rsidR="000278FF" w:rsidRPr="00AA4399" w:rsidRDefault="000278FF" w:rsidP="00E72CB4">
            <w:pPr>
              <w:rPr>
                <w:rFonts w:asciiTheme="minorHAnsi" w:hAnsiTheme="minorHAnsi"/>
              </w:rPr>
            </w:pPr>
            <w:r>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E71D6A1"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043D121" w14:textId="77777777" w:rsidR="000278FF" w:rsidRPr="00AA4399" w:rsidRDefault="000278FF" w:rsidP="00E72CB4">
            <w:pPr>
              <w:rPr>
                <w:rFonts w:asciiTheme="minorHAnsi" w:hAnsiTheme="minorHAnsi"/>
              </w:rPr>
            </w:pPr>
            <w:r>
              <w:rPr>
                <w:rFonts w:asciiTheme="minorHAnsi" w:hAnsiTheme="minorHAnsi"/>
                <w:sz w:val="20"/>
                <w:szCs w:val="20"/>
              </w:rPr>
              <w:t>18,89 %</w:t>
            </w:r>
          </w:p>
        </w:tc>
      </w:tr>
    </w:tbl>
    <w:p w14:paraId="19CD34A4" w14:textId="77777777" w:rsidR="00712693" w:rsidRPr="00AA4399" w:rsidRDefault="00712693" w:rsidP="00712693">
      <w:pPr>
        <w:spacing w:after="200"/>
        <w:jc w:val="both"/>
        <w:rPr>
          <w:rFonts w:asciiTheme="minorHAnsi" w:hAnsiTheme="minorHAnsi"/>
          <w:i/>
          <w:iCs/>
          <w:color w:val="3A3A3A" w:themeColor="background2" w:themeShade="40"/>
          <w:sz w:val="20"/>
          <w:szCs w:val="20"/>
        </w:rPr>
      </w:pPr>
      <w:r>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7069285B" w14:textId="77777777" w:rsidR="00AB2979" w:rsidRPr="00AA4399" w:rsidRDefault="00000000">
      <w:pPr>
        <w:spacing w:after="200" w:line="360" w:lineRule="auto"/>
        <w:jc w:val="both"/>
        <w:rPr>
          <w:rFonts w:asciiTheme="minorHAnsi" w:hAnsiTheme="minorHAnsi"/>
        </w:rPr>
      </w:pPr>
      <w:r>
        <w:rPr>
          <w:rFonts w:asciiTheme="minorHAnsi" w:hAnsiTheme="minorHAnsi"/>
        </w:rPr>
        <w:t>El fenómeno más 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0D3E0E6B" w14:textId="77777777" w:rsidR="00D21A1D" w:rsidRPr="00AA4399" w:rsidRDefault="00000000">
      <w:pPr>
        <w:spacing w:before="200" w:after="60"/>
        <w:rPr>
          <w:rFonts w:asciiTheme="minorHAnsi" w:hAnsiTheme="minorHAnsi"/>
        </w:rPr>
      </w:pPr>
      <w:r>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AA4399" w14:paraId="506E970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BBCCCE" w14:textId="77777777" w:rsidR="00D21A1D" w:rsidRPr="00AA4399" w:rsidRDefault="00000000">
            <w:pPr>
              <w:rPr>
                <w:rFonts w:asciiTheme="minorHAnsi" w:hAnsiTheme="minorHAnsi"/>
              </w:rPr>
            </w:pPr>
            <w:r>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ACBB93" w14:textId="77777777" w:rsidR="00D21A1D" w:rsidRPr="00AA4399" w:rsidRDefault="00000000">
            <w:pPr>
              <w:rPr>
                <w:rFonts w:asciiTheme="minorHAnsi" w:hAnsiTheme="minorHAnsi"/>
              </w:rPr>
            </w:pPr>
            <w:r>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A4CDD9" w14:textId="77777777" w:rsidR="00D21A1D" w:rsidRPr="00AA4399" w:rsidRDefault="00000000">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79B055" w14:textId="77777777" w:rsidR="00D21A1D" w:rsidRPr="00AA4399" w:rsidRDefault="00000000">
            <w:pPr>
              <w:rPr>
                <w:rFonts w:asciiTheme="minorHAnsi" w:hAnsiTheme="minorHAnsi"/>
              </w:rPr>
            </w:pPr>
            <w:r>
              <w:rPr>
                <w:rFonts w:asciiTheme="minorHAnsi" w:hAnsiTheme="minorHAnsi"/>
                <w:b/>
                <w:bCs/>
                <w:sz w:val="20"/>
                <w:szCs w:val="20"/>
              </w:rPr>
              <w:t>Prevalencia (%)</w:t>
            </w:r>
          </w:p>
        </w:tc>
      </w:tr>
      <w:tr w:rsidR="00D21A1D" w:rsidRPr="00AA4399" w14:paraId="64E37E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5C1C9" w14:textId="77777777" w:rsidR="00D21A1D" w:rsidRPr="00AA4399" w:rsidRDefault="00000000">
            <w:pPr>
              <w:rPr>
                <w:rFonts w:asciiTheme="minorHAnsi" w:hAnsiTheme="minorHAnsi"/>
              </w:rPr>
            </w:pPr>
            <w:r>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823B9" w14:textId="77777777" w:rsidR="00D21A1D" w:rsidRPr="00AA4399" w:rsidRDefault="00000000">
            <w:pPr>
              <w:rPr>
                <w:rFonts w:asciiTheme="minorHAnsi" w:hAnsiTheme="minorHAnsi"/>
              </w:rPr>
            </w:pPr>
            <w:r>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F32AC" w14:textId="77777777" w:rsidR="00D21A1D" w:rsidRPr="00AA4399" w:rsidRDefault="00000000">
            <w:pPr>
              <w:rPr>
                <w:rFonts w:asciiTheme="minorHAnsi" w:hAnsiTheme="minorHAnsi"/>
              </w:rPr>
            </w:pPr>
            <w:r>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7A861" w14:textId="77777777" w:rsidR="00D21A1D" w:rsidRPr="00AA4399" w:rsidRDefault="00000000">
            <w:pPr>
              <w:rPr>
                <w:rFonts w:asciiTheme="minorHAnsi" w:hAnsiTheme="minorHAnsi"/>
              </w:rPr>
            </w:pPr>
            <w:r>
              <w:rPr>
                <w:rFonts w:asciiTheme="minorHAnsi" w:hAnsiTheme="minorHAnsi"/>
                <w:sz w:val="20"/>
                <w:szCs w:val="20"/>
              </w:rPr>
              <w:t>32,1 %</w:t>
            </w:r>
          </w:p>
        </w:tc>
      </w:tr>
      <w:tr w:rsidR="00D21A1D" w:rsidRPr="00AA4399" w14:paraId="193034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754E93" w14:textId="77777777" w:rsidR="00D21A1D" w:rsidRPr="00AA4399" w:rsidRDefault="00000000">
            <w:pPr>
              <w:rPr>
                <w:rFonts w:asciiTheme="minorHAnsi" w:hAnsiTheme="minorHAnsi"/>
              </w:rPr>
            </w:pPr>
            <w:r>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D541B5E" w14:textId="77777777" w:rsidR="00D21A1D" w:rsidRPr="00AA4399" w:rsidRDefault="00000000">
            <w:pPr>
              <w:rPr>
                <w:rFonts w:asciiTheme="minorHAnsi" w:hAnsiTheme="minorHAnsi"/>
              </w:rPr>
            </w:pPr>
            <w:r>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EAAC74D" w14:textId="77777777" w:rsidR="00D21A1D" w:rsidRPr="00AA4399" w:rsidRDefault="00000000">
            <w:pPr>
              <w:rPr>
                <w:rFonts w:asciiTheme="minorHAnsi" w:hAnsiTheme="minorHAnsi"/>
              </w:rPr>
            </w:pPr>
            <w:r>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8ACD339" w14:textId="77777777" w:rsidR="00D21A1D" w:rsidRPr="00AA4399" w:rsidRDefault="00000000">
            <w:pPr>
              <w:rPr>
                <w:rFonts w:asciiTheme="minorHAnsi" w:hAnsiTheme="minorHAnsi"/>
              </w:rPr>
            </w:pPr>
            <w:r>
              <w:rPr>
                <w:rFonts w:asciiTheme="minorHAnsi" w:hAnsiTheme="minorHAnsi"/>
                <w:sz w:val="20"/>
                <w:szCs w:val="20"/>
              </w:rPr>
              <w:t>12,3 %</w:t>
            </w:r>
          </w:p>
        </w:tc>
      </w:tr>
      <w:tr w:rsidR="00D21A1D" w:rsidRPr="00AA4399" w14:paraId="4D34FFE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944FE" w14:textId="77777777" w:rsidR="00D21A1D" w:rsidRPr="00AA4399" w:rsidRDefault="00000000">
            <w:pPr>
              <w:rPr>
                <w:rFonts w:asciiTheme="minorHAnsi" w:hAnsiTheme="minorHAnsi"/>
              </w:rPr>
            </w:pPr>
            <w:r>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B1F8" w14:textId="77777777" w:rsidR="00D21A1D" w:rsidRPr="00AA4399" w:rsidRDefault="00000000">
            <w:pPr>
              <w:rPr>
                <w:rFonts w:asciiTheme="minorHAnsi" w:hAnsiTheme="minorHAnsi"/>
              </w:rPr>
            </w:pPr>
            <w:r>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04DEF" w14:textId="77777777" w:rsidR="00D21A1D" w:rsidRPr="00AA4399" w:rsidRDefault="00000000">
            <w:pPr>
              <w:rPr>
                <w:rFonts w:asciiTheme="minorHAnsi" w:hAnsiTheme="minorHAnsi"/>
              </w:rPr>
            </w:pPr>
            <w:r>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AB7AC" w14:textId="77777777" w:rsidR="00D21A1D" w:rsidRPr="00AA4399" w:rsidRDefault="00000000">
            <w:pPr>
              <w:rPr>
                <w:rFonts w:asciiTheme="minorHAnsi" w:hAnsiTheme="minorHAnsi"/>
              </w:rPr>
            </w:pPr>
            <w:r>
              <w:rPr>
                <w:rFonts w:asciiTheme="minorHAnsi" w:hAnsiTheme="minorHAnsi"/>
                <w:sz w:val="20"/>
                <w:szCs w:val="20"/>
              </w:rPr>
              <w:t>4,9 %</w:t>
            </w:r>
          </w:p>
        </w:tc>
      </w:tr>
      <w:tr w:rsidR="00D21A1D" w:rsidRPr="00AA4399" w14:paraId="6F51D2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4A002A" w14:textId="77777777" w:rsidR="00D21A1D" w:rsidRPr="00AA4399" w:rsidRDefault="00000000">
            <w:pPr>
              <w:rPr>
                <w:rFonts w:asciiTheme="minorHAnsi" w:hAnsiTheme="minorHAnsi"/>
              </w:rPr>
            </w:pPr>
            <w:r>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F4FB11" w14:textId="77777777" w:rsidR="00D21A1D" w:rsidRPr="00AA4399" w:rsidRDefault="00000000">
            <w:pPr>
              <w:rPr>
                <w:rFonts w:asciiTheme="minorHAnsi" w:hAnsiTheme="minorHAnsi"/>
              </w:rPr>
            </w:pPr>
            <w:r>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506A4F" w14:textId="77777777" w:rsidR="00D21A1D" w:rsidRPr="00AA4399" w:rsidRDefault="00000000">
            <w:pPr>
              <w:rPr>
                <w:rFonts w:asciiTheme="minorHAnsi" w:hAnsiTheme="minorHAnsi"/>
              </w:rPr>
            </w:pPr>
            <w:r>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0B15D8" w14:textId="77777777" w:rsidR="00D21A1D" w:rsidRPr="00AA4399" w:rsidRDefault="00000000">
            <w:pPr>
              <w:rPr>
                <w:rFonts w:asciiTheme="minorHAnsi" w:hAnsiTheme="minorHAnsi"/>
              </w:rPr>
            </w:pPr>
            <w:r>
              <w:rPr>
                <w:rFonts w:asciiTheme="minorHAnsi" w:hAnsiTheme="minorHAnsi"/>
                <w:sz w:val="20"/>
                <w:szCs w:val="20"/>
              </w:rPr>
              <w:t>1,6 %</w:t>
            </w:r>
          </w:p>
        </w:tc>
      </w:tr>
      <w:tr w:rsidR="00D21A1D" w:rsidRPr="00AA4399" w14:paraId="76B1538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CD6D" w14:textId="77777777" w:rsidR="00D21A1D" w:rsidRPr="00AA4399" w:rsidRDefault="00000000">
            <w:pPr>
              <w:rPr>
                <w:rFonts w:asciiTheme="minorHAnsi" w:hAnsiTheme="minorHAnsi"/>
              </w:rPr>
            </w:pPr>
            <w:r>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95DB" w14:textId="77777777" w:rsidR="00D21A1D" w:rsidRPr="00AA4399" w:rsidRDefault="00000000">
            <w:pPr>
              <w:rPr>
                <w:rFonts w:asciiTheme="minorHAnsi" w:hAnsiTheme="minorHAnsi"/>
              </w:rPr>
            </w:pPr>
            <w:r>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C26E" w14:textId="77777777" w:rsidR="00D21A1D" w:rsidRPr="00AA4399" w:rsidRDefault="00000000">
            <w:pPr>
              <w:rPr>
                <w:rFonts w:asciiTheme="minorHAnsi" w:hAnsiTheme="minorHAnsi"/>
              </w:rPr>
            </w:pPr>
            <w:r>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FE7ED" w14:textId="77777777" w:rsidR="00D21A1D" w:rsidRPr="00AA4399" w:rsidRDefault="00000000">
            <w:pPr>
              <w:rPr>
                <w:rFonts w:asciiTheme="minorHAnsi" w:hAnsiTheme="minorHAnsi"/>
              </w:rPr>
            </w:pPr>
            <w:r>
              <w:rPr>
                <w:rFonts w:asciiTheme="minorHAnsi" w:hAnsiTheme="minorHAnsi"/>
                <w:sz w:val="20"/>
                <w:szCs w:val="20"/>
              </w:rPr>
              <w:t>4,8 %</w:t>
            </w:r>
          </w:p>
        </w:tc>
      </w:tr>
      <w:tr w:rsidR="00D21A1D" w:rsidRPr="00AA4399" w14:paraId="57CBE5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DD3EA1" w14:textId="77777777" w:rsidR="00D21A1D" w:rsidRPr="00AA4399" w:rsidRDefault="00000000">
            <w:pPr>
              <w:rPr>
                <w:rFonts w:asciiTheme="minorHAnsi" w:hAnsiTheme="minorHAnsi"/>
              </w:rPr>
            </w:pPr>
            <w:r>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1B853F8" w14:textId="77777777" w:rsidR="00D21A1D" w:rsidRPr="00AA4399" w:rsidRDefault="00000000">
            <w:pPr>
              <w:rPr>
                <w:rFonts w:asciiTheme="minorHAnsi" w:hAnsiTheme="minorHAnsi"/>
              </w:rPr>
            </w:pPr>
            <w:r>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7A34BF" w14:textId="77777777" w:rsidR="00D21A1D" w:rsidRPr="00AA4399" w:rsidRDefault="00000000">
            <w:pPr>
              <w:rPr>
                <w:rFonts w:asciiTheme="minorHAnsi" w:hAnsiTheme="minorHAnsi"/>
              </w:rPr>
            </w:pPr>
            <w:r>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46738F" w14:textId="77777777" w:rsidR="00D21A1D" w:rsidRPr="00AA4399" w:rsidRDefault="00000000">
            <w:pPr>
              <w:rPr>
                <w:rFonts w:asciiTheme="minorHAnsi" w:hAnsiTheme="minorHAnsi"/>
              </w:rPr>
            </w:pPr>
            <w:r>
              <w:rPr>
                <w:rFonts w:asciiTheme="minorHAnsi" w:hAnsiTheme="minorHAnsi"/>
                <w:sz w:val="20"/>
                <w:szCs w:val="20"/>
              </w:rPr>
              <w:t>7,2 %</w:t>
            </w:r>
          </w:p>
        </w:tc>
      </w:tr>
      <w:tr w:rsidR="00D21A1D" w:rsidRPr="00AA4399" w14:paraId="61BAF0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4D4D5" w14:textId="77777777" w:rsidR="00D21A1D" w:rsidRPr="00AA4399" w:rsidRDefault="00000000">
            <w:pPr>
              <w:rPr>
                <w:rFonts w:asciiTheme="minorHAnsi" w:hAnsiTheme="minorHAnsi"/>
              </w:rPr>
            </w:pPr>
            <w:r>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BA28" w14:textId="77777777" w:rsidR="00D21A1D" w:rsidRPr="00AA4399" w:rsidRDefault="00000000">
            <w:pPr>
              <w:rPr>
                <w:rFonts w:asciiTheme="minorHAnsi" w:hAnsiTheme="minorHAnsi"/>
              </w:rPr>
            </w:pPr>
            <w:r>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7502" w14:textId="77777777" w:rsidR="00D21A1D" w:rsidRPr="00AA4399" w:rsidRDefault="00000000">
            <w:pPr>
              <w:rPr>
                <w:rFonts w:asciiTheme="minorHAnsi" w:hAnsiTheme="minorHAnsi"/>
              </w:rPr>
            </w:pPr>
            <w:r>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BDD2" w14:textId="77777777" w:rsidR="00D21A1D" w:rsidRPr="00AA4399" w:rsidRDefault="00000000">
            <w:pPr>
              <w:rPr>
                <w:rFonts w:asciiTheme="minorHAnsi" w:hAnsiTheme="minorHAnsi"/>
              </w:rPr>
            </w:pPr>
            <w:r>
              <w:rPr>
                <w:rFonts w:asciiTheme="minorHAnsi" w:hAnsiTheme="minorHAnsi"/>
                <w:sz w:val="20"/>
                <w:szCs w:val="20"/>
              </w:rPr>
              <w:t>7,9 %</w:t>
            </w:r>
          </w:p>
        </w:tc>
      </w:tr>
      <w:tr w:rsidR="00D21A1D" w:rsidRPr="00AA4399" w14:paraId="42FD2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BA043F" w14:textId="77777777" w:rsidR="00D21A1D" w:rsidRPr="00AA4399" w:rsidRDefault="00000000">
            <w:pPr>
              <w:rPr>
                <w:rFonts w:asciiTheme="minorHAnsi" w:hAnsiTheme="minorHAnsi"/>
              </w:rPr>
            </w:pPr>
            <w:r>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41D5A8" w14:textId="77777777" w:rsidR="00D21A1D" w:rsidRPr="00AA4399" w:rsidRDefault="00000000">
            <w:pPr>
              <w:rPr>
                <w:rFonts w:asciiTheme="minorHAnsi" w:hAnsiTheme="minorHAnsi"/>
              </w:rPr>
            </w:pPr>
            <w:r>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AAE4FAC" w14:textId="77777777" w:rsidR="00D21A1D" w:rsidRPr="00AA4399" w:rsidRDefault="00000000">
            <w:pPr>
              <w:rPr>
                <w:rFonts w:asciiTheme="minorHAnsi" w:hAnsiTheme="minorHAnsi"/>
              </w:rPr>
            </w:pPr>
            <w:r>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C333175" w14:textId="77777777" w:rsidR="00D21A1D" w:rsidRPr="00AA4399" w:rsidRDefault="00000000">
            <w:pPr>
              <w:rPr>
                <w:rFonts w:asciiTheme="minorHAnsi" w:hAnsiTheme="minorHAnsi"/>
              </w:rPr>
            </w:pPr>
            <w:r>
              <w:rPr>
                <w:rFonts w:asciiTheme="minorHAnsi" w:hAnsiTheme="minorHAnsi"/>
                <w:sz w:val="20"/>
                <w:szCs w:val="20"/>
              </w:rPr>
              <w:t>8,0 %</w:t>
            </w:r>
          </w:p>
        </w:tc>
      </w:tr>
    </w:tbl>
    <w:p w14:paraId="043F4977" w14:textId="77777777" w:rsidR="00D21A1D" w:rsidRPr="00AA4399" w:rsidRDefault="00000000">
      <w:pPr>
        <w:spacing w:before="80" w:after="160"/>
        <w:rPr>
          <w:rFonts w:asciiTheme="minorHAnsi" w:hAnsiTheme="minorHAnsi"/>
        </w:rPr>
      </w:pPr>
      <w:r>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0AF21893" w14:textId="77777777" w:rsidR="00E27C65" w:rsidRPr="00AA4399" w:rsidRDefault="00E27C65" w:rsidP="00E27C65">
      <w:pPr>
        <w:pStyle w:val="font-claude-response-body"/>
        <w:spacing w:line="360" w:lineRule="auto"/>
        <w:jc w:val="both"/>
        <w:rPr>
          <w:rFonts w:asciiTheme="minorHAnsi" w:hAnsiTheme="minorHAnsi"/>
        </w:rPr>
      </w:pPr>
      <w:r>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r>
      <w:r>
        <w:rPr>
          <w:rFonts w:asciiTheme="minorHAnsi" w:hAnsiTheme="minorHAnsi"/>
        </w:rPr>
        <w:lastRenderedPageBreak/>
        <w:t>calculado sobre el pool de predicciones LOPO-CV, asumiendo que el modelo captura patrones suficientemente generalizables entre pacientes.</w:t>
      </w:r>
    </w:p>
    <w:p w14:paraId="04A577AD" w14:textId="77777777" w:rsidR="00AB2979" w:rsidRPr="00AA4399" w:rsidRDefault="00000000">
      <w:pPr>
        <w:pStyle w:val="Ttulo2"/>
        <w:rPr>
          <w:rFonts w:asciiTheme="minorHAnsi" w:hAnsiTheme="minorHAnsi"/>
        </w:rPr>
      </w:pPr>
      <w:r>
        <w:rPr>
          <w:rFonts w:asciiTheme="minorHAnsi" w:hAnsiTheme="minorHAnsi"/>
        </w:rPr>
        <w:t>8.4  Rendimiento discriminativo</w:t>
      </w:r>
    </w:p>
    <w:p w14:paraId="5AECEB22" w14:textId="77777777" w:rsidR="00111CC2" w:rsidRPr="00AA4399" w:rsidRDefault="00111CC2" w:rsidP="00111CC2">
      <w:pPr>
        <w:spacing w:before="200" w:after="60" w:line="360" w:lineRule="auto"/>
        <w:jc w:val="both"/>
        <w:rPr>
          <w:rFonts w:asciiTheme="minorHAnsi" w:hAnsiTheme="minorHAnsi"/>
        </w:rPr>
      </w:pPr>
      <w:r>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E055589" w14:textId="77777777" w:rsidR="00111CC2" w:rsidRPr="00AA4399" w:rsidRDefault="00111CC2" w:rsidP="00111CC2">
      <w:pPr>
        <w:spacing w:before="200" w:after="60"/>
        <w:rPr>
          <w:rFonts w:asciiTheme="minorHAnsi" w:hAnsiTheme="minorHAnsi"/>
        </w:rPr>
      </w:pPr>
      <w:r>
        <w:rPr>
          <w:rFonts w:asciiTheme="minorHAnsi" w:hAnsiTheme="minorHAnsi"/>
          <w:b/>
          <w:bCs/>
          <w:sz w:val="20"/>
          <w:szCs w:val="20"/>
        </w:rPr>
        <w:t>Tabla 8.4. AUC-ROC y Average Precision por horizonte y modelo — LOPO-CV (NB08,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AA4399" w14:paraId="397B2EDC"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F4EF9" w14:textId="77777777" w:rsidR="00111CC2" w:rsidRPr="00AA4399" w:rsidRDefault="00111CC2" w:rsidP="00E72CB4">
            <w:pPr>
              <w:rPr>
                <w:rFonts w:asciiTheme="minorHAnsi" w:hAnsiTheme="minorHAnsi"/>
              </w:rPr>
            </w:pPr>
            <w:r>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757702" w14:textId="77777777" w:rsidR="00111CC2" w:rsidRPr="00AA4399" w:rsidRDefault="00111CC2" w:rsidP="00E72CB4">
            <w:pPr>
              <w:rPr>
                <w:rFonts w:asciiTheme="minorHAnsi" w:hAnsiTheme="minorHAnsi"/>
              </w:rPr>
            </w:pPr>
            <w:r>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634550" w14:textId="77777777" w:rsidR="00111CC2" w:rsidRPr="00AA4399" w:rsidRDefault="00111CC2" w:rsidP="00E72CB4">
            <w:pPr>
              <w:rPr>
                <w:rFonts w:asciiTheme="minorHAnsi" w:hAnsiTheme="minorHAnsi"/>
              </w:rPr>
            </w:pPr>
            <w:r>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671A1A" w14:textId="77777777" w:rsidR="00111CC2" w:rsidRPr="00AA4399" w:rsidRDefault="00111CC2" w:rsidP="00E72CB4">
            <w:pPr>
              <w:rPr>
                <w:rFonts w:asciiTheme="minorHAnsi" w:hAnsiTheme="minorHAnsi"/>
              </w:rPr>
            </w:pPr>
            <w:r>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614405" w14:textId="77777777" w:rsidR="00111CC2" w:rsidRPr="00AA4399" w:rsidRDefault="00111CC2" w:rsidP="00E72CB4">
            <w:pPr>
              <w:rPr>
                <w:rFonts w:asciiTheme="minorHAnsi" w:hAnsiTheme="minorHAnsi"/>
              </w:rPr>
            </w:pPr>
            <w:r>
              <w:rPr>
                <w:rFonts w:asciiTheme="minorHAnsi" w:hAnsiTheme="minorHAnsi"/>
                <w:b/>
                <w:bCs/>
                <w:sz w:val="20"/>
                <w:szCs w:val="20"/>
              </w:rPr>
              <w:t>Mejora AP s/ base</w:t>
            </w:r>
          </w:p>
        </w:tc>
      </w:tr>
      <w:tr w:rsidR="00111CC2" w:rsidRPr="00AA4399" w14:paraId="15ED9E2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8CDB" w14:textId="77777777" w:rsidR="00111CC2" w:rsidRPr="00AA4399" w:rsidRDefault="00111CC2" w:rsidP="00E72CB4">
            <w:pPr>
              <w:rPr>
                <w:rFonts w:asciiTheme="minorHAnsi" w:hAnsiTheme="minorHAnsi"/>
              </w:rPr>
            </w:pPr>
            <w:r>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8CB8" w14:textId="77777777" w:rsidR="00111CC2" w:rsidRPr="00AA4399" w:rsidRDefault="00111CC2" w:rsidP="00E72CB4">
            <w:pPr>
              <w:rPr>
                <w:rFonts w:asciiTheme="minorHAnsi" w:hAnsiTheme="minorHAnsi"/>
              </w:rPr>
            </w:pPr>
            <w:r>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43C8B" w14:textId="77777777" w:rsidR="00111CC2" w:rsidRPr="00AA4399" w:rsidRDefault="00111CC2" w:rsidP="00E72CB4">
            <w:pPr>
              <w:rPr>
                <w:rFonts w:asciiTheme="minorHAnsi" w:hAnsiTheme="minorHAnsi"/>
              </w:rPr>
            </w:pPr>
            <w:r>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8832" w14:textId="77777777" w:rsidR="00111CC2" w:rsidRPr="00AA4399" w:rsidRDefault="00111CC2" w:rsidP="00E72CB4">
            <w:pPr>
              <w:rPr>
                <w:rFonts w:asciiTheme="minorHAnsi" w:hAnsiTheme="minorHAnsi"/>
              </w:rPr>
            </w:pPr>
            <w:r>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CCEFD" w14:textId="77777777" w:rsidR="00111CC2" w:rsidRPr="00AA4399" w:rsidRDefault="00111CC2" w:rsidP="00E72CB4">
            <w:pPr>
              <w:rPr>
                <w:rFonts w:asciiTheme="minorHAnsi" w:hAnsiTheme="minorHAnsi"/>
              </w:rPr>
            </w:pPr>
            <w:r>
              <w:rPr>
                <w:rFonts w:asciiTheme="minorHAnsi" w:hAnsiTheme="minorHAnsi"/>
                <w:sz w:val="20"/>
                <w:szCs w:val="20"/>
              </w:rPr>
              <w:t>5,4×</w:t>
            </w:r>
          </w:p>
        </w:tc>
      </w:tr>
      <w:tr w:rsidR="00111CC2" w:rsidRPr="00AA4399" w14:paraId="1B7B551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C4CA" w14:textId="77777777" w:rsidR="00111CC2" w:rsidRPr="00AA4399" w:rsidRDefault="00111CC2" w:rsidP="00E72CB4">
            <w:pPr>
              <w:rPr>
                <w:rFonts w:asciiTheme="minorHAnsi" w:hAnsiTheme="minorHAnsi"/>
              </w:rPr>
            </w:pPr>
            <w:r>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F6C2C" w14:textId="77777777" w:rsidR="00111CC2" w:rsidRPr="00AA4399" w:rsidRDefault="00111CC2" w:rsidP="00E72CB4">
            <w:pPr>
              <w:rPr>
                <w:rFonts w:asciiTheme="minorHAnsi" w:hAnsiTheme="minorHAnsi"/>
              </w:rPr>
            </w:pPr>
            <w:r>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B850" w14:textId="77777777" w:rsidR="00111CC2" w:rsidRPr="00AA4399" w:rsidRDefault="00111CC2" w:rsidP="00E72CB4">
            <w:pPr>
              <w:rPr>
                <w:rFonts w:asciiTheme="minorHAnsi" w:hAnsiTheme="minorHAnsi"/>
              </w:rPr>
            </w:pPr>
            <w:r>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CB738" w14:textId="77777777" w:rsidR="00111CC2" w:rsidRPr="00AA4399" w:rsidRDefault="00111CC2" w:rsidP="00E72CB4">
            <w:pPr>
              <w:rPr>
                <w:rFonts w:asciiTheme="minorHAnsi" w:hAnsiTheme="minorHAnsi"/>
              </w:rPr>
            </w:pPr>
            <w:r>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DB73D" w14:textId="77777777" w:rsidR="00111CC2" w:rsidRPr="00AA4399" w:rsidRDefault="00111CC2" w:rsidP="00E72CB4">
            <w:pPr>
              <w:rPr>
                <w:rFonts w:asciiTheme="minorHAnsi" w:hAnsiTheme="minorHAnsi"/>
              </w:rPr>
            </w:pPr>
            <w:r>
              <w:rPr>
                <w:rFonts w:asciiTheme="minorHAnsi" w:hAnsiTheme="minorHAnsi"/>
                <w:sz w:val="20"/>
                <w:szCs w:val="20"/>
              </w:rPr>
              <w:t>4,1×</w:t>
            </w:r>
          </w:p>
        </w:tc>
      </w:tr>
      <w:tr w:rsidR="00111CC2" w:rsidRPr="00AA4399" w14:paraId="3E5E4F56"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CE49E" w14:textId="77777777" w:rsidR="00111CC2" w:rsidRPr="00AA4399" w:rsidRDefault="00111CC2" w:rsidP="00E72CB4">
            <w:pPr>
              <w:rPr>
                <w:rFonts w:asciiTheme="minorHAnsi" w:hAnsiTheme="minorHAnsi"/>
              </w:rPr>
            </w:pPr>
            <w:r>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B6C40" w14:textId="77777777" w:rsidR="00111CC2" w:rsidRPr="00AA4399" w:rsidRDefault="00111CC2" w:rsidP="00E72CB4">
            <w:pPr>
              <w:rPr>
                <w:rFonts w:asciiTheme="minorHAnsi" w:hAnsiTheme="minorHAnsi"/>
              </w:rPr>
            </w:pPr>
            <w:r>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48779" w14:textId="77777777" w:rsidR="00111CC2" w:rsidRPr="00AA4399" w:rsidRDefault="00111CC2" w:rsidP="00E72CB4">
            <w:pPr>
              <w:rPr>
                <w:rFonts w:asciiTheme="minorHAnsi" w:hAnsiTheme="minorHAnsi"/>
              </w:rPr>
            </w:pPr>
            <w:r>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1DF2" w14:textId="77777777" w:rsidR="00111CC2" w:rsidRPr="00AA4399" w:rsidRDefault="00111CC2" w:rsidP="00E72CB4">
            <w:pPr>
              <w:rPr>
                <w:rFonts w:asciiTheme="minorHAnsi" w:hAnsiTheme="minorHAnsi"/>
              </w:rPr>
            </w:pPr>
            <w:r>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FC9D2" w14:textId="77777777" w:rsidR="00111CC2" w:rsidRPr="00AA4399" w:rsidRDefault="00111CC2" w:rsidP="00E72CB4">
            <w:pPr>
              <w:rPr>
                <w:rFonts w:asciiTheme="minorHAnsi" w:hAnsiTheme="minorHAnsi"/>
              </w:rPr>
            </w:pPr>
            <w:r>
              <w:rPr>
                <w:rFonts w:asciiTheme="minorHAnsi" w:hAnsiTheme="minorHAnsi"/>
                <w:sz w:val="20"/>
                <w:szCs w:val="20"/>
              </w:rPr>
              <w:t>2,9×</w:t>
            </w:r>
          </w:p>
        </w:tc>
      </w:tr>
      <w:tr w:rsidR="00111CC2" w:rsidRPr="00AA4399" w14:paraId="798B4A6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66C1C" w14:textId="77777777" w:rsidR="00111CC2" w:rsidRPr="00AA4399" w:rsidRDefault="00111CC2" w:rsidP="00E72CB4">
            <w:pPr>
              <w:rPr>
                <w:rFonts w:asciiTheme="minorHAnsi" w:hAnsiTheme="minorHAnsi"/>
              </w:rPr>
            </w:pPr>
            <w:r>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E4E28" w14:textId="77777777" w:rsidR="00111CC2" w:rsidRPr="00AA4399" w:rsidRDefault="00111CC2" w:rsidP="00E72CB4">
            <w:pPr>
              <w:rPr>
                <w:rFonts w:asciiTheme="minorHAnsi" w:hAnsiTheme="minorHAnsi"/>
              </w:rPr>
            </w:pPr>
            <w:r>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92228" w14:textId="77777777" w:rsidR="00111CC2" w:rsidRPr="00AA4399" w:rsidRDefault="00111CC2" w:rsidP="00E72CB4">
            <w:pPr>
              <w:rPr>
                <w:rFonts w:asciiTheme="minorHAnsi" w:hAnsiTheme="minorHAnsi"/>
              </w:rPr>
            </w:pPr>
            <w:r>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03943" w14:textId="77777777" w:rsidR="00111CC2" w:rsidRPr="00AA4399" w:rsidRDefault="00111CC2" w:rsidP="00E72CB4">
            <w:pPr>
              <w:rPr>
                <w:rFonts w:asciiTheme="minorHAnsi" w:hAnsiTheme="minorHAnsi"/>
              </w:rPr>
            </w:pPr>
            <w:r>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1AC4A" w14:textId="77777777" w:rsidR="00111CC2" w:rsidRPr="00AA4399" w:rsidRDefault="00111CC2" w:rsidP="00E72CB4">
            <w:pPr>
              <w:rPr>
                <w:rFonts w:asciiTheme="minorHAnsi" w:hAnsiTheme="minorHAnsi"/>
              </w:rPr>
            </w:pPr>
            <w:r>
              <w:rPr>
                <w:rFonts w:asciiTheme="minorHAnsi" w:hAnsiTheme="minorHAnsi"/>
                <w:sz w:val="20"/>
                <w:szCs w:val="20"/>
              </w:rPr>
              <w:t>2,4×</w:t>
            </w:r>
          </w:p>
        </w:tc>
      </w:tr>
    </w:tbl>
    <w:p w14:paraId="6FB2421C" w14:textId="77777777" w:rsidR="00111CC2" w:rsidRPr="00AA4399" w:rsidRDefault="00111CC2" w:rsidP="00111CC2">
      <w:pPr>
        <w:spacing w:after="100" w:line="300" w:lineRule="auto"/>
        <w:jc w:val="both"/>
        <w:rPr>
          <w:rFonts w:asciiTheme="minorHAnsi" w:hAnsiTheme="minorHAnsi"/>
        </w:rPr>
      </w:pPr>
      <w:r>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49F0D35" w14:textId="77777777" w:rsidR="009E28F0" w:rsidRPr="00AA4399" w:rsidRDefault="00000000">
      <w:pPr>
        <w:spacing w:after="200" w:line="360" w:lineRule="auto"/>
        <w:jc w:val="both"/>
        <w:rPr>
          <w:rFonts w:asciiTheme="minorHAnsi" w:hAnsiTheme="minorHAnsi"/>
        </w:rPr>
      </w:pPr>
      <w:r>
        <w:rPr>
          <w:rFonts w:asciiTheme="minorHAnsi" w:hAnsiTheme="minorHAnsi"/>
        </w:rPr>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04CA666D" w14:textId="77777777" w:rsidR="009E28F0" w:rsidRPr="00AA4399" w:rsidRDefault="009E28F0" w:rsidP="009E28F0">
      <w:pPr>
        <w:spacing w:before="200" w:after="60"/>
        <w:rPr>
          <w:rFonts w:asciiTheme="minorHAnsi" w:hAnsiTheme="minorHAnsi"/>
        </w:rPr>
      </w:pPr>
      <w:r>
        <w:rPr>
          <w:rFonts w:asciiTheme="minorHAnsi" w:hAnsiTheme="minorHAnsi"/>
          <w:b/>
          <w:bCs/>
          <w:sz w:val="20"/>
          <w:szCs w:val="20"/>
        </w:rPr>
        <w:t>Figura 8.3. Importancia de features LightGBM por horizonte (gain, modelo completo).</w:t>
      </w:r>
    </w:p>
    <w:p w14:paraId="63C8119A" w14:textId="77777777" w:rsidR="009E28F0" w:rsidRPr="00AA4399" w:rsidRDefault="009E28F0" w:rsidP="009E28F0">
      <w:pPr>
        <w:spacing w:after="60"/>
        <w:jc w:val="center"/>
        <w:rPr>
          <w:rFonts w:asciiTheme="minorHAnsi" w:hAnsiTheme="minorHAnsi"/>
        </w:rPr>
      </w:pPr>
      <w:r>
        <w:rPr>
          <w:rFonts w:asciiTheme="minorHAnsi" w:hAnsiTheme="minorHAnsi"/>
          <w:noProof/>
        </w:rPr>
        <w:lastRenderedPageBreak/>
        <w:drawing>
          <wp:inline distT="0" distB="0" distL="0" distR="0" wp14:anchorId="787A2F7B" wp14:editId="027C6D0F">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7"/>
                    <a:stretch>
                      <a:fillRect/>
                    </a:stretch>
                  </pic:blipFill>
                  <pic:spPr>
                    <a:xfrm>
                      <a:off x="0" y="0"/>
                      <a:ext cx="5715000" cy="1579340"/>
                    </a:xfrm>
                    <a:prstGeom prst="rect">
                      <a:avLst/>
                    </a:prstGeom>
                  </pic:spPr>
                </pic:pic>
              </a:graphicData>
            </a:graphic>
          </wp:inline>
        </w:drawing>
      </w:r>
    </w:p>
    <w:p w14:paraId="6F64378A" w14:textId="711C77E1" w:rsidR="00AA4399" w:rsidRPr="00AA4399" w:rsidRDefault="00AA4399" w:rsidP="00AA4399">
      <w:pPr>
        <w:spacing w:after="200"/>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t xml:space="preserve">Nota. window_position y ci_sofar dominan la importancia en todos los horizontes. La brecha entre LightGBM y regresión logística es mayor en horizontes cortos. </w:t>
      </w:r>
    </w:p>
    <w:p w14:paraId="0B107FC7" w14:textId="363020B9" w:rsidR="00AB2979" w:rsidRPr="00AA4399" w:rsidRDefault="009E28F0">
      <w:pPr>
        <w:spacing w:after="200" w:line="360" w:lineRule="auto"/>
        <w:jc w:val="both"/>
        <w:rPr>
          <w:rFonts w:asciiTheme="minorHAnsi" w:hAnsiTheme="minorHAnsi"/>
        </w:rPr>
      </w:pPr>
      <w:r>
        <w:rPr>
          <w:rFonts w:asciiTheme="minorHAnsi" w:hAnsiTheme="minorHAnsi"/>
        </w:rPr>
        <w:t>El hallazgo contraintuitivo del Paciente 314 —mayor AUC (0,87) con menor prevalencia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1302A82C" w14:textId="77777777" w:rsidR="00074D4B" w:rsidRPr="00AA4399" w:rsidRDefault="00000000">
      <w:pPr>
        <w:spacing w:before="200" w:after="60"/>
        <w:rPr>
          <w:rFonts w:asciiTheme="minorHAnsi" w:hAnsiTheme="minorHAnsi"/>
        </w:rPr>
      </w:pPr>
      <w:r>
        <w:rPr>
          <w:rFonts w:asciiTheme="minorHAnsi" w:hAnsiTheme="minorHAnsi"/>
          <w:b/>
          <w:bCs/>
          <w:sz w:val="20"/>
          <w:szCs w:val="20"/>
        </w:rPr>
        <w:t>Figura 8.4. AUC por paciente y horizonte (LOPO-CV, LightGBM).</w:t>
      </w:r>
    </w:p>
    <w:p w14:paraId="67FA6045" w14:textId="77777777" w:rsidR="00074D4B" w:rsidRPr="00AA4399" w:rsidRDefault="00000000">
      <w:pPr>
        <w:spacing w:after="60"/>
        <w:jc w:val="center"/>
        <w:rPr>
          <w:rFonts w:asciiTheme="minorHAnsi" w:hAnsiTheme="minorHAnsi"/>
        </w:rPr>
      </w:pPr>
      <w:r>
        <w:rPr>
          <w:rFonts w:asciiTheme="minorHAnsi" w:hAnsiTheme="minorHAnsi"/>
          <w:noProof/>
        </w:rPr>
        <w:drawing>
          <wp:inline distT="0" distB="0" distL="0" distR="0" wp14:anchorId="2AD5DCB2" wp14:editId="69805774">
            <wp:extent cx="3810000" cy="2657092"/>
            <wp:effectExtent l="0" t="0" r="0" b="0"/>
            <wp:docPr id="103"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4"/>
                    <pic:cNvPicPr/>
                  </pic:nvPicPr>
                  <pic:blipFill>
                    <a:blip r:embed="rId8"/>
                    <a:stretch>
                      <a:fillRect/>
                    </a:stretch>
                  </pic:blipFill>
                  <pic:spPr>
                    <a:xfrm>
                      <a:off x="0" y="0"/>
                      <a:ext cx="3810000" cy="2657092"/>
                    </a:xfrm>
                    <a:prstGeom prst="rect">
                      <a:avLst/>
                    </a:prstGeom>
                  </pic:spPr>
                </pic:pic>
              </a:graphicData>
            </a:graphic>
          </wp:inline>
        </w:drawing>
      </w:r>
    </w:p>
    <w:p w14:paraId="0B4C316E" w14:textId="6E7A2D0E" w:rsidR="00074D4B" w:rsidRPr="00AA4399" w:rsidRDefault="00000000">
      <w:pPr>
        <w:spacing w:before="80" w:after="200"/>
        <w:rPr>
          <w:rFonts w:asciiTheme="minorHAnsi" w:hAnsiTheme="minorHAnsi"/>
        </w:rPr>
      </w:pPr>
      <w:r>
        <w:rPr>
          <w:rFonts w:asciiTheme="minorHAnsi" w:hAnsiTheme="minorHAnsi"/>
          <w:i/>
          <w:iCs/>
          <w:color w:val="555555"/>
          <w:sz w:val="20"/>
          <w:szCs w:val="20"/>
        </w:rPr>
        <w:t xml:space="preserve">Nota. Mapa de calor de AUC para los 8 pacientes × 4 horizontes. Todos los AUC &gt; 0,73. El Paciente 314 (mayor AUC, menor prevalencia) ilustra que discriminación y prevalencia son dimensiones ortogonales. </w:t>
      </w:r>
    </w:p>
    <w:p w14:paraId="2FDA99FC" w14:textId="77777777" w:rsidR="00971252" w:rsidRPr="00971252" w:rsidRDefault="00971252" w:rsidP="0097125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w:t>
      </w:r>
      <w:r>
        <w:rPr>
          <w:rFonts w:asciiTheme="minorHAnsi" w:hAnsiTheme="minorHAnsi"/>
          <w:b w:val="0"/>
          <w:bCs w:val="0"/>
          <w:sz w:val="24"/>
          <w:szCs w:val="24"/>
        </w:rPr>
        <w:lastRenderedPageBreak/>
        <w:t>Esto es consistente con un sistema fisiológico que tiene memoria, no con uno que colapsa abruptamente.</w:t>
      </w:r>
    </w:p>
    <w:p w14:paraId="0510EDD4" w14:textId="0BD2C4F5" w:rsidR="00AB2979" w:rsidRPr="00AA4399" w:rsidRDefault="00000000">
      <w:pPr>
        <w:pStyle w:val="Ttulo2"/>
        <w:rPr>
          <w:rFonts w:asciiTheme="minorHAnsi" w:hAnsiTheme="minorHAnsi"/>
        </w:rPr>
      </w:pPr>
      <w:r>
        <w:rPr>
          <w:rFonts w:asciiTheme="minorHAnsi" w:hAnsiTheme="minorHAnsi"/>
        </w:rPr>
        <w:t>8.5  Análisis operacional: horizonte óptimo y umbral de activación</w:t>
      </w:r>
    </w:p>
    <w:p w14:paraId="3B5AA782" w14:textId="1BCD5EC8" w:rsidR="000F750E" w:rsidRPr="000F750E" w:rsidRDefault="000F750E" w:rsidP="000624A3">
      <w:pPr>
        <w:spacing w:before="200" w:after="60" w:line="360" w:lineRule="auto"/>
        <w:jc w:val="both"/>
        <w:rPr>
          <w:rFonts w:asciiTheme="minorHAnsi" w:hAnsiTheme="minorHAnsi"/>
        </w:rPr>
      </w:pPr>
      <w:r>
        <w:rPr>
          <w:rFonts w:asciiTheme="minorHAnsi" w:hAnsiTheme="minorHAnsi"/>
        </w:rPr>
        <w:t>Esta sección responde tres preguntas concretas: ¿con cuánta anticipación activar el estimulador?, ¿a partir de qué nivel de riesgo?, y ¿cuántas activaciones falsas genera esa decisión por noche?</w:t>
      </w:r>
    </w:p>
    <w:p w14:paraId="71888778" w14:textId="5D30FCAF" w:rsidR="000624A3" w:rsidRPr="000624A3" w:rsidRDefault="000624A3" w:rsidP="000624A3">
      <w:pPr>
        <w:spacing w:before="200" w:after="60" w:line="360" w:lineRule="auto"/>
        <w:jc w:val="both"/>
        <w:rPr>
          <w:rFonts w:asciiTheme="minorHAnsi" w:hAnsiTheme="minorHAnsi"/>
        </w:rPr>
      </w:pPr>
      <w:r>
        <w:rPr>
          <w:rFonts w:asciiTheme="minorHAnsi" w:hAnsiTheme="minorHAnsi"/>
        </w:rPr>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06FA3769" w14:textId="3199BA30" w:rsidR="000624A3" w:rsidRPr="00AA4399" w:rsidRDefault="000624A3" w:rsidP="000624A3">
      <w:pPr>
        <w:spacing w:before="200" w:after="60"/>
        <w:rPr>
          <w:rFonts w:asciiTheme="minorHAnsi" w:hAnsiTheme="minorHAnsi"/>
        </w:rPr>
      </w:pPr>
      <w:r>
        <w:rPr>
          <w:rFonts w:asciiTheme="minorHAnsi" w:hAnsiTheme="minorHAnsi"/>
          <w:b/>
          <w:bCs/>
          <w:sz w:val="20"/>
          <w:szCs w:val="20"/>
        </w:rPr>
        <w:t>Figura 8.2. Rendimiento discriminativo por horizonte: AUC y AP vs. lead time (NB08, LightGBM LOPO-CV).</w:t>
      </w:r>
    </w:p>
    <w:p w14:paraId="482C5D5C" w14:textId="77777777" w:rsidR="000624A3" w:rsidRPr="00AA4399" w:rsidRDefault="000624A3" w:rsidP="000624A3">
      <w:pPr>
        <w:spacing w:after="60"/>
        <w:jc w:val="center"/>
        <w:rPr>
          <w:rFonts w:asciiTheme="minorHAnsi" w:hAnsiTheme="minorHAnsi"/>
        </w:rPr>
      </w:pPr>
      <w:r>
        <w:rPr>
          <w:rFonts w:asciiTheme="minorHAnsi" w:hAnsiTheme="minorHAnsi"/>
          <w:noProof/>
        </w:rPr>
        <w:drawing>
          <wp:inline distT="0" distB="0" distL="0" distR="0" wp14:anchorId="345D7011" wp14:editId="7FA114D0">
            <wp:extent cx="5715000" cy="2543552"/>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9"/>
                    <a:stretch>
                      <a:fillRect/>
                    </a:stretch>
                  </pic:blipFill>
                  <pic:spPr>
                    <a:xfrm>
                      <a:off x="0" y="0"/>
                      <a:ext cx="5715000" cy="2543552"/>
                    </a:xfrm>
                    <a:prstGeom prst="rect">
                      <a:avLst/>
                    </a:prstGeom>
                  </pic:spPr>
                </pic:pic>
              </a:graphicData>
            </a:graphic>
          </wp:inline>
        </w:drawing>
      </w:r>
    </w:p>
    <w:p w14:paraId="3CD5288C" w14:textId="1042D1E0" w:rsidR="000624A3" w:rsidRDefault="000624A3" w:rsidP="000624A3">
      <w:pPr>
        <w:spacing w:before="80" w:after="200"/>
        <w:rPr>
          <w:rFonts w:asciiTheme="minorHAnsi" w:hAnsiTheme="minorHAnsi"/>
        </w:rPr>
      </w:pPr>
      <w:r>
        <w:rPr>
          <w:rFonts w:asciiTheme="minorHAnsi" w:hAnsiTheme="minorHAnsi"/>
          <w:i/>
          <w:iCs/>
          <w:color w:val="555555"/>
          <w:sz w:val="20"/>
          <w:szCs w:val="20"/>
        </w:rPr>
        <w:t>Nota. Panel izquierdo: AUC-ROC y AP por horizonte. H = 2 min presenta el AUC más alto (0,838); H = 5 min es el horizonte operacional óptimo por balance entre AUC y PPV (Tabla 8.6). Panel derecho: curvas ROC por horizonte (LOPO-CV, 8 pacientes).</w:t>
      </w:r>
    </w:p>
    <w:p w14:paraId="273D4A10" w14:textId="77777777" w:rsidR="000624A3" w:rsidRPr="000624A3" w:rsidRDefault="000624A3" w:rsidP="000624A3">
      <w:pPr>
        <w:spacing w:before="200" w:after="60" w:line="360" w:lineRule="auto"/>
        <w:jc w:val="both"/>
        <w:rPr>
          <w:rFonts w:asciiTheme="minorHAnsi" w:hAnsiTheme="minorHAnsi"/>
        </w:rPr>
      </w:pPr>
      <w:r>
        <w:rPr>
          <w:rFonts w:asciiTheme="minorHAnsi" w:hAnsiTheme="minorHAnsi"/>
        </w:rPr>
        <w:t>El detalle operacional del umbral de Youden por horizonte se presenta en la Tabla 8.6. Para H = 5 min: sensibilidad del 76 % (detecta 3 de cada 4 eventos severos próximos), especificidad del 74 % y PPV del 20 % (1 de cada 5 alarmas corresponde a un evento real).</w:t>
      </w:r>
    </w:p>
    <w:p w14:paraId="65B2F1F0" w14:textId="42EA07E2" w:rsidR="00AB2979" w:rsidRPr="00AA4399" w:rsidRDefault="00000000">
      <w:pPr>
        <w:spacing w:before="200" w:after="60"/>
        <w:rPr>
          <w:rFonts w:asciiTheme="minorHAnsi" w:hAnsiTheme="minorHAnsi"/>
        </w:rPr>
      </w:pPr>
      <w:r>
        <w:rPr>
          <w:rFonts w:asciiTheme="minorHAnsi" w:hAnsiTheme="minorHAnsi"/>
          <w:b/>
          <w:bCs/>
          <w:sz w:val="20"/>
          <w:szCs w:val="20"/>
        </w:rPr>
        <w:lastRenderedPageBreak/>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AA4399" w14:paraId="7D580E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F86812" w14:textId="77777777" w:rsidR="00AB2979" w:rsidRPr="00AA4399" w:rsidRDefault="00000000">
            <w:pPr>
              <w:rPr>
                <w:rFonts w:asciiTheme="minorHAnsi" w:hAnsiTheme="minorHAnsi"/>
              </w:rPr>
            </w:pPr>
            <w:r>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BD32E4" w14:textId="77777777" w:rsidR="00AB2979" w:rsidRPr="00AA4399" w:rsidRDefault="00000000">
            <w:pPr>
              <w:rPr>
                <w:rFonts w:asciiTheme="minorHAnsi" w:hAnsiTheme="minorHAnsi"/>
              </w:rPr>
            </w:pPr>
            <w:r>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55F8B7" w14:textId="77777777" w:rsidR="00AB2979" w:rsidRPr="00AA4399" w:rsidRDefault="00000000">
            <w:pPr>
              <w:rPr>
                <w:rFonts w:asciiTheme="minorHAnsi" w:hAnsiTheme="minorHAnsi"/>
              </w:rPr>
            </w:pPr>
            <w:r>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3384E8" w14:textId="77777777" w:rsidR="00AB2979" w:rsidRPr="00AA4399" w:rsidRDefault="00000000">
            <w:pPr>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7EAA66" w14:textId="77777777" w:rsidR="00AB2979" w:rsidRPr="00AA4399" w:rsidRDefault="00000000">
            <w:pPr>
              <w:rPr>
                <w:rFonts w:asciiTheme="minorHAnsi" w:hAnsiTheme="minorHAnsi"/>
              </w:rPr>
            </w:pPr>
            <w:r>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5BD71C" w14:textId="77777777" w:rsidR="00AB2979" w:rsidRPr="00AA4399" w:rsidRDefault="00000000">
            <w:pPr>
              <w:rPr>
                <w:rFonts w:asciiTheme="minorHAnsi" w:hAnsiTheme="minorHAnsi"/>
              </w:rPr>
            </w:pPr>
            <w:r>
              <w:rPr>
                <w:rFonts w:asciiTheme="minorHAnsi" w:hAnsiTheme="minorHAnsi"/>
                <w:b/>
                <w:bCs/>
                <w:sz w:val="20"/>
                <w:szCs w:val="20"/>
              </w:rPr>
              <w:t>Interpretación</w:t>
            </w:r>
          </w:p>
        </w:tc>
      </w:tr>
      <w:tr w:rsidR="00AB2979" w:rsidRPr="00AA4399" w14:paraId="5035088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39CB" w14:textId="77777777" w:rsidR="00AB2979" w:rsidRPr="00AA4399" w:rsidRDefault="00000000">
            <w:pPr>
              <w:rPr>
                <w:rFonts w:asciiTheme="minorHAnsi" w:hAnsiTheme="minorHAnsi"/>
              </w:rPr>
            </w:pPr>
            <w:r>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0F6D6" w14:textId="77777777" w:rsidR="00AB2979" w:rsidRPr="00AA4399" w:rsidRDefault="00000000">
            <w:pPr>
              <w:rPr>
                <w:rFonts w:asciiTheme="minorHAnsi" w:hAnsiTheme="minorHAnsi"/>
              </w:rPr>
            </w:pPr>
            <w:r>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64A1" w14:textId="77777777" w:rsidR="00AB2979" w:rsidRPr="00AA4399" w:rsidRDefault="00000000">
            <w:pPr>
              <w:rPr>
                <w:rFonts w:asciiTheme="minorHAnsi" w:hAnsiTheme="minorHAnsi"/>
              </w:rPr>
            </w:pPr>
            <w:r>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35C1E" w14:textId="77777777" w:rsidR="00AB2979" w:rsidRPr="00AA4399" w:rsidRDefault="00000000">
            <w:pPr>
              <w:rPr>
                <w:rFonts w:asciiTheme="minorHAnsi" w:hAnsiTheme="minorHAnsi"/>
              </w:rPr>
            </w:pPr>
            <w:r>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1A665" w14:textId="77777777" w:rsidR="00AB2979" w:rsidRPr="00AA4399" w:rsidRDefault="00000000">
            <w:pPr>
              <w:rPr>
                <w:rFonts w:asciiTheme="minorHAnsi" w:hAnsiTheme="minorHAnsi"/>
              </w:rPr>
            </w:pPr>
            <w:r>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CB5" w14:textId="77777777" w:rsidR="00AB2979" w:rsidRPr="00AA4399" w:rsidRDefault="00000000">
            <w:pPr>
              <w:rPr>
                <w:rFonts w:asciiTheme="minorHAnsi" w:hAnsiTheme="minorHAnsi"/>
              </w:rPr>
            </w:pPr>
            <w:r>
              <w:rPr>
                <w:rFonts w:asciiTheme="minorHAnsi" w:hAnsiTheme="minorHAnsi"/>
                <w:sz w:val="20"/>
                <w:szCs w:val="20"/>
              </w:rPr>
              <w:t>1 de cada 10 alarmas es real</w:t>
            </w:r>
          </w:p>
        </w:tc>
      </w:tr>
      <w:tr w:rsidR="00AB2979" w:rsidRPr="00AA4399" w14:paraId="1890206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5D92C" w14:textId="77777777" w:rsidR="00AB2979" w:rsidRPr="00AA4399" w:rsidRDefault="00000000">
            <w:pPr>
              <w:rPr>
                <w:rFonts w:asciiTheme="minorHAnsi" w:hAnsiTheme="minorHAnsi"/>
              </w:rPr>
            </w:pPr>
            <w:r>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93F8F" w14:textId="77777777" w:rsidR="00AB2979" w:rsidRPr="00AA4399" w:rsidRDefault="00000000">
            <w:pPr>
              <w:rPr>
                <w:rFonts w:asciiTheme="minorHAnsi" w:hAnsiTheme="minorHAnsi"/>
              </w:rPr>
            </w:pPr>
            <w:r>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0ADF" w14:textId="77777777" w:rsidR="00AB2979" w:rsidRPr="00AA4399" w:rsidRDefault="00000000">
            <w:pPr>
              <w:rPr>
                <w:rFonts w:asciiTheme="minorHAnsi" w:hAnsiTheme="minorHAnsi"/>
              </w:rPr>
            </w:pPr>
            <w:r>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5D026"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F120E" w14:textId="77777777" w:rsidR="00AB2979" w:rsidRPr="00AA4399" w:rsidRDefault="00000000">
            <w:pPr>
              <w:rPr>
                <w:rFonts w:asciiTheme="minorHAnsi" w:hAnsiTheme="minorHAnsi"/>
              </w:rPr>
            </w:pPr>
            <w:r>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46B2A" w14:textId="77777777" w:rsidR="00AB2979" w:rsidRPr="00AA4399" w:rsidRDefault="00000000">
            <w:pPr>
              <w:rPr>
                <w:rFonts w:asciiTheme="minorHAnsi" w:hAnsiTheme="minorHAnsi"/>
              </w:rPr>
            </w:pPr>
            <w:r>
              <w:rPr>
                <w:rFonts w:asciiTheme="minorHAnsi" w:hAnsiTheme="minorHAnsi"/>
                <w:sz w:val="20"/>
                <w:szCs w:val="20"/>
              </w:rPr>
              <w:t>1 de cada 5 alarmas es real</w:t>
            </w:r>
          </w:p>
        </w:tc>
      </w:tr>
      <w:tr w:rsidR="00AB2979" w:rsidRPr="00AA4399" w14:paraId="384A66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93DE" w14:textId="77777777" w:rsidR="00AB2979" w:rsidRPr="00AA4399" w:rsidRDefault="00000000">
            <w:pPr>
              <w:rPr>
                <w:rFonts w:asciiTheme="minorHAnsi" w:hAnsiTheme="minorHAnsi"/>
              </w:rPr>
            </w:pPr>
            <w:r>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942C" w14:textId="77777777" w:rsidR="00AB2979" w:rsidRPr="00AA4399" w:rsidRDefault="00000000">
            <w:pPr>
              <w:rPr>
                <w:rFonts w:asciiTheme="minorHAnsi" w:hAnsiTheme="minorHAnsi"/>
              </w:rPr>
            </w:pPr>
            <w:r>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44CF" w14:textId="77777777" w:rsidR="00AB2979" w:rsidRPr="00AA4399" w:rsidRDefault="00000000">
            <w:pPr>
              <w:rPr>
                <w:rFonts w:asciiTheme="minorHAnsi" w:hAnsiTheme="minorHAnsi"/>
              </w:rPr>
            </w:pPr>
            <w:r>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E9775"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550AC" w14:textId="77777777" w:rsidR="00AB2979" w:rsidRPr="00AA4399" w:rsidRDefault="00000000">
            <w:pPr>
              <w:rPr>
                <w:rFonts w:asciiTheme="minorHAnsi" w:hAnsiTheme="minorHAnsi"/>
              </w:rPr>
            </w:pPr>
            <w:r>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C946"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r w:rsidR="00AB2979" w:rsidRPr="00AA4399" w14:paraId="26959B4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02A3" w14:textId="77777777" w:rsidR="00AB2979" w:rsidRPr="00AA4399" w:rsidRDefault="00000000">
            <w:pPr>
              <w:rPr>
                <w:rFonts w:asciiTheme="minorHAnsi" w:hAnsiTheme="minorHAnsi"/>
              </w:rPr>
            </w:pPr>
            <w:r>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2D8BD" w14:textId="77777777" w:rsidR="00AB2979" w:rsidRPr="00AA4399" w:rsidRDefault="00000000">
            <w:pPr>
              <w:rPr>
                <w:rFonts w:asciiTheme="minorHAnsi" w:hAnsiTheme="minorHAnsi"/>
              </w:rPr>
            </w:pPr>
            <w:r>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1CD56" w14:textId="77777777" w:rsidR="00AB2979" w:rsidRPr="00AA4399" w:rsidRDefault="00000000">
            <w:pPr>
              <w:rPr>
                <w:rFonts w:asciiTheme="minorHAnsi" w:hAnsiTheme="minorHAnsi"/>
              </w:rPr>
            </w:pPr>
            <w:r>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2DB0" w14:textId="77777777" w:rsidR="00AB2979" w:rsidRPr="00AA4399" w:rsidRDefault="00000000">
            <w:pPr>
              <w:rPr>
                <w:rFonts w:asciiTheme="minorHAnsi" w:hAnsiTheme="minorHAnsi"/>
              </w:rPr>
            </w:pPr>
            <w:r>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8A3C8" w14:textId="77777777" w:rsidR="00AB2979" w:rsidRPr="00AA4399" w:rsidRDefault="00000000">
            <w:pPr>
              <w:rPr>
                <w:rFonts w:asciiTheme="minorHAnsi" w:hAnsiTheme="minorHAnsi"/>
              </w:rPr>
            </w:pPr>
            <w:r>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0309B"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bl>
    <w:p w14:paraId="5473AF84"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Umbral de Youden: maximiza Sensibilidad + Especificidad − 1. PPV = Valor Predictivo Positivo. Fila resaltada: horizonte operacional seleccionado.</w:t>
      </w:r>
    </w:p>
    <w:p w14:paraId="75212CEC" w14:textId="77777777" w:rsidR="00AB2979" w:rsidRPr="00AA4399" w:rsidRDefault="00000000">
      <w:pPr>
        <w:spacing w:before="80" w:after="160"/>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2FD764E5" w14:textId="1BA14E36" w:rsidR="000624A3" w:rsidRDefault="000624A3" w:rsidP="000624A3">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Una estimación de primer orden —no una simulación validada— sugiere que con prevalencia del 8 % y especificidad del 74 %, el sistema generaría ~20 episodios-alarma por noche, de los cuales ~5 corresponderían a eventos severos reales. Esta carga es un parámetro de diseño relevante para la tolerabilidad del estimulador; su impacto sobre la arquitectura del sueño constituye una variable primaria a medir en el ensayo clínico planificado en Cap09.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389348A0" w14:textId="77777777" w:rsidR="00E51FC1" w:rsidRPr="00E51FC1" w:rsidRDefault="00E51FC1" w:rsidP="00E51FC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resultados sugieren que es posible anticipar la mayoría de los eventos severos con una proporción razonable de alarmas reales. El umbral operacional hallado implica alrededor de 20 activaciones por noche, de las cuales solo 1 de cada 5 correspondería a un evento real — una relación que define el costo fisiológico y de </w:t>
      </w:r>
      <w:r>
        <w:rPr>
          <w:rFonts w:asciiTheme="minorHAnsi" w:hAnsiTheme="minorHAnsi"/>
          <w:b w:val="0"/>
          <w:bCs w:val="0"/>
          <w:sz w:val="24"/>
          <w:szCs w:val="24"/>
        </w:rPr>
        <w:lastRenderedPageBreak/>
        <w:t>confort que el sistema le impone al paciente, y que el diseño del estimulador tendría que poder absorber.</w:t>
      </w:r>
    </w:p>
    <w:p w14:paraId="14C54F00" w14:textId="0FBBF42E" w:rsidR="00AB2979" w:rsidRPr="00AA4399" w:rsidRDefault="00000000">
      <w:pPr>
        <w:pStyle w:val="Ttulo2"/>
        <w:rPr>
          <w:rFonts w:asciiTheme="minorHAnsi" w:hAnsiTheme="minorHAnsi"/>
        </w:rPr>
      </w:pPr>
      <w:r>
        <w:rPr>
          <w:rFonts w:asciiTheme="minorHAnsi" w:hAnsiTheme="minorHAnsi"/>
        </w:rPr>
        <w:t>8.6  Implicancias para la estimulación</w:t>
      </w:r>
    </w:p>
    <w:p w14:paraId="38E3A201" w14:textId="64A4C0B1" w:rsidR="00E51FC1" w:rsidRPr="00DC79B0" w:rsidRDefault="00DC79B0">
      <w:pPr>
        <w:spacing w:after="200" w:line="360" w:lineRule="auto"/>
        <w:jc w:val="both"/>
        <w:rPr>
          <w:rFonts w:asciiTheme="minorHAnsi" w:hAnsiTheme="minorHAnsi"/>
        </w:rPr>
      </w:pPr>
      <w:r>
        <w:rPr>
          <w:rFonts w:asciiTheme="minorHAnsi" w:hAnsiTheme="minorHAnsi"/>
        </w:rPr>
        <w:t>E</w:t>
      </w:r>
      <w:r w:rsidRPr="00DC79B0">
        <w:rPr>
          <w:rFonts w:asciiTheme="minorHAnsi" w:hAnsiTheme="minorHAnsi"/>
        </w:rPr>
        <w:t>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E18D625" w14:textId="77777777" w:rsidR="00AB2979" w:rsidRPr="00AA4399" w:rsidRDefault="00000000">
      <w:pPr>
        <w:pStyle w:val="Ttulo2"/>
        <w:rPr>
          <w:rFonts w:asciiTheme="minorHAnsi" w:hAnsiTheme="minorHAnsi"/>
        </w:rPr>
      </w:pPr>
      <w:r>
        <w:rPr>
          <w:rFonts w:asciiTheme="minorHAnsi" w:hAnsiTheme="minorHAnsi"/>
        </w:rPr>
        <w:t>8.7  Limitaciones principales</w:t>
      </w:r>
    </w:p>
    <w:p w14:paraId="59DC2993" w14:textId="50EC1AE8" w:rsidR="00AB2979" w:rsidRPr="00AA4399" w:rsidRDefault="00000000">
      <w:pPr>
        <w:spacing w:after="200" w:line="360" w:lineRule="auto"/>
        <w:jc w:val="both"/>
        <w:rPr>
          <w:rFonts w:asciiTheme="minorHAnsi" w:hAnsiTheme="minorHAnsi"/>
        </w:rPr>
      </w:pPr>
      <w:r>
        <w:rPr>
          <w:rFonts w:asciiTheme="minorHAnsi" w:hAnsiTheme="minorHAnsi"/>
        </w:rPr>
        <w:t>Las limitaciones principales, en orden de impacto: muestra reducida (n = 8 en cohorte estricta, aunque la consistencia inter-fold mitiga parcialmente esta restricción); heterogeneidad no modelada (la variación 20× en prevalencia); circularidad PAC (los clusters S/M/L se entrenaron sobre la misma cohorte analizada; una validación rigurosa requeriría recluster within-fold o cohorte externa); calibración de probabilidades (el modelo sobreestima ~4× la probabilidad absoluta con pesos uniformes; el umbral de Youden absorbe el offset pero no produce probabilidades calibradas); y ausencia de validación externa (los resultados son internos a la cohorte PAC_v2). En conjunto, estas limitaciones posicionan a</w:t>
      </w:r>
      <w:r w:rsidR="00DC79B0">
        <w:rPr>
          <w:rFonts w:asciiTheme="minorHAnsi" w:hAnsiTheme="minorHAnsi"/>
        </w:rPr>
        <w:t>l modelo predictivo</w:t>
      </w:r>
      <w:r>
        <w:rPr>
          <w:rFonts w:asciiTheme="minorHAnsi" w:hAnsiTheme="minorHAnsi"/>
        </w:rPr>
        <w:t xml:space="preserve"> como prueba de factibilidad analítica, no como sistema listo para uso clínico.</w:t>
      </w:r>
    </w:p>
    <w:p w14:paraId="6E33C7F6" w14:textId="77777777" w:rsidR="00AB2979" w:rsidRPr="00AA4399" w:rsidRDefault="00000000">
      <w:pPr>
        <w:pStyle w:val="Ttulo2"/>
        <w:rPr>
          <w:rFonts w:asciiTheme="minorHAnsi" w:hAnsiTheme="minorHAnsi"/>
        </w:rPr>
      </w:pPr>
      <w:r>
        <w:rPr>
          <w:rFonts w:asciiTheme="minorHAnsi" w:hAnsiTheme="minorHAnsi"/>
        </w:rPr>
        <w:t>8.8  Conclusión</w:t>
      </w:r>
    </w:p>
    <w:p w14:paraId="1AFF9290" w14:textId="77777777" w:rsidR="00A95933" w:rsidRPr="00A95933" w:rsidRDefault="00A95933" w:rsidP="00A95933">
      <w:pPr>
        <w:pStyle w:val="font-claude-response-body"/>
        <w:spacing w:line="360" w:lineRule="auto"/>
        <w:jc w:val="both"/>
        <w:rPr>
          <w:rFonts w:asciiTheme="minorHAnsi" w:hAnsiTheme="minorHAnsi"/>
        </w:rPr>
      </w:pPr>
      <w:r w:rsidRPr="00A95933">
        <w:rPr>
          <w:rFonts w:asciiTheme="minorHAnsi" w:hAnsiTheme="minorHAnsi"/>
        </w:rPr>
        <w:lastRenderedPageBreak/>
        <w:t>El sistema de predicción con horizonte temporal cierra el arco analítico del Proyecto PAC. Los resultados sugieren que anticipar un evento severo con margen clínico 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59A65B3A" w14:textId="30BDA435" w:rsidR="00A95933" w:rsidRPr="00A95933" w:rsidRDefault="00A95933" w:rsidP="00A95933">
      <w:pPr>
        <w:pStyle w:val="font-claude-response-body"/>
        <w:spacing w:line="360" w:lineRule="auto"/>
        <w:jc w:val="both"/>
        <w:rPr>
          <w:rFonts w:asciiTheme="minorHAnsi" w:hAnsiTheme="minorHAnsi"/>
        </w:rPr>
      </w:pPr>
      <w:r w:rsidRPr="00A95933">
        <w:rPr>
          <w:rFonts w:asciiTheme="minorHAnsi" w:hAnsiTheme="minorHAnsi"/>
        </w:rPr>
        <w:t xml:space="preserve">Esa heterogeneidad entre pacientes es, al mismo tiempo, la principal barrera para la traslación clínica: la variación 20× en prevalencia hace inviable un umbral único estático y exige calibración individual. </w:t>
      </w:r>
      <w:r w:rsidR="00E96951" w:rsidRPr="00E96951">
        <w:rPr>
          <w:rFonts w:asciiTheme="minorHAnsi" w:hAnsiTheme="minorHAnsi"/>
        </w:rPr>
        <w:t>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09089F59" w14:textId="768E9B0C" w:rsidR="00AB2979" w:rsidRPr="00AA4399" w:rsidRDefault="00AB2979">
      <w:pPr>
        <w:spacing w:before="400"/>
        <w:rPr>
          <w:rFonts w:asciiTheme="minorHAnsi" w:hAnsiTheme="minorHAnsi"/>
        </w:rPr>
      </w:pPr>
    </w:p>
    <w:sectPr w:rsidR="00AB2979" w:rsidRPr="00AA4399">
      <w:headerReference w:type="default" r:id="rId10"/>
      <w:footerReference w:type="default" r:id="rId11"/>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199C3" w14:textId="77777777" w:rsidR="00545189" w:rsidRDefault="00545189" w:rsidP="00DC76F1">
      <w:r>
        <w:separator/>
      </w:r>
    </w:p>
  </w:endnote>
  <w:endnote w:type="continuationSeparator" w:id="0">
    <w:p w14:paraId="27DDCC10" w14:textId="77777777" w:rsidR="00545189" w:rsidRDefault="00545189"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AE4E"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4727C86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74B71" w14:textId="77777777" w:rsidR="00545189" w:rsidRDefault="00545189" w:rsidP="00DC76F1">
      <w:r>
        <w:separator/>
      </w:r>
    </w:p>
  </w:footnote>
  <w:footnote w:type="continuationSeparator" w:id="0">
    <w:p w14:paraId="7B7F21E1" w14:textId="77777777" w:rsidR="00545189" w:rsidRDefault="00545189"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F1AE"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1AB2A463"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0624A3"/>
    <w:rsid w:val="00074D4B"/>
    <w:rsid w:val="000F750E"/>
    <w:rsid w:val="00111CC2"/>
    <w:rsid w:val="00116C50"/>
    <w:rsid w:val="00231D45"/>
    <w:rsid w:val="002D3C99"/>
    <w:rsid w:val="00545189"/>
    <w:rsid w:val="005560BB"/>
    <w:rsid w:val="00600F5D"/>
    <w:rsid w:val="0067675C"/>
    <w:rsid w:val="006B3651"/>
    <w:rsid w:val="00712693"/>
    <w:rsid w:val="00763C12"/>
    <w:rsid w:val="00766955"/>
    <w:rsid w:val="00821236"/>
    <w:rsid w:val="00833978"/>
    <w:rsid w:val="00971252"/>
    <w:rsid w:val="009E28F0"/>
    <w:rsid w:val="00A95933"/>
    <w:rsid w:val="00AA4399"/>
    <w:rsid w:val="00AB2979"/>
    <w:rsid w:val="00AD506A"/>
    <w:rsid w:val="00AF10ED"/>
    <w:rsid w:val="00B31A4E"/>
    <w:rsid w:val="00B61AF2"/>
    <w:rsid w:val="00BC7402"/>
    <w:rsid w:val="00BE1140"/>
    <w:rsid w:val="00D21A1D"/>
    <w:rsid w:val="00DC76F1"/>
    <w:rsid w:val="00DC79B0"/>
    <w:rsid w:val="00E27C65"/>
    <w:rsid w:val="00E51FC1"/>
    <w:rsid w:val="00E96951"/>
    <w:rsid w:val="00EA12CF"/>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356D90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 w:type="character" w:customStyle="1" w:styleId="absolute">
    <w:name w:val="absolute"/>
    <w:basedOn w:val="Fuentedeprrafopredeter"/>
    <w:rsid w:val="000624A3"/>
  </w:style>
  <w:style w:type="character" w:customStyle="1" w:styleId="inline-flex">
    <w:name w:val="inline-flex"/>
    <w:basedOn w:val="Fuentedeprrafopredeter"/>
    <w:rsid w:val="000624A3"/>
  </w:style>
  <w:style w:type="character" w:customStyle="1" w:styleId="transition-all">
    <w:name w:val="transition-all"/>
    <w:basedOn w:val="Fuentedeprrafopredeter"/>
    <w:rsid w:val="00062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2507</Words>
  <Characters>13342</Characters>
  <Application>Microsoft Office Word</Application>
  <DocSecurity>0</DocSecurity>
  <Lines>351</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21</cp:revision>
  <dcterms:created xsi:type="dcterms:W3CDTF">2026-06-02T19:06:00Z</dcterms:created>
  <dcterms:modified xsi:type="dcterms:W3CDTF">2026-06-06T19:23:00Z</dcterms:modified>
</cp:coreProperties>
</file>