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Editorial PAC 2026 - v14 (Maestra Consolidada)</w:t>
      </w:r>
    </w:p>
    <w:p>
      <w:pPr>
        <w:pStyle w:val="Heading1"/>
      </w:pPr>
      <w:r>
        <w:t>Principios generales</w:t>
      </w:r>
    </w:p>
    <w:p>
      <w:r>
        <w:t>La guía PAC es un estándar editorial interno. Las auditorías son diagnósticas; las correcciones son implementadas manualmente por el autor y luego reevaluadas.</w:t>
      </w:r>
    </w:p>
    <w:p>
      <w:pPr>
        <w:pStyle w:val="Heading1"/>
      </w:pPr>
      <w:r>
        <w:t>Formato general</w:t>
      </w:r>
    </w:p>
    <w:p>
      <w:r>
        <w:t>Header: Aptos 9. 'Proyecto PAC · Tesis de Maestría' izquierda. Capítulo y versión a la derecha en itálicas.</w:t>
        <w:br/>
        <w:t>Footer: Aptos 9. 'Roberto Inza · Universidad Austral · 2026' y número de página.</w:t>
        <w:br/>
        <w:t>Primera aparición de siglas: término completo + sigla.</w:t>
        <w:br/>
        <w:t>Palabras en inglés: itálicas.</w:t>
        <w:br/>
        <w:t>Variables/campos: itálicas.</w:t>
        <w:br/>
        <w:t>Enumeraciones con descripción: término en negrita.</w:t>
      </w:r>
    </w:p>
    <w:p>
      <w:pPr>
        <w:pStyle w:val="Heading1"/>
      </w:pPr>
      <w:r>
        <w:t>Capítulos</w:t>
      </w:r>
    </w:p>
    <w:p>
      <w:r>
        <w:t>CAPÍTULO X: Aptos 10 gris oscuro.</w:t>
        <w:br/>
        <w:t>Título: Aptos 18 azul oscuro.</w:t>
        <w:br/>
        <w:t>Versión X · Mes Año: Aptos 9 itálicas.</w:t>
      </w:r>
    </w:p>
    <w:p>
      <w:pPr>
        <w:pStyle w:val="Heading1"/>
      </w:pPr>
      <w:r>
        <w:t>Figuras y tablas</w:t>
      </w:r>
    </w:p>
    <w:p>
      <w:r>
        <w:t>Título de figura: Aptos 10 negrita.</w:t>
        <w:br/>
        <w:t>Nota de figura: Aptos 9 itálica gris.</w:t>
        <w:br/>
        <w:t>'Nota.' se mantiene como estándar.</w:t>
      </w:r>
    </w:p>
    <w:p>
      <w:pPr>
        <w:pStyle w:val="Heading1"/>
      </w:pPr>
      <w:r>
        <w:t>Limitaciones de auditoría</w:t>
      </w:r>
    </w:p>
    <w:p>
      <w:r>
        <w:t>No se marcarán como errores cursivas, negritas, colores, tamaños, alineación o espaciado cuando la extracción de texto no permita verificarlos. Estado: 'No verificable mediante extracción de texto'.</w:t>
      </w:r>
    </w:p>
    <w:p>
      <w:pPr>
        <w:pStyle w:val="Heading1"/>
      </w:pPr>
      <w:r>
        <w:t>Gestión de nomenclatura canónica</w:t>
      </w:r>
    </w:p>
    <w:p>
      <w:r>
        <w:t>Los cambios de nomenclatura aprobados por el autor pasan a ser estándar. Las auditorías verifican consistencia futura. La implementación es siempre manual por el autor.</w:t>
      </w:r>
    </w:p>
    <w:p>
      <w:pPr>
        <w:pStyle w:val="Heading1"/>
      </w:pPr>
      <w:r>
        <w:t>Regla 31 – Glosario PAC</w:t>
      </w:r>
    </w:p>
    <w:p>
      <w:r>
        <w:t>Cada concepto debe tener:</w:t>
        <w:br/>
        <w:t>1) Entrada conceptual: 'Concepto (SIGLA) → Véase SIGLA'.</w:t>
        <w:br/>
        <w:t>2) Entrada operativa: 'SIGLA (Concepto)' + definición.</w:t>
        <w:br/>
        <w:t>La definición existe únicamente en la entrada operativa.</w:t>
        <w:br/>
        <w:t>Toda incorporación requiere aprobación explícita del autor.</w:t>
      </w:r>
    </w:p>
    <w:p>
      <w:pPr>
        <w:pStyle w:val="Heading1"/>
      </w:pPr>
      <w:r>
        <w:t>Verificación del glosario</w:t>
      </w:r>
    </w:p>
    <w:p>
      <w:r>
        <w:t>Controlar: entrada conceptual, entrada operativa, definición, referencia cruzada y coherencia término↔sigla.</w:t>
      </w:r>
    </w:p>
    <w:p>
      <w:pPr>
        <w:pStyle w:val="Heading1"/>
      </w:pPr>
      <w:r>
        <w:t>Redefinición de siglas</w:t>
      </w:r>
    </w:p>
    <w:p>
      <w:r>
        <w:t>Una vez definidas globalmente, se utilizará preferentemente la sigla. La redefinición se reporta como optimización editorial. Excepción: siglas clínicas centrales (ej. SAOS) pueden redefinirse al inicio de capítulos teóricos.</w:t>
      </w:r>
    </w:p>
    <w:p>
      <w:pPr>
        <w:pStyle w:val="Heading1"/>
      </w:pPr>
      <w:r>
        <w:t>Estructura de auditoría PAC</w:t>
      </w:r>
    </w:p>
    <w:p>
      <w:r>
        <w:t>1. Checklist PAC</w:t>
        <w:br/>
        <w:t>2. Tabla de Hallazgos PAC</w:t>
        <w:br/>
        <w:t>3. Verificación Anexo B</w:t>
        <w:br/>
        <w:t>4. Resumen Ejecutivo</w:t>
        <w:br/>
        <w:t>5. Calificación</w:t>
        <w:br/>
        <w:t>6. Veredicto</w:t>
      </w:r>
    </w:p>
    <w:p>
      <w:pPr>
        <w:pStyle w:val="Heading1"/>
      </w:pPr>
      <w:r>
        <w:t>Tabla de Hallazgos PAC</w:t>
      </w:r>
    </w:p>
    <w:p>
      <w:r>
        <w:t>Columnas obligatorias:</w:t>
        <w:br/>
        <w:t>Sección | Párrafo | Hallazgo | Corrección propuesta | Trascendencia | Estado</w:t>
      </w:r>
    </w:p>
    <w:p>
      <w:pPr>
        <w:pStyle w:val="Heading1"/>
      </w:pPr>
      <w:r>
        <w:t>Escala de trascendencia</w:t>
      </w:r>
    </w:p>
    <w:p>
      <w:r>
        <w:t>Alta: afecta comprensión/corrección científica.</w:t>
        <w:br/>
        <w:t>Media: mejora navegación o uniformidad.</w:t>
        <w:br/>
        <w:t>Baja: optimización editorial.</w:t>
        <w:br/>
        <w:t>Informativa: sin acción requerida.</w:t>
      </w:r>
    </w:p>
    <w:p>
      <w:pPr>
        <w:pStyle w:val="Heading1"/>
      </w:pPr>
      <w:r>
        <w:t>Flujo de trabajo PAC</w:t>
      </w:r>
    </w:p>
    <w:p>
      <w:r>
        <w:t>Auditoría → propuesta → implementación manual por el autor → reenvío → reauditoría.</w:t>
        <w:br/>
        <w:t>Ninguna corrección se considera implementada hasta ser verificada en una nueva versión.</w:t>
      </w:r>
    </w:p>
    <w:p>
      <w:pPr>
        <w:pStyle w:val="Heading1"/>
      </w:pPr>
      <w:r>
        <w:t>Evolución de la guía</w:t>
      </w:r>
    </w:p>
    <w:p>
      <w:r>
        <w:t>Las nuevas reglas detectadas durante auditorías se proponen al autor. Sólo se incorporan tras aprobación explícita.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