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FBF64" w14:textId="4F77A93E" w:rsidR="00022360" w:rsidRPr="00022360" w:rsidRDefault="00022360" w:rsidP="00022360">
      <w:pPr>
        <w:jc w:val="center"/>
        <w:rPr>
          <w:b/>
          <w:bCs/>
        </w:rPr>
      </w:pPr>
      <w:r w:rsidRPr="00022360">
        <w:rPr>
          <w:b/>
          <w:bCs/>
        </w:rPr>
        <w:t>Implementación del Patrón de Estrategia</w:t>
      </w:r>
    </w:p>
    <w:p w14:paraId="086E3CFE" w14:textId="77777777" w:rsidR="00022360" w:rsidRPr="00022360" w:rsidRDefault="00022360" w:rsidP="00022360">
      <w:r w:rsidRPr="00022360">
        <w:t>Utilizando el patrón de estrategia, podemos encapsular la lógica de cada método de pago en sus propias clases, de tal manera que el sistema principal se comunique con ellas a través de una interfaz común. Esto nos permitirá:</w:t>
      </w:r>
    </w:p>
    <w:p w14:paraId="082691B3" w14:textId="77777777" w:rsidR="00022360" w:rsidRPr="00022360" w:rsidRDefault="00022360" w:rsidP="00022360">
      <w:pPr>
        <w:numPr>
          <w:ilvl w:val="0"/>
          <w:numId w:val="1"/>
        </w:numPr>
      </w:pPr>
      <w:r w:rsidRPr="00022360">
        <w:rPr>
          <w:b/>
          <w:bCs/>
        </w:rPr>
        <w:t>Separación de responsabilidades</w:t>
      </w:r>
      <w:r w:rsidRPr="00022360">
        <w:t>: Cada método de pago se encargará de su propia lógica sin interferir con otros.</w:t>
      </w:r>
    </w:p>
    <w:p w14:paraId="4AB0470F" w14:textId="77777777" w:rsidR="00022360" w:rsidRPr="00022360" w:rsidRDefault="00022360" w:rsidP="00022360">
      <w:pPr>
        <w:numPr>
          <w:ilvl w:val="0"/>
          <w:numId w:val="1"/>
        </w:numPr>
      </w:pPr>
      <w:r w:rsidRPr="00022360">
        <w:rPr>
          <w:b/>
          <w:bCs/>
        </w:rPr>
        <w:t>Facilidad de extensión</w:t>
      </w:r>
      <w:r w:rsidRPr="00022360">
        <w:t>: Para agregar un nuevo método de pago, simplemente se implementa una nueva clase que siga la interfaz común, sin modificar el código existente.</w:t>
      </w:r>
    </w:p>
    <w:p w14:paraId="67A2EBC7" w14:textId="77777777" w:rsidR="00022360" w:rsidRPr="00022360" w:rsidRDefault="00022360" w:rsidP="00022360">
      <w:pPr>
        <w:numPr>
          <w:ilvl w:val="0"/>
          <w:numId w:val="1"/>
        </w:numPr>
      </w:pPr>
      <w:r w:rsidRPr="00022360">
        <w:rPr>
          <w:b/>
          <w:bCs/>
        </w:rPr>
        <w:t>Consistencia en la interfaz de usuario</w:t>
      </w:r>
      <w:r w:rsidRPr="00022360">
        <w:t>: La tienda puede ofrecer una experiencia uniforme al cliente al interactuar con la interfaz común.</w:t>
      </w:r>
    </w:p>
    <w:p w14:paraId="703C2F9F" w14:textId="77777777" w:rsidR="00022360" w:rsidRPr="00022360" w:rsidRDefault="00022360" w:rsidP="00022360">
      <w:pPr>
        <w:rPr>
          <w:b/>
          <w:bCs/>
        </w:rPr>
      </w:pPr>
      <w:r w:rsidRPr="00022360">
        <w:rPr>
          <w:b/>
          <w:bCs/>
        </w:rPr>
        <w:t>Clases que Interactúan en el Sistema</w:t>
      </w:r>
    </w:p>
    <w:p w14:paraId="4FFBCA0B" w14:textId="77777777" w:rsidR="00022360" w:rsidRPr="00022360" w:rsidRDefault="00022360" w:rsidP="00022360">
      <w:pPr>
        <w:numPr>
          <w:ilvl w:val="0"/>
          <w:numId w:val="2"/>
        </w:numPr>
      </w:pPr>
      <w:proofErr w:type="spellStart"/>
      <w:r w:rsidRPr="00022360">
        <w:rPr>
          <w:b/>
          <w:bCs/>
        </w:rPr>
        <w:t>PaymentProcessor</w:t>
      </w:r>
      <w:proofErr w:type="spellEnd"/>
      <w:r w:rsidRPr="00022360">
        <w:t>: Clase responsable de gestionar el flujo de pago y seleccionar la estrategia de pago.</w:t>
      </w:r>
    </w:p>
    <w:p w14:paraId="0982D567" w14:textId="77777777" w:rsidR="00022360" w:rsidRPr="00022360" w:rsidRDefault="00022360" w:rsidP="00022360">
      <w:pPr>
        <w:numPr>
          <w:ilvl w:val="0"/>
          <w:numId w:val="2"/>
        </w:numPr>
      </w:pPr>
      <w:proofErr w:type="spellStart"/>
      <w:r w:rsidRPr="00022360">
        <w:rPr>
          <w:b/>
          <w:bCs/>
        </w:rPr>
        <w:t>PaymentStrategy</w:t>
      </w:r>
      <w:proofErr w:type="spellEnd"/>
      <w:r w:rsidRPr="00022360">
        <w:t>: Interfaz común para todas las estrategias de pago.</w:t>
      </w:r>
    </w:p>
    <w:p w14:paraId="7B4175E1" w14:textId="77777777" w:rsidR="00022360" w:rsidRPr="00022360" w:rsidRDefault="00022360" w:rsidP="00022360">
      <w:pPr>
        <w:numPr>
          <w:ilvl w:val="0"/>
          <w:numId w:val="2"/>
        </w:numPr>
      </w:pPr>
      <w:proofErr w:type="spellStart"/>
      <w:r w:rsidRPr="00022360">
        <w:rPr>
          <w:b/>
          <w:bCs/>
        </w:rPr>
        <w:t>CreditCardPayment</w:t>
      </w:r>
      <w:proofErr w:type="spellEnd"/>
      <w:r w:rsidRPr="00022360">
        <w:t>: Clase que implementa el proceso de pago con tarjeta de crédito.</w:t>
      </w:r>
    </w:p>
    <w:p w14:paraId="1954320D" w14:textId="77777777" w:rsidR="00022360" w:rsidRPr="00022360" w:rsidRDefault="00022360" w:rsidP="00022360">
      <w:pPr>
        <w:numPr>
          <w:ilvl w:val="0"/>
          <w:numId w:val="2"/>
        </w:numPr>
      </w:pPr>
      <w:proofErr w:type="spellStart"/>
      <w:r w:rsidRPr="00022360">
        <w:rPr>
          <w:b/>
          <w:bCs/>
        </w:rPr>
        <w:t>CryptocurrencyPayment</w:t>
      </w:r>
      <w:proofErr w:type="spellEnd"/>
      <w:r w:rsidRPr="00022360">
        <w:t>: Clase que implementa el proceso de pago con criptomonedas.</w:t>
      </w:r>
    </w:p>
    <w:p w14:paraId="4E10D332" w14:textId="77777777" w:rsidR="00022360" w:rsidRPr="00022360" w:rsidRDefault="00022360" w:rsidP="00022360">
      <w:pPr>
        <w:numPr>
          <w:ilvl w:val="0"/>
          <w:numId w:val="2"/>
        </w:numPr>
      </w:pPr>
      <w:proofErr w:type="spellStart"/>
      <w:r w:rsidRPr="00022360">
        <w:rPr>
          <w:b/>
          <w:bCs/>
        </w:rPr>
        <w:t>BankTransferPayment</w:t>
      </w:r>
      <w:proofErr w:type="spellEnd"/>
      <w:r w:rsidRPr="00022360">
        <w:t>: Clase que implementa el proceso de pago mediante transferencia bancaria.</w:t>
      </w:r>
    </w:p>
    <w:p w14:paraId="76830106" w14:textId="77777777" w:rsidR="00022360" w:rsidRPr="00022360" w:rsidRDefault="00022360" w:rsidP="00022360">
      <w:pPr>
        <w:numPr>
          <w:ilvl w:val="0"/>
          <w:numId w:val="2"/>
        </w:numPr>
      </w:pPr>
      <w:proofErr w:type="spellStart"/>
      <w:r w:rsidRPr="00022360">
        <w:rPr>
          <w:b/>
          <w:bCs/>
        </w:rPr>
        <w:t>PaymentDetails</w:t>
      </w:r>
      <w:proofErr w:type="spellEnd"/>
      <w:r w:rsidRPr="00022360">
        <w:t>: Clase que representa la información básica del pago (como el monto y el método de pago).</w:t>
      </w:r>
    </w:p>
    <w:p w14:paraId="2C750BFC" w14:textId="77777777" w:rsidR="00022360" w:rsidRDefault="00022360">
      <w:pPr>
        <w:rPr>
          <w:b/>
          <w:bCs/>
        </w:rPr>
      </w:pPr>
    </w:p>
    <w:p w14:paraId="02369D28" w14:textId="77777777" w:rsidR="00022360" w:rsidRDefault="00022360">
      <w:pPr>
        <w:rPr>
          <w:b/>
          <w:bCs/>
        </w:rPr>
      </w:pPr>
    </w:p>
    <w:p w14:paraId="66031072" w14:textId="77777777" w:rsidR="00022360" w:rsidRDefault="00022360">
      <w:pPr>
        <w:rPr>
          <w:b/>
          <w:bCs/>
        </w:rPr>
      </w:pPr>
    </w:p>
    <w:p w14:paraId="35ACA7FA" w14:textId="77777777" w:rsidR="00022360" w:rsidRDefault="00022360">
      <w:pPr>
        <w:rPr>
          <w:b/>
          <w:bCs/>
        </w:rPr>
      </w:pPr>
    </w:p>
    <w:p w14:paraId="2624F6BA" w14:textId="77777777" w:rsidR="00022360" w:rsidRDefault="00022360">
      <w:pPr>
        <w:rPr>
          <w:b/>
          <w:bCs/>
        </w:rPr>
      </w:pPr>
    </w:p>
    <w:p w14:paraId="49B9378F" w14:textId="77777777" w:rsidR="00022360" w:rsidRDefault="00022360">
      <w:pPr>
        <w:rPr>
          <w:b/>
          <w:bCs/>
        </w:rPr>
      </w:pPr>
    </w:p>
    <w:p w14:paraId="37890189" w14:textId="77777777" w:rsidR="00022360" w:rsidRDefault="00022360">
      <w:pPr>
        <w:rPr>
          <w:b/>
          <w:bCs/>
        </w:rPr>
      </w:pPr>
    </w:p>
    <w:p w14:paraId="6A88F1E0" w14:textId="77777777" w:rsidR="00022360" w:rsidRDefault="00022360">
      <w:pPr>
        <w:rPr>
          <w:b/>
          <w:bCs/>
        </w:rPr>
      </w:pPr>
    </w:p>
    <w:p w14:paraId="70D27EC8" w14:textId="77777777" w:rsidR="00022360" w:rsidRDefault="00022360">
      <w:pPr>
        <w:rPr>
          <w:b/>
          <w:bCs/>
        </w:rPr>
      </w:pPr>
    </w:p>
    <w:p w14:paraId="05D3A9D3" w14:textId="77777777" w:rsidR="00022360" w:rsidRDefault="00022360" w:rsidP="00022360">
      <w:pPr>
        <w:jc w:val="center"/>
        <w:rPr>
          <w:b/>
          <w:bCs/>
        </w:rPr>
      </w:pPr>
    </w:p>
    <w:p w14:paraId="2322DDC8" w14:textId="697342B9" w:rsidR="00C52046" w:rsidRDefault="00022360" w:rsidP="00022360">
      <w:pPr>
        <w:jc w:val="center"/>
        <w:rPr>
          <w:b/>
          <w:bCs/>
        </w:rPr>
      </w:pPr>
      <w:r>
        <w:rPr>
          <w:b/>
          <w:bCs/>
        </w:rPr>
        <w:lastRenderedPageBreak/>
        <w:t>Diagrama de clases</w:t>
      </w:r>
    </w:p>
    <w:p w14:paraId="79CA8593" w14:textId="77777777" w:rsidR="00022360" w:rsidRDefault="00022360" w:rsidP="00022360">
      <w:pPr>
        <w:jc w:val="center"/>
      </w:pPr>
    </w:p>
    <w:p w14:paraId="2F063273" w14:textId="7476ADC5" w:rsidR="00022360" w:rsidRPr="00022360" w:rsidRDefault="00102D78" w:rsidP="00022360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7F55B2D" wp14:editId="510BDF05">
            <wp:extent cx="5612130" cy="4547870"/>
            <wp:effectExtent l="0" t="0" r="7620" b="5080"/>
            <wp:docPr id="8179146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4629" name="Imagen 8179146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360" w:rsidRPr="00022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E5E30"/>
    <w:multiLevelType w:val="multilevel"/>
    <w:tmpl w:val="5DA89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057F7"/>
    <w:multiLevelType w:val="multilevel"/>
    <w:tmpl w:val="D09A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862E5"/>
    <w:multiLevelType w:val="multilevel"/>
    <w:tmpl w:val="5A1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608135">
    <w:abstractNumId w:val="2"/>
  </w:num>
  <w:num w:numId="2" w16cid:durableId="74592715">
    <w:abstractNumId w:val="0"/>
  </w:num>
  <w:num w:numId="3" w16cid:durableId="5792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60"/>
    <w:rsid w:val="00022360"/>
    <w:rsid w:val="00102D78"/>
    <w:rsid w:val="001B33C3"/>
    <w:rsid w:val="0094653C"/>
    <w:rsid w:val="00C52046"/>
    <w:rsid w:val="00DA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20C174"/>
  <w15:chartTrackingRefBased/>
  <w15:docId w15:val="{2985DE50-B00B-4948-94E4-4E30FAB0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2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2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2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2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2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2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2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2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2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2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2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2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23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23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23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23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23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23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2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2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2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2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2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23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23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23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2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23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2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235837 - ARIATNA ODETH BERGANZA VILLATORO</dc:creator>
  <cp:keywords/>
  <dc:description/>
  <cp:lastModifiedBy>235837 - ARIATNA ODETH BERGANZA VILLATORO</cp:lastModifiedBy>
  <cp:revision>3</cp:revision>
  <dcterms:created xsi:type="dcterms:W3CDTF">2024-09-21T15:02:00Z</dcterms:created>
  <dcterms:modified xsi:type="dcterms:W3CDTF">2024-09-22T04:37:00Z</dcterms:modified>
</cp:coreProperties>
</file>