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5150702"/>
            <wp:docPr id="1" name="image1" descr="Apex Adventures logo"/>
            <a:graphic xmlns:a="http://schemas.openxmlformats.org/drawingml/2006/main">
              <a:graphicData uri="http://schemas.openxmlformats.org/drawingml/2006/picture">
                <pic:pic xmlns:pic="http://schemas.openxmlformats.org/drawingml/2006/picture">
                  <pic:nvPicPr>
                    <pic:cNvPr id="1" name="image1" descr="Apex Adventures logo"/>
                    <pic:cNvPicPr/>
                  </pic:nvPicPr>
                  <pic:blipFill>
                    <a:blip r:embed="rId3"/>
                    <a:stretch>
                      <a:fillRect/>
                    </a:stretch>
                  </pic:blipFill>
                  <pic:spPr>
                    <a:xfrm>
                      <a:off x="0" y="0"/>
                      <a:ext cx="5486400" cy="5150702"/>
                    </a:xfrm>
                    <a:prstGeom prst="rect">
                      <a:avLst/>
                    </a:prstGeom>
                  </pic:spPr>
                </pic:pic>
              </a:graphicData>
            </a:graphic>
          </wp:inline>
        </w:drawing>
      </w:r>
    </w:p>
    <w:p>
      <w:pPr>
        <w:pStyle w:val="Heading1"/>
      </w:pPr>
      <w:r>
        <w:t xml:space="preserve">PPG Basic Licence — Requirements and Documents</w:t>
      </w:r>
    </w:p>
    <w:p>
      <w:pPr/>
      <w:r>
        <w:t xml:space="preserve">Apex Adventures (Paramotor SA (Pty) Ltd, SACAA DTO 0012) · Powered paragliding (PPG) only · Compiled 26 Oct 2026 from CAR Part 62 Subpart 8, SA-CATS 62 Appendices R62.35 / R62.37, the SAHPA Training and Procedures Manual (TPM) and SAHPA's 2025 forms.</w:t>
      </w:r>
    </w:p>
    <w:p>
      <w:pPr>
        <w:pStyle w:val="Heading2"/>
      </w:pPr>
      <w:r>
        <w:t xml:space="preserve">1. Who this is for</w:t>
      </w:r>
    </w:p>
    <w:p>
      <w:pPr/>
      <w:r>
        <w:t xml:space="preserve">Students and paraglider pilots who want a </w:t>
      </w:r>
      <w:r>
        <w:rPr>
          <w:b/>
        </w:rPr>
        <w:t xml:space="preserve">PPG Basic licence</w:t>
      </w:r>
      <w:r>
        <w:t xml:space="preserve"> to fly a paramotor solo. The PG Basic licence comes first (or is completed alongside, on the accelerated route). Your Grade A or B instructor signs you off; SAHPA and SACAA issue the licence.</w:t>
      </w:r>
    </w:p>
    <w:p>
      <w:pPr>
        <w:pStyle w:val="Heading2"/>
      </w:pPr>
      <w:r>
        <w:t xml:space="preserve">2. Before you start</w:t>
      </w:r>
    </w:p>
    <w:p>
      <w:pPr>
        <w:pStyle w:val="ListParagraph"/>
        <w:numPr>
          <w:ilvl w:val="0"/>
          <w:numId w:val="2"/>
        </w:numPr>
      </w:pPr>
      <w:r>
        <w:t xml:space="preserve">PG Basic licence completed, or the PG Basic theory completed for the accelerated route</w:t>
      </w:r>
    </w:p>
    <w:p>
      <w:pPr>
        <w:pStyle w:val="ListParagraph"/>
        <w:numPr>
          <w:ilvl w:val="0"/>
          <w:numId w:val="2"/>
        </w:numPr>
      </w:pPr>
      <w:r>
        <w:t xml:space="preserve">Registered with SAHPA as a student (PPG student licence before any powered flying); copy of ID or passport on file</w:t>
      </w:r>
    </w:p>
    <w:p>
      <w:pPr>
        <w:pStyle w:val="ListParagraph"/>
        <w:numPr>
          <w:ilvl w:val="0"/>
          <w:numId w:val="2"/>
        </w:numPr>
      </w:pPr>
      <w:r>
        <w:t xml:space="preserve">Medical fitness declaration (SAHPA Medical Fitness form)</w:t>
      </w:r>
    </w:p>
    <w:p>
      <w:pPr>
        <w:pStyle w:val="ListParagraph"/>
        <w:numPr>
          <w:ilvl w:val="0"/>
          <w:numId w:val="2"/>
        </w:numPr>
      </w:pPr>
      <w:r>
        <w:t xml:space="preserve">Restricted radiotelephony operator's certificate</w:t>
      </w:r>
    </w:p>
    <w:p>
      <w:pPr>
        <w:pStyle w:val="ListParagraph"/>
        <w:numPr>
          <w:ilvl w:val="0"/>
          <w:numId w:val="2"/>
        </w:numPr>
      </w:pPr>
      <w:r>
        <w:t xml:space="preserve">Theory exams passed, then the skills test within 90 days of the exam and within 60 days before you apply (CAR 62.08.5)</w:t>
      </w:r>
    </w:p>
    <w:p>
      <w:pPr>
        <w:pStyle w:val="Heading2"/>
      </w:pPr>
      <w:r>
        <w:t xml:space="preserve">3. Experience requirements (SA-CATS R62.35)</w:t>
      </w:r>
    </w:p>
    <w:tbl>
      <w:tblPr>
        <w:tblStyle w:val="TableGrid"/>
        <w:tblW w:w="0" w:type="auto"/>
        <w:tblLayout w:type="fixed"/>
        <w:tblLook w:val="04A0" w:firstRow="1" w:lastRow="0" w:firstColumn="0" w:lastColumn="0" w:noHBand="0" w:noVBand="1"/>
      </w:tblPr>
      <w:tblGrid>
        <w:gridCol w:w="2055"/>
        <w:gridCol w:w="2385"/>
        <w:gridCol w:w="4920"/>
      </w:tblGrid>
      <w:tr>
        <w:trPr>
          <w:tblHeader/>
        </w:trPr>
        <w:tc>
          <w:tcPr>
            <w:tcW w:w="2055" w:type="dxa"/>
            <w:shd w:val="clear" w:color="auto" w:fill="F2F2F2"/>
          </w:tcPr>
          <w:p>
            <w:pPr/>
            <w:r>
              <w:t xml:space="preserve">Requirement</w:t>
            </w:r>
          </w:p>
        </w:tc>
        <w:tc>
          <w:tcPr>
            <w:tcW w:w="2385" w:type="dxa"/>
            <w:shd w:val="clear" w:color="auto" w:fill="F2F2F2"/>
          </w:tcPr>
          <w:p>
            <w:pPr/>
            <w:r>
              <w:t xml:space="preserve">PPG Basic</w:t>
            </w:r>
          </w:p>
        </w:tc>
        <w:tc>
          <w:tcPr>
            <w:tcW w:w="4920" w:type="dxa"/>
            <w:shd w:val="clear" w:color="auto" w:fill="F2F2F2"/>
          </w:tcPr>
          <w:p>
            <w:pPr/>
            <w:r>
              <w:t xml:space="preserve">Accelerated Basic PPG</w:t>
            </w:r>
          </w:p>
        </w:tc>
      </w:tr>
      <w:tr>
        <w:tc>
          <w:tcPr>
            <w:tcW w:w="2055" w:type="dxa"/>
          </w:tcPr>
          <w:p>
            <w:pPr/>
            <w:r>
              <w:t xml:space="preserve">PG Basic licence</w:t>
            </w:r>
          </w:p>
        </w:tc>
        <w:tc>
          <w:tcPr>
            <w:tcW w:w="2385" w:type="dxa"/>
          </w:tcPr>
          <w:p>
            <w:pPr/>
            <w:r>
              <w:t xml:space="preserve">Completed first</w:t>
            </w:r>
          </w:p>
        </w:tc>
        <w:tc>
          <w:tcPr>
            <w:tcW w:w="4920" w:type="dxa"/>
          </w:tcPr>
          <w:p>
            <w:pPr/>
            <w:r>
              <w:t xml:space="preserve">PG Basic theory and PPG theory completed</w:t>
            </w:r>
          </w:p>
        </w:tc>
      </w:tr>
      <w:tr>
        <w:tc>
          <w:tcPr>
            <w:tcW w:w="2055" w:type="dxa"/>
          </w:tcPr>
          <w:p>
            <w:pPr/>
            <w:r>
              <w:t xml:space="preserve">High flights</w:t>
            </w:r>
          </w:p>
        </w:tc>
        <w:tc>
          <w:tcPr>
            <w:tcW w:w="2385" w:type="dxa"/>
          </w:tcPr>
          <w:p>
            <w:pPr/>
            <w:r>
              <w:t xml:space="preserve">35 high flights of at least 60 seconds each</w:t>
            </w:r>
          </w:p>
        </w:tc>
        <w:tc>
          <w:tcPr>
            <w:tcW w:w="4920" w:type="dxa"/>
          </w:tcPr>
          <w:p>
            <w:pPr/>
            <w:r>
              <w:t xml:space="preserve">35 high flights of at least 60 seconds each</w:t>
            </w:r>
          </w:p>
        </w:tc>
      </w:tr>
      <w:tr>
        <w:tc>
          <w:tcPr>
            <w:tcW w:w="2055" w:type="dxa"/>
          </w:tcPr>
          <w:p>
            <w:pPr/>
            <w:r>
              <w:t xml:space="preserve">PG flights</w:t>
            </w:r>
          </w:p>
        </w:tc>
        <w:tc>
          <w:tcPr>
            <w:tcW w:w="2385" w:type="dxa"/>
          </w:tcPr>
          <w:p>
            <w:pPr/>
            <w:r>
              <w:t xml:space="preserve">Included in the 35</w:t>
            </w:r>
          </w:p>
        </w:tc>
        <w:tc>
          <w:tcPr>
            <w:tcW w:w="4920" w:type="dxa"/>
          </w:tcPr>
          <w:p>
            <w:pPr/>
            <w:r>
              <w:t xml:space="preserve">At least 15 of the 35</w:t>
            </w:r>
          </w:p>
        </w:tc>
      </w:tr>
      <w:tr>
        <w:tc>
          <w:tcPr>
            <w:tcW w:w="2055" w:type="dxa"/>
          </w:tcPr>
          <w:p>
            <w:pPr/>
            <w:r>
              <w:t xml:space="preserve">PPG flights</w:t>
            </w:r>
          </w:p>
        </w:tc>
        <w:tc>
          <w:tcPr>
            <w:tcW w:w="2385" w:type="dxa"/>
          </w:tcPr>
          <w:p>
            <w:pPr/>
            <w:r>
              <w:t xml:space="preserve">10 flights of at least 60 seconds</w:t>
            </w:r>
          </w:p>
        </w:tc>
        <w:tc>
          <w:tcPr>
            <w:tcW w:w="4920" w:type="dxa"/>
          </w:tcPr>
          <w:p>
            <w:pPr/>
            <w:r>
              <w:t xml:space="preserve">At least 20 of the 35; 15 of them from ground level</w:t>
            </w:r>
          </w:p>
        </w:tc>
      </w:tr>
      <w:tr>
        <w:tc>
          <w:tcPr>
            <w:tcW w:w="2055" w:type="dxa"/>
          </w:tcPr>
          <w:p>
            <w:pPr/>
            <w:r>
              <w:t xml:space="preserve">Airtime on PPG</w:t>
            </w:r>
          </w:p>
        </w:tc>
        <w:tc>
          <w:tcPr>
            <w:tcW w:w="2385" w:type="dxa"/>
          </w:tcPr>
          <w:p>
            <w:pPr/>
            <w:r>
              <w:t xml:space="preserve">At least 4 hours (3 hours for a conversion course, TPM)</w:t>
            </w:r>
          </w:p>
        </w:tc>
        <w:tc>
          <w:tcPr>
            <w:tcW w:w="4920" w:type="dxa"/>
          </w:tcPr>
          <w:p>
            <w:pPr/>
            <w:r>
              <w:t xml:space="preserve">At least 4 hours</w:t>
            </w:r>
          </w:p>
        </w:tc>
      </w:tr>
      <w:tr>
        <w:tc>
          <w:tcPr>
            <w:tcW w:w="2055" w:type="dxa"/>
          </w:tcPr>
          <w:p>
            <w:pPr/>
            <w:r>
              <w:t xml:space="preserve">Out-landing</w:t>
            </w:r>
          </w:p>
        </w:tc>
        <w:tc>
          <w:tcPr>
            <w:tcW w:w="2385" w:type="dxa"/>
          </w:tcPr>
          <w:p>
            <w:pPr/>
            <w:r>
              <w:t xml:space="preserve">Not set</w:t>
            </w:r>
          </w:p>
        </w:tc>
        <w:tc>
          <w:tcPr>
            <w:tcW w:w="4920" w:type="dxa"/>
          </w:tcPr>
          <w:p>
            <w:pPr/>
            <w:r>
              <w:t xml:space="preserve">1 out-landing 10 km from take-off, with relaunch and return to take-off</w:t>
            </w:r>
          </w:p>
        </w:tc>
      </w:tr>
      <w:tr>
        <w:tc>
          <w:tcPr>
            <w:tcW w:w="2055" w:type="dxa"/>
          </w:tcPr>
          <w:p>
            <w:pPr/>
            <w:r>
              <w:t xml:space="preserve">Cross-country</w:t>
            </w:r>
          </w:p>
        </w:tc>
        <w:tc>
          <w:tcPr>
            <w:tcW w:w="2385" w:type="dxa"/>
          </w:tcPr>
          <w:p>
            <w:pPr/>
            <w:r>
              <w:t xml:space="preserve">Not set</w:t>
            </w:r>
          </w:p>
        </w:tc>
        <w:tc>
          <w:tcPr>
            <w:tcW w:w="4920" w:type="dxa"/>
          </w:tcPr>
          <w:p>
            <w:pPr/>
            <w:r>
              <w:t xml:space="preserve">1 x 30 km flight via at least one turn point, with the student doing all radio work, navigation and emergency-landing planning</w:t>
            </w:r>
          </w:p>
        </w:tc>
      </w:tr>
      <w:tr>
        <w:tc>
          <w:tcPr>
            <w:tcW w:w="2055" w:type="dxa"/>
          </w:tcPr>
          <w:p>
            <w:pPr/>
            <w:r>
              <w:t xml:space="preserve">Safety course</w:t>
            </w:r>
          </w:p>
        </w:tc>
        <w:tc>
          <w:tcPr>
            <w:tcW w:w="2385" w:type="dxa"/>
          </w:tcPr>
          <w:p>
            <w:pPr/>
            <w:r>
              <w:t xml:space="preserve">Not set</w:t>
            </w:r>
          </w:p>
        </w:tc>
        <w:tc>
          <w:tcPr>
            <w:tcW w:w="4920" w:type="dxa"/>
          </w:tcPr>
          <w:p>
            <w:pPr/>
            <w:r>
              <w:t xml:space="preserve">Certificate of completion of a SAHPA-recognised safety course</w:t>
            </w:r>
          </w:p>
        </w:tc>
      </w:tr>
    </w:tbl>
    <w:p>
      <w:pPr/>
      <w:r>
        <w:t xml:space="preserve">The PPG Basic text does not say whether the 35 high flights are the same flights counted for PG Basic or additional ones. Confirm with your instructor before building your count.</w:t>
      </w:r>
    </w:p>
    <w:p>
      <w:pPr>
        <w:pStyle w:val="Heading2"/>
      </w:pPr>
      <w:r>
        <w:t xml:space="preserve">4. Theory exams</w:t>
      </w:r>
    </w:p>
    <w:p>
      <w:pPr>
        <w:pStyle w:val="ListParagraph"/>
        <w:numPr>
          <w:ilvl w:val="0"/>
          <w:numId w:val="3"/>
        </w:numPr>
      </w:pPr>
      <w:r>
        <w:t xml:space="preserve">Pass </w:t>
      </w:r>
      <w:r>
        <w:rPr>
          <w:b/>
        </w:rPr>
        <w:t xml:space="preserve">both the PG and the PPG written exams</w:t>
      </w:r>
      <w:r>
        <w:t xml:space="preserve"> (TPM), </w:t>
      </w:r>
      <w:r>
        <w:rPr>
          <w:b/>
        </w:rPr>
        <w:t xml:space="preserve">pass mark 85%</w:t>
      </w:r>
      <w:r>
        <w:t xml:space="preserve"> (SA-CATS R62.37)</w:t>
      </w:r>
    </w:p>
    <w:p>
      <w:pPr>
        <w:pStyle w:val="ListParagraph"/>
        <w:numPr>
          <w:ilvl w:val="0"/>
          <w:numId w:val="3"/>
        </w:numPr>
      </w:pPr>
      <w:r>
        <w:t xml:space="preserve">Subjects: General, Airflow, Aerodynamics, Flight Control, Air Rules, Airmanship, and others pertaining to PPG</w:t>
      </w:r>
    </w:p>
    <w:p>
      <w:pPr>
        <w:pStyle w:val="Heading2"/>
      </w:pPr>
      <w:r>
        <w:t xml:space="preserve">5. Practical / skills test</w:t>
      </w:r>
    </w:p>
    <w:p>
      <w:pPr/>
      <w:r>
        <w:t xml:space="preserve">All tasks in SA-CATS-FCL 62.08.5.1, including (SAHPA TPM):</w:t>
      </w:r>
    </w:p>
    <w:p>
      <w:pPr>
        <w:pStyle w:val="ListParagraph"/>
        <w:numPr>
          <w:ilvl w:val="0"/>
          <w:numId w:val="4"/>
        </w:numPr>
      </w:pPr>
      <w:r>
        <w:t xml:space="preserve">Layout and pre-flight check of canopy, hang-point and motor (including harness); canopy packing, storage and care</w:t>
      </w:r>
    </w:p>
    <w:p>
      <w:pPr>
        <w:pStyle w:val="ListParagraph"/>
        <w:numPr>
          <w:ilvl w:val="0"/>
          <w:numId w:val="4"/>
        </w:numPr>
      </w:pPr>
      <w:r>
        <w:t xml:space="preserve">Site analysis: wind direction and speed, terrain shape, obstructions and engine-out planning</w:t>
      </w:r>
    </w:p>
    <w:p>
      <w:pPr>
        <w:pStyle w:val="ListParagraph"/>
        <w:numPr>
          <w:ilvl w:val="0"/>
          <w:numId w:val="4"/>
        </w:numPr>
      </w:pPr>
      <w:r>
        <w:t xml:space="preserve">Assess launch conditions: weather, field, wing weight range and rating</w:t>
      </w:r>
    </w:p>
    <w:p>
      <w:pPr>
        <w:pStyle w:val="ListParagraph"/>
        <w:numPr>
          <w:ilvl w:val="0"/>
          <w:numId w:val="4"/>
        </w:numPr>
      </w:pPr>
      <w:r>
        <w:t xml:space="preserve">Basic motor operation: at least two ways to shut it off, and what to look for on the run-up</w:t>
      </w:r>
    </w:p>
    <w:p>
      <w:pPr>
        <w:pStyle w:val="ListParagraph"/>
        <w:numPr>
          <w:ilvl w:val="0"/>
          <w:numId w:val="4"/>
        </w:numPr>
      </w:pPr>
      <w:r>
        <w:t xml:space="preserve">A method of connecting to the wing with cleared lines and risers before inflation</w:t>
      </w:r>
    </w:p>
    <w:p>
      <w:pPr>
        <w:pStyle w:val="ListParagraph"/>
        <w:numPr>
          <w:ilvl w:val="0"/>
          <w:numId w:val="4"/>
        </w:numPr>
      </w:pPr>
      <w:r>
        <w:t xml:space="preserve">3 out of the last 4 forward inflations with a visual canopy check each time, followed by launch</w:t>
      </w:r>
    </w:p>
    <w:p>
      <w:pPr>
        <w:pStyle w:val="ListParagraph"/>
        <w:numPr>
          <w:ilvl w:val="0"/>
          <w:numId w:val="4"/>
        </w:numPr>
      </w:pPr>
      <w:r>
        <w:t xml:space="preserve">3 out of the last 4 controlled reverse inflations with proper surge damping, followed by launch</w:t>
      </w:r>
    </w:p>
    <w:p>
      <w:pPr>
        <w:pStyle w:val="ListParagraph"/>
        <w:numPr>
          <w:ilvl w:val="0"/>
          <w:numId w:val="4"/>
        </w:numPr>
      </w:pPr>
      <w:r>
        <w:t xml:space="preserve">Two minutes of controlled kiting overhead in a steady wind</w:t>
      </w:r>
    </w:p>
    <w:p>
      <w:pPr>
        <w:pStyle w:val="ListParagraph"/>
        <w:numPr>
          <w:ilvl w:val="0"/>
          <w:numId w:val="4"/>
        </w:numPr>
      </w:pPr>
      <w:r>
        <w:t xml:space="preserve">Five safe, smooth power-on landings within 5 m of a target, into wind</w:t>
      </w:r>
    </w:p>
    <w:p>
      <w:pPr>
        <w:pStyle w:val="ListParagraph"/>
        <w:numPr>
          <w:ilvl w:val="0"/>
          <w:numId w:val="4"/>
        </w:numPr>
      </w:pPr>
      <w:r>
        <w:t xml:space="preserve">Five safe, smooth power-off landings within 7 m of a target, into wind</w:t>
      </w:r>
    </w:p>
    <w:p>
      <w:pPr>
        <w:pStyle w:val="ListParagraph"/>
        <w:numPr>
          <w:ilvl w:val="0"/>
          <w:numId w:val="4"/>
        </w:numPr>
      </w:pPr>
      <w:r>
        <w:t xml:space="preserve">Co-ordinated 90, 180 and 360 degree turns</w:t>
      </w:r>
    </w:p>
    <w:p>
      <w:pPr>
        <w:pStyle w:val="Heading2"/>
      </w:pPr>
      <w:r>
        <w:t xml:space="preserve">6. Documents to submit</w:t>
      </w:r>
    </w:p>
    <w:tbl>
      <w:tblPr>
        <w:tblStyle w:val="TableGrid"/>
        <w:tblW w:w="0" w:type="auto"/>
        <w:tblLayout w:type="fixed"/>
        <w:tblLook w:val="04A0" w:firstRow="1" w:lastRow="0" w:firstColumn="0" w:lastColumn="0" w:noHBand="0" w:noVBand="1"/>
      </w:tblPr>
      <w:tblGrid>
        <w:gridCol w:w="720"/>
        <w:gridCol w:w="4766"/>
        <w:gridCol w:w="3874"/>
      </w:tblGrid>
      <w:tr>
        <w:trPr>
          <w:tblHeader/>
        </w:trPr>
        <w:tc>
          <w:tcPr>
            <w:tcW w:w="720" w:type="dxa"/>
            <w:shd w:val="clear" w:color="auto" w:fill="F2F2F2"/>
          </w:tcPr>
          <w:p>
            <w:pPr/>
            <w:r>
              <w:t xml:space="preserve">#</w:t>
            </w:r>
          </w:p>
        </w:tc>
        <w:tc>
          <w:tcPr>
            <w:tcW w:w="4766" w:type="dxa"/>
            <w:shd w:val="clear" w:color="auto" w:fill="F2F2F2"/>
          </w:tcPr>
          <w:p>
            <w:pPr/>
            <w:r>
              <w:t xml:space="preserve">Document</w:t>
            </w:r>
          </w:p>
        </w:tc>
        <w:tc>
          <w:tcPr>
            <w:tcW w:w="3874" w:type="dxa"/>
            <w:shd w:val="clear" w:color="auto" w:fill="F2F2F2"/>
          </w:tcPr>
          <w:p>
            <w:pPr/>
            <w:r>
              <w:t xml:space="preserve">Notes</w:t>
            </w:r>
          </w:p>
        </w:tc>
      </w:tr>
      <w:tr>
        <w:tc>
          <w:tcPr>
            <w:tcW w:w="720" w:type="dxa"/>
          </w:tcPr>
          <w:p>
            <w:pPr/>
            <w:r>
              <w:t xml:space="preserve">1</w:t>
            </w:r>
          </w:p>
        </w:tc>
        <w:tc>
          <w:tcPr>
            <w:tcW w:w="4766" w:type="dxa"/>
          </w:tcPr>
          <w:p>
            <w:pPr/>
            <w:r>
              <w:t xml:space="preserve">SAHPA membership application form</w:t>
            </w:r>
          </w:p>
        </w:tc>
        <w:tc>
          <w:tcPr>
            <w:tcW w:w="3874" w:type="dxa"/>
          </w:tcPr>
          <w:p>
            <w:pPr/>
            <w:r>
              <w:t xml:space="preserve">Completed and signed by the pilot and a Grade A or B instructor</w:t>
            </w:r>
          </w:p>
        </w:tc>
      </w:tr>
      <w:tr>
        <w:tc>
          <w:tcPr>
            <w:tcW w:w="720" w:type="dxa"/>
          </w:tcPr>
          <w:p>
            <w:pPr/>
            <w:r>
              <w:t xml:space="preserve">2</w:t>
            </w:r>
          </w:p>
        </w:tc>
        <w:tc>
          <w:tcPr>
            <w:tcW w:w="4766" w:type="dxa"/>
          </w:tcPr>
          <w:p>
            <w:pPr/>
            <w:r>
              <w:t xml:space="preserve">Medical Fitness form</w:t>
            </w:r>
          </w:p>
        </w:tc>
        <w:tc>
          <w:tcPr>
            <w:tcW w:w="3874" w:type="dxa"/>
          </w:tcPr>
          <w:p>
            <w:pPr/>
            <w:r>
              <w:t xml:space="preserve">Per SA-CATS</w:t>
            </w:r>
          </w:p>
        </w:tc>
      </w:tr>
      <w:tr>
        <w:tc>
          <w:tcPr>
            <w:tcW w:w="720" w:type="dxa"/>
          </w:tcPr>
          <w:p>
            <w:pPr/>
            <w:r>
              <w:t xml:space="preserve">3</w:t>
            </w:r>
          </w:p>
        </w:tc>
        <w:tc>
          <w:tcPr>
            <w:tcW w:w="4766" w:type="dxa"/>
          </w:tcPr>
          <w:p>
            <w:pPr/>
            <w:r>
              <w:t xml:space="preserve">Marked and passed PG and PPG written exams</w:t>
            </w:r>
          </w:p>
        </w:tc>
        <w:tc>
          <w:tcPr>
            <w:tcW w:w="3874" w:type="dxa"/>
          </w:tcPr>
          <w:p>
            <w:pPr/>
            <w:r>
              <w:t xml:space="preserve">85% or higher</w:t>
            </w:r>
          </w:p>
        </w:tc>
      </w:tr>
      <w:tr>
        <w:tc>
          <w:tcPr>
            <w:tcW w:w="720" w:type="dxa"/>
          </w:tcPr>
          <w:p>
            <w:pPr/>
            <w:r>
              <w:t xml:space="preserve">4</w:t>
            </w:r>
          </w:p>
        </w:tc>
        <w:tc>
          <w:tcPr>
            <w:tcW w:w="4766" w:type="dxa"/>
          </w:tcPr>
          <w:p>
            <w:pPr/>
            <w:r>
              <w:t xml:space="preserve">Restricted radiotelephony operator's certificate</w:t>
            </w:r>
          </w:p>
        </w:tc>
        <w:tc>
          <w:tcPr>
            <w:tcW w:w="3874" w:type="dxa"/>
          </w:tcPr>
          <w:p>
            <w:pPr/>
            <w:r>
              <w:t xml:space="preserve">Copy</w:t>
            </w:r>
          </w:p>
        </w:tc>
      </w:tr>
      <w:tr>
        <w:tc>
          <w:tcPr>
            <w:tcW w:w="720" w:type="dxa"/>
          </w:tcPr>
          <w:p>
            <w:pPr/>
            <w:r>
              <w:t xml:space="preserve">5</w:t>
            </w:r>
          </w:p>
        </w:tc>
        <w:tc>
          <w:tcPr>
            <w:tcW w:w="4766" w:type="dxa"/>
          </w:tcPr>
          <w:p>
            <w:pPr/>
            <w:r>
              <w:t xml:space="preserve">Training Proficiency Card and Practical Requirements Card</w:t>
            </w:r>
          </w:p>
        </w:tc>
        <w:tc>
          <w:tcPr>
            <w:tcW w:w="3874" w:type="dxa"/>
          </w:tcPr>
          <w:p>
            <w:pPr/>
            <w:r>
              <w:t xml:space="preserve">Completed and signed</w:t>
            </w:r>
          </w:p>
        </w:tc>
      </w:tr>
      <w:tr>
        <w:tc>
          <w:tcPr>
            <w:tcW w:w="720" w:type="dxa"/>
          </w:tcPr>
          <w:p>
            <w:pPr/>
            <w:r>
              <w:t xml:space="preserve">6</w:t>
            </w:r>
          </w:p>
        </w:tc>
        <w:tc>
          <w:tcPr>
            <w:tcW w:w="4766" w:type="dxa"/>
          </w:tcPr>
          <w:p>
            <w:pPr/>
            <w:r>
              <w:t xml:space="preserve">Basic Licence Theory Checklist</w:t>
            </w:r>
          </w:p>
        </w:tc>
        <w:tc>
          <w:tcPr>
            <w:tcW w:w="3874" w:type="dxa"/>
          </w:tcPr>
          <w:p>
            <w:pPr/>
            <w:r>
              <w:t xml:space="preserve">Completed and signed</w:t>
            </w:r>
          </w:p>
        </w:tc>
      </w:tr>
      <w:tr>
        <w:tc>
          <w:tcPr>
            <w:tcW w:w="720" w:type="dxa"/>
          </w:tcPr>
          <w:p>
            <w:pPr/>
            <w:r>
              <w:t xml:space="preserve">7</w:t>
            </w:r>
          </w:p>
        </w:tc>
        <w:tc>
          <w:tcPr>
            <w:tcW w:w="4766" w:type="dxa"/>
          </w:tcPr>
          <w:p>
            <w:pPr/>
            <w:r>
              <w:t xml:space="preserve">Logbook copy</w:t>
            </w:r>
          </w:p>
        </w:tc>
        <w:tc>
          <w:tcPr>
            <w:tcW w:w="3874" w:type="dxa"/>
          </w:tcPr>
          <w:p>
            <w:pPr/>
            <w:r>
              <w:t xml:space="preserve">Signed by a Grade A or B instructor; PPG flights and hours clearly shown</w:t>
            </w:r>
          </w:p>
        </w:tc>
      </w:tr>
      <w:tr>
        <w:tc>
          <w:tcPr>
            <w:tcW w:w="720" w:type="dxa"/>
          </w:tcPr>
          <w:p>
            <w:pPr/>
            <w:r>
              <w:t xml:space="preserve">8</w:t>
            </w:r>
          </w:p>
        </w:tc>
        <w:tc>
          <w:tcPr>
            <w:tcW w:w="4766" w:type="dxa"/>
          </w:tcPr>
          <w:p>
            <w:pPr/>
            <w:r>
              <w:t xml:space="preserve">CA 62.16 application form</w:t>
            </w:r>
          </w:p>
        </w:tc>
        <w:tc>
          <w:tcPr>
            <w:tcW w:w="3874" w:type="dxa"/>
          </w:tcPr>
          <w:p>
            <w:pPr/>
            <w:r>
              <w:t xml:space="preserve">From SAHPA Forms &amp; Checklists. Flights and hours must match your logbook</w:t>
            </w:r>
          </w:p>
        </w:tc>
      </w:tr>
      <w:tr>
        <w:tc>
          <w:tcPr>
            <w:tcW w:w="720" w:type="dxa"/>
          </w:tcPr>
          <w:p>
            <w:pPr/>
            <w:r>
              <w:t xml:space="preserve">9</w:t>
            </w:r>
          </w:p>
        </w:tc>
        <w:tc>
          <w:tcPr>
            <w:tcW w:w="4766" w:type="dxa"/>
          </w:tcPr>
          <w:p>
            <w:pPr/>
            <w:r>
              <w:t xml:space="preserve">CA 62.15 skills test form</w:t>
            </w:r>
          </w:p>
        </w:tc>
        <w:tc>
          <w:tcPr>
            <w:tcW w:w="3874" w:type="dxa"/>
          </w:tcPr>
          <w:p>
            <w:pPr/>
            <w:r>
              <w:t xml:space="preserve">Completed and signed after the skills test</w:t>
            </w:r>
          </w:p>
        </w:tc>
      </w:tr>
      <w:tr>
        <w:tc>
          <w:tcPr>
            <w:tcW w:w="720" w:type="dxa"/>
          </w:tcPr>
          <w:p>
            <w:pPr/>
            <w:r>
              <w:t xml:space="preserve">10</w:t>
            </w:r>
          </w:p>
        </w:tc>
        <w:tc>
          <w:tcPr>
            <w:tcW w:w="4766" w:type="dxa"/>
          </w:tcPr>
          <w:p>
            <w:pPr/>
            <w:r>
              <w:t xml:space="preserve">CA 183-540 consent form</w:t>
            </w:r>
          </w:p>
        </w:tc>
        <w:tc>
          <w:tcPr>
            <w:tcW w:w="3874" w:type="dxa"/>
          </w:tcPr>
          <w:p>
            <w:pPr/>
            <w:r>
              <w:t xml:space="preserve">Signed</w:t>
            </w:r>
          </w:p>
        </w:tc>
      </w:tr>
      <w:tr>
        <w:tc>
          <w:tcPr>
            <w:tcW w:w="720" w:type="dxa"/>
          </w:tcPr>
          <w:p>
            <w:pPr/>
            <w:r>
              <w:t xml:space="preserve">11</w:t>
            </w:r>
          </w:p>
        </w:tc>
        <w:tc>
          <w:tcPr>
            <w:tcW w:w="4766" w:type="dxa"/>
          </w:tcPr>
          <w:p>
            <w:pPr/>
            <w:r>
              <w:t xml:space="preserve">Certified copy of ID or passport, and 2 colour ID photographs</w:t>
            </w:r>
          </w:p>
        </w:tc>
        <w:tc>
          <w:tcPr>
            <w:tcW w:w="3874" w:type="dxa"/>
          </w:tcPr>
          <w:p>
            <w:pPr/>
            <w:r>
              <w:t xml:space="preserve">Follow SAHPA's ID &amp; Passport Specifications sheet</w:t>
            </w:r>
          </w:p>
        </w:tc>
      </w:tr>
      <w:tr>
        <w:tc>
          <w:tcPr>
            <w:tcW w:w="720" w:type="dxa"/>
          </w:tcPr>
          <w:p>
            <w:pPr/>
            <w:r>
              <w:t xml:space="preserve">12</w:t>
            </w:r>
          </w:p>
        </w:tc>
        <w:tc>
          <w:tcPr>
            <w:tcW w:w="4766" w:type="dxa"/>
          </w:tcPr>
          <w:p>
            <w:pPr/>
            <w:r>
              <w:t xml:space="preserve">Membership and licence fees with proof of payment</w:t>
            </w:r>
          </w:p>
        </w:tc>
        <w:tc>
          <w:tcPr>
            <w:tcW w:w="3874" w:type="dxa"/>
          </w:tcPr>
          <w:p>
            <w:pPr/>
            <w:r>
              <w:t xml:space="preserve">Current SAHPA fee schedule</w:t>
            </w:r>
          </w:p>
        </w:tc>
      </w:tr>
      <w:tr>
        <w:tc>
          <w:tcPr>
            <w:tcW w:w="720" w:type="dxa"/>
          </w:tcPr>
          <w:p>
            <w:pPr/>
            <w:r>
              <w:t xml:space="preserve">13</w:t>
            </w:r>
          </w:p>
        </w:tc>
        <w:tc>
          <w:tcPr>
            <w:tcW w:w="4766" w:type="dxa"/>
          </w:tcPr>
          <w:p>
            <w:pPr/>
            <w:r>
              <w:t xml:space="preserve">Accelerated route only: safety course certificate and the out-landing and 30 km cross-country records</w:t>
            </w:r>
          </w:p>
        </w:tc>
        <w:tc>
          <w:tcPr>
            <w:tcW w:w="3874" w:type="dxa"/>
          </w:tcPr>
          <w:p>
            <w:pPr/>
            <w:r>
              <w:t xml:space="preserve">Logged and signed</w:t>
            </w:r>
          </w:p>
        </w:tc>
      </w:tr>
    </w:tbl>
    <w:p>
      <w:pPr>
        <w:pStyle w:val="Heading2"/>
      </w:pPr>
      <w:r>
        <w:t xml:space="preserve">7. Steps</w:t>
      </w:r>
    </w:p>
    <w:p>
      <w:pPr>
        <w:pStyle w:val="ListParagraph"/>
        <w:numPr>
          <w:ilvl w:val="0"/>
          <w:numId w:val="5"/>
        </w:numPr>
      </w:pPr>
      <w:r>
        <w:t xml:space="preserve">Confirm your PG Basic status (done, or the accelerated route).</w:t>
      </w:r>
    </w:p>
    <w:p>
      <w:pPr>
        <w:pStyle w:val="ListParagraph"/>
        <w:numPr>
          <w:ilvl w:val="0"/>
          <w:numId w:val="5"/>
        </w:numPr>
      </w:pPr>
      <w:r>
        <w:t xml:space="preserve">Register for PPG training and log every flight, including the 10 PPG flights.</w:t>
      </w:r>
    </w:p>
    <w:p>
      <w:pPr>
        <w:pStyle w:val="ListParagraph"/>
        <w:numPr>
          <w:ilvl w:val="0"/>
          <w:numId w:val="5"/>
        </w:numPr>
      </w:pPr>
      <w:r>
        <w:t xml:space="preserve">Pass the PG and PPG exams (85%).</w:t>
      </w:r>
    </w:p>
    <w:p>
      <w:pPr>
        <w:pStyle w:val="ListParagraph"/>
        <w:numPr>
          <w:ilvl w:val="0"/>
          <w:numId w:val="5"/>
        </w:numPr>
      </w:pPr>
      <w:r>
        <w:t xml:space="preserve">Fly the skills test within 90 days of the exam.</w:t>
      </w:r>
    </w:p>
    <w:p>
      <w:pPr>
        <w:pStyle w:val="ListParagraph"/>
        <w:numPr>
          <w:ilvl w:val="0"/>
          <w:numId w:val="5"/>
        </w:numPr>
      </w:pPr>
      <w:r>
        <w:t xml:space="preserve">Your instructor signs the cards, checklist and logbook.</w:t>
      </w:r>
    </w:p>
    <w:p>
      <w:pPr>
        <w:pStyle w:val="ListParagraph"/>
        <w:numPr>
          <w:ilvl w:val="0"/>
          <w:numId w:val="5"/>
        </w:numPr>
      </w:pPr>
      <w:r>
        <w:t xml:space="preserve">Submit the documents above to SAHPA within 60 days of the skills test.</w:t>
      </w:r>
    </w:p>
    <w:p>
      <w:pPr>
        <w:pStyle w:val="ListParagraph"/>
        <w:numPr>
          <w:ilvl w:val="0"/>
          <w:numId w:val="5"/>
        </w:numPr>
      </w:pPr>
      <w:r>
        <w:t xml:space="preserve">SAHPA submits to SACAA; upload your SACAA licence in the Flight Hub when it is issued.</w:t>
      </w:r>
    </w:p>
    <w:p>
      <w:pPr>
        <w:pStyle w:val="Heading2"/>
      </w:pPr>
      <w:r>
        <w:t xml:space="preserve">8. Source notes</w:t>
      </w:r>
    </w:p>
    <w:p>
      <w:pPr>
        <w:pStyle w:val="ListParagraph"/>
        <w:numPr>
          <w:ilvl w:val="0"/>
          <w:numId w:val="6"/>
        </w:numPr>
      </w:pPr>
      <w:r>
        <w:t xml:space="preserve">CAR Part 62 Subpart 8; SA-CATS 62 Appendices R62.35 (items 1(ii) and 1(iii)) and R62.37; SAHPA TPM Part 5 (5.10); SAHPA Forms &amp; Checklists page (2025 packs).</w:t>
      </w:r>
    </w:p>
    <w:p>
      <w:pPr>
        <w:pStyle w:val="ListParagraph"/>
        <w:numPr>
          <w:ilvl w:val="0"/>
          <w:numId w:val="6"/>
        </w:numPr>
      </w:pPr>
      <w:r>
        <w:t xml:space="preserve">Part 106 (Hang-gliding and Paragliding) was published as a draft for comment in May 2022; its final status was not confirmed.</w:t>
      </w:r>
    </w:p>
    <w:p>
      <w:pPr>
        <w:pStyle w:val="ListParagraph"/>
        <w:numPr>
          <w:ilvl w:val="0"/>
          <w:numId w:val="6"/>
        </w:numPr>
      </w:pPr>
      <w:r>
        <w:t xml:space="preserve">SA-CATS 62 Appendix R62.38 (skills test requirements) was not read in full.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PPG Basic Licence — Requirements and Documents</dc:title>
  <dc:description>Claude Docs node/f4862ee5-bcf3@2 docx-w7</dc:description>
  <cp:revision>2</cp:revision>
</cp:coreProperties>
</file>