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ARCHITECTURE TECHNIQUE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Application de Suivi des Dépenses Masroufi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1.0 — Architecture initiale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Avril 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Niveau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Haut niveau (conception)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Vue d'Ensemble de l'Architecture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1.1 Principes directeurs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L'architecture repose sur trois principes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Séparation des responsabilités : frontend, backend et données sont découplés et communiquent via une API REST bien définie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Scalabilité : chaque couche peut être développée, testée et déployée indépendamment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Sécurité : authentification JWT, cloisonnement des données par utilisateur, validation côté serveur stricte.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1.2 Stack technologique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6720"/>
      </w:tblGrid>
      <w:tr>
        <w:trPr>
          <w:tblHeader/>
        </w:trP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18+ · TypeScript · React Query · Axios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 0.95+ · Python 3.11+ · SQLAlchemy 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Base de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 14+ · migrations Alembic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Infrastructure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 (dev) · Nginx (reverse proxy)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Authentification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(HS256) · HttpOnly cookies (optionnel)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 / Fichiers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Python ReportLab (PDF) · CSV via library native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Schéma d'Architecture Global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Voici la structure en trois couches :</w:t>
      </w:r>
    </w:p>
    <w:p>
      <w:pPr>
        <w:pBdr>
          <w:left w:val="single" w:color="ECF0F1" w:sz="3" w:space="4"/>
        </w:pBdr>
        <w:spacing w:after="100" w:before="100"/>
      </w:pPr>
      <w:r>
        <w:rPr>
          <w:rFonts w:ascii="Courier New" w:cs="Courier New" w:eastAsia="Courier New" w:hAnsi="Courier New"/>
          <w:i/>
          <w:iCs/>
          <w:color w:val="2C3E50"/>
          <w:sz w:val="20"/>
          <w:szCs w:val="20"/>
        </w:rPr>
        <w:t xml:space="preserve">┌──────────────────────────────────────────────────┐
│            COUCHE PRÉSENTATION                  │
│                                              │
│  React SPA (Vite/CRA)   ·   Responsive UI  │
│  Stockage local : tokens, préférences       │
└─────────────┬──────────────────────────────┘
              │ HTTP/HTTPS + JSON
              │
┌─────────────▼──────────────────────────────┐
│           COUCHE API / BACKEND             │
│                                         │
│  FastAPI + Uvicorn                     │
│  · /api/v1/auth   (authentication)     │
│  · /api/v1/depenses   (CRUD)           │
│  · /api/v1/categories   (gestion)      │
│  · /api/v1/budgets   (suivi)           │
│  · /api/v1/export   (PDF/CSV)          │
│  · /api/v1/api-tokens   (gestion API)  │
└─────────────┬──────────────────────────────┘
              │ SQL (SQLAlchemy ORM)
              │
┌─────────────▼──────────────────────────────┐
│        COUCHE DONNÉES &amp; PERSISTANCE        │
│                                         │
│  PostgreSQL 14+                        │
│  · users · expenses · categories       │
│  · budgets · recurring_expenses        │
│  · api_tokens · audit_logs             │
└──────────────────────────────────────────┘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Flux de Données Principaux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3.1 Flux : Créer une dépense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Scénario utilisateur : saisie d'une dépense depuis l'écran « Nouvelle dépense ».</w:t>
      </w:r>
    </w:p>
    <w:p>
      <w:pPr>
        <w:spacing w:after="0" w:before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1120"/>
        <w:gridCol w:w="6720"/>
      </w:tblGrid>
      <w:tr>
        <w:trPr>
          <w:tblHeader/>
        </w:trPr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Utilisateur remplit le formulaire : titre, montant, date, catégorie, note. Envoie POST /api/v1/depenses + JWT dans header Authorization.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Middleware JWT valide le token. Extrait user_id du payload JWT. Valide les données entrantes.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Vérifie que la catégorie appartient à l'utilisateur. Calcule si dépense = récurrente (crée une entrée recurring_expense si oui).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INSERT dans table expenses avec user_id, montant, catégorie_id, date, note. Déclenche trigger pour mettre à jour le budget utilisé.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Récupère le budget alerté (si atteint 80 % ou 100 %). Retourne l'objet dépense créée + statut budget en JSON.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Affiche confirmation. Met à jour le cache React Query. Affiche alerte budget si nécessaire. Dirige vers tableau de bord ou formulaire vide.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3.2 Flux : Consulter le tableau de bord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Scénario utilisateur : accès à la page d'accueil pour voir les analyses du mois.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envoie GET /api/v1/dashboard?month=4&amp;year=2025 + JWT.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valide JWT, extrait user_id. Exécute 4 requêtes SQL parallèles : (1) sommes par catégorie, (2) budget vs dépenses, (3) dépenses récurrentes, (4) tendance 6 mois.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BDD retourne agrégations. API construit réponse JSON structurée : { stats: { total, today, max }, breakdown: { categories }, trend: [ … ] }.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reçoit données. React Query les cache. Affiche graphiques via Recharts. Actualisation au changement de mois.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Modèle de Données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4.1 Entités principales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0"/>
        <w:gridCol w:w="2090"/>
        <w:gridCol w:w="5080"/>
      </w:tblGrid>
      <w:tr>
        <w:trPr>
          <w:tblHeader/>
        </w:trPr>
        <w:tc>
          <w:tcPr>
            <w:tcW w:type="dxa" w:w="17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20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Clé primaire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clés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email, password_hash, name, created_at, updated_at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category_id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(FK), name, emoji, color,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expense_id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(FK), category_id (FK), amount (decimal), title, date, note, is_recurring,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recurring_expenses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recurring_id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(FK), expense_id (FK), frequency (enum : weekly/monthly/yearly), is_active, last_execution_date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budgets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budget_id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(FK), category_id (FK), monthly_limit (decimal), alert_threshold (80%/100%), created_at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api_tokens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token_id (UUID)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user_id (FK), token_hash, scopes (JSON), created_at, last_used, is_active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4.2 Relations clés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utilisateur → N catégories (relation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utilisateur → N dépenses (relation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catégorie → N dépenses (relation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dépense → 1 dépense récurrente (optionnel, relation 1:0..1)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utilisateur → N budgets (relation 1:N)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 utilisateur → N jetons API (relation 1:N)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4.3 Diagramme ER simplifié</w:t>
      </w:r>
    </w:p>
    <w:p>
      <w:pPr>
        <w:pBdr>
          <w:left w:val="single" w:color="ECF0F1" w:sz="3" w:space="4"/>
        </w:pBdr>
        <w:spacing w:after="100" w:before="100"/>
      </w:pPr>
      <w:r>
        <w:rPr>
          <w:rFonts w:ascii="Courier New" w:cs="Courier New" w:eastAsia="Courier New" w:hAnsi="Courier New"/>
          <w:i/>
          <w:iCs/>
          <w:color w:val="2C3E50"/>
          <w:sz w:val="20"/>
          <w:szCs w:val="20"/>
        </w:rPr>
        <w:t xml:space="preserve">users
  ├── user_id (PK)
  ├── email (UNIQUE)
  ├── password_hash
  └── name
    │
    ├──→ categories [user_id FK]
    │      ├── category_id (PK)
    │      ├── name, emoji, color
    │      └──→ expenses [category_id FK]
    │             ├── expense_id (PK)
    │             ├── amount, date, title
    │             └──→ recurring_expenses [expense_id FK]
    │                    ├── recurring_id (PK)
    │                    └── frequency, is_active
    │
    ├──→ budgets [user_id FK]
    │      ├── budget_id (PK)
    │      ├── category_id FK
    │      └── monthly_limit
    │
    └──→ api_tokens [user_id FK]
           ├── token_id (PK)
           ├── token_hash
           └── scopes (JSON)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Choix Techniques Justifiés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5.1 React pour le frontend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Justification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Réactivité : composants fonctionnels + hooks pour une UI fluide et responsable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Écosystème : React Query pour la gestion du cache serveur, Axios pour les requêtes HTTP, Recharts pour les graphiques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Performance : Virtual DOM réduit les re-renders inutiles. Code splitting et lazy loading via React.lazy( 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Expérience développeur : JSX clair, debugging simple via React DevTools, large communauté.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5.2 FastAPI pour le backend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Justification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Vitesse de développement : décorateurs intuitifs (@app.get, @app.post) sans boilerplate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Validation automatique : Pydantic valide requêtes/réponses en JSON Schema, génère docs OpenAPI/Swagger auto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Performance : ASGI natif, plus rapide que Flask/Django pour I/O asynchrone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Sécurité : intégration JWT native. CORS configurable. Documentation embarquée aide les clients API tiers.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5.3 PostgreSQL pour la base de données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Justification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Fiabilité : ACID respecté. Constraints intégrés (FK, unique, check). Très stable en production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Requêtes complexes : agrégations JSON, fenêtres (window functions) pour tendances, transactions multi-table faciles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Évolutivité : support natif des JSON, arrays, enums. Indexation flexible (B-tree, GiST)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Gratuité &amp; support : open-source, large écosystème (Alembic pour migrations, pg8000/psycopg2 en Python).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5.4 Docker Compose pour l'orchestration locale</w:t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Justification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Environnement reproductible : dev machine ≈ CI/production en terme de services (app, DB, cache optionnel)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Onboarding simple : docker-compose up -d lance tout. Pas de dépendances système complexes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Isolation : chaque service tourne en conteneur. Volumes partagés pour dev rapide (hot reload)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Transition facile : Compose facilite passage à Kubernetes plus tard si besoin.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Sécurité et Considérations Opérationnelles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6.1 Authentification &amp; autorisation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JWT (HS256) : token signé, non révocable en V1. TTL de 15 min, refresh token optionnel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Cloisonnement user : chaque requête verse user_id via JWT. Backend vérifie user_id = propriétaire resource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CORS : frontend origin whitelist. X-CSRF-Token pour POST/PUT si cookies (optionnel en JWT pur).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6.2 Validation &amp; sanitization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: validation UI (champs required, montant &gt; 0). Ne remplace pas validation serveur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: Pydantic valide tous les inputs. Paramètres SQL via ORM (pas de concaténation SQL)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Rate limiting : optionnel V1, ajoutable via middleware (SlowAPI par ex).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6.3 Logs &amp; audit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logs : tous les appels API (user, endpoint, status, response time) via logging Python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Audit trail : table audit_logs optionnelle V2 pour tracer modifications dépenses/budgets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Secrets : variables d'env (DATABASE_URL, SECRET_KEY, etc.) jamais en code.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Plan de Déploiement &amp; Évolution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7.1 Environnement local (dev)</w:t>
      </w:r>
    </w:p>
    <w:p>
      <w:pPr>
        <w:pBdr>
          <w:left w:val="single" w:color="ECF0F1" w:sz="3" w:space="4"/>
        </w:pBdr>
        <w:spacing w:after="100" w:before="100"/>
      </w:pPr>
      <w:r>
        <w:rPr>
          <w:rFonts w:ascii="Courier New" w:cs="Courier New" w:eastAsia="Courier New" w:hAnsi="Courier New"/>
          <w:i/>
          <w:iCs/>
          <w:color w:val="2C3E50"/>
          <w:sz w:val="20"/>
          <w:szCs w:val="20"/>
        </w:rPr>
        <w:t xml:space="preserve">docker-compose.yml
├── service: app (FastAPI, port 8000)
├── service: db (PostgreSQL, port 5432)
└── service: nginx (reverse proxy, port 3000 → frontend React)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développé en React (Vite dev server, HMR sur port 5173)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via docker-compose avec volumes pour code auto-reload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DB migrations via Alembic, gérées avant chaque test.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7.2 Déploiement production (recommandé futur)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Backend : Gunicorn + Uvicorn, déployable sur Render, Railway, ou VPS Hetzner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: build React (npm run build → dist/), servir via Nginx/CloudFront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DB : PostgreSQL managé (AWS RDS, GCP Cloud SQL, ou self-hosted sécurisé)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Secrets : manager externe (Vercel Secrets, AWS Secrets Manager)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CI/CD : GitHub Actions pour tests + build + déploiement sur chaque push main.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8. Suppositions &amp; Limitations V1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Cette architecture repose sur les suppositions suivantes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Authentification par JWT simples (pas OAuth2 social login V1)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Export PDF/CSV généré côté backend, pas besoin S3/stockage distribué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Notifications email (alertes budget) : optionnel V1. Peut être ajouté via Celery + SMTP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API: authentification token, sans subscription/rate limiting avancé en V1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 de multi-devise : MAD uniquement. Float décimal suffisant pour précision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Pas de haute disponibilité : 1 instance backend, 1 DB. Scaling horizontal après MVP.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9. Résumé Décisionnel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0"/>
        <w:gridCol w:w="3360"/>
        <w:gridCol w:w="3360"/>
      </w:tblGrid>
      <w:tr>
        <w:trPr>
          <w:tblHeader/>
        </w:trPr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 clés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React 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Écosystème riche, perf, UX fluide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Rapide, validation auto, docs Swagger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BDD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Fiable, requêtes complexes, scaling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Orchestration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Docker Compose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Simple, reproductible, prêt pour K8s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JWT HS256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Stateless, facile API tiers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ReportLab + 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Backend, pas dépendance tierce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86AB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10. Prochaines Étapes (Phase d'Implémentation)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Setup : scaffolding FastAPI (project template) + React (Vite)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: implémenter endpoints CRUD dépenses, authentification, valeurs enum (catégories, fréquences)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BDD : migration Alembic initiale, seed données test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Frontend : intégration React Query, pages principales, graphiques Recharts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Tests : unit tests backend (pytest), intégration API. Frontend : vitest/jest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Docker : Dockerfile backend optimisé. docker-compose.yml complet dev/prod 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Documentation : OpenAPI auto (FastAPI), README setup, diagramme déploiement.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Architecture de haut niveau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  <w:spacing w:after="10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Architecture Technique — Masroufi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2026-04-23T10:29:59.901Z</dcterms:created>
  <dcterms:modified xsi:type="dcterms:W3CDTF">2026-04-23T10:29:59.902Z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