
<file path=[Content_Types].xml><?xml version="1.0" encoding="utf-8"?>
<Types xmlns="http://schemas.openxmlformats.org/package/2006/content-types">
  <Default Extension="png" ContentType="image/png"/>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D2" w:rsidRPr="001047D2" w:rsidRDefault="001047D2" w:rsidP="00DE1A8F">
      <w:pPr>
        <w:spacing w:before="120" w:after="120" w:line="360" w:lineRule="auto"/>
        <w:jc w:val="center"/>
        <w:rPr>
          <w:rFonts w:ascii="Times New Roman" w:hAnsi="Times New Roman" w:cs="Times New Roman"/>
          <w:b/>
          <w:bCs/>
          <w:sz w:val="28"/>
          <w:szCs w:val="24"/>
        </w:rPr>
      </w:pPr>
      <w:r>
        <w:rPr>
          <w:noProof/>
        </w:rPr>
        <w:drawing>
          <wp:anchor distT="0" distB="0" distL="114300" distR="114300" simplePos="0" relativeHeight="251658240" behindDoc="1" locked="0" layoutInCell="1" allowOverlap="1" wp14:anchorId="24ACF43E" wp14:editId="1A22C1B2">
            <wp:simplePos x="0" y="0"/>
            <wp:positionH relativeFrom="margin">
              <wp:align>right</wp:align>
            </wp:positionH>
            <wp:positionV relativeFrom="paragraph">
              <wp:posOffset>195217</wp:posOffset>
            </wp:positionV>
            <wp:extent cx="937452" cy="699247"/>
            <wp:effectExtent l="0" t="0" r="0" b="5715"/>
            <wp:wrapNone/>
            <wp:docPr id="11" name="Image 11" descr="C:\Users\HP\Downloads\Albide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Albideyimag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452" cy="699247"/>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264" behindDoc="1" locked="0" layoutInCell="1" allowOverlap="1" wp14:anchorId="728DC5FA" wp14:editId="43F0EFBF">
            <wp:simplePos x="0" y="0"/>
            <wp:positionH relativeFrom="margin">
              <wp:align>left</wp:align>
            </wp:positionH>
            <wp:positionV relativeFrom="paragraph">
              <wp:posOffset>82156</wp:posOffset>
            </wp:positionV>
            <wp:extent cx="987748" cy="958409"/>
            <wp:effectExtent l="0" t="0" r="3175" b="0"/>
            <wp:wrapNone/>
            <wp:docPr id="13" name="Image 13" descr="cid:ii_1a08b6f999945e3df811"/>
            <wp:cNvGraphicFramePr/>
            <a:graphic xmlns:a="http://schemas.openxmlformats.org/drawingml/2006/main">
              <a:graphicData uri="http://schemas.openxmlformats.org/drawingml/2006/picture">
                <pic:pic xmlns:pic="http://schemas.openxmlformats.org/drawingml/2006/picture">
                  <pic:nvPicPr>
                    <pic:cNvPr id="1" name="Image 1" descr="cid:ii_1a08b6f999945e3df81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7748" cy="9584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4"/>
        </w:rPr>
        <w:t>INSTITUT NATIONAL SUPÉRIEUR DES</w:t>
      </w:r>
    </w:p>
    <w:p w:rsidR="00864A95" w:rsidRPr="001047D2" w:rsidRDefault="00903648" w:rsidP="00DE1A8F">
      <w:pPr>
        <w:spacing w:before="120" w:after="120" w:line="360" w:lineRule="auto"/>
        <w:jc w:val="center"/>
        <w:rPr>
          <w:rFonts w:ascii="Times New Roman" w:hAnsi="Times New Roman" w:cs="Times New Roman"/>
          <w:sz w:val="28"/>
          <w:szCs w:val="24"/>
        </w:rPr>
      </w:pPr>
      <w:r>
        <w:rPr>
          <w:rFonts w:ascii="Times New Roman" w:hAnsi="Times New Roman" w:cs="Times New Roman"/>
          <w:b/>
          <w:bCs/>
          <w:sz w:val="28"/>
          <w:szCs w:val="24"/>
        </w:rPr>
        <w:t>SCIENCES ET TECHNIQUES D'ABÉCHÉ (INSTA)</w:t>
      </w:r>
    </w:p>
    <w:p w:rsidR="00DE1A8F" w:rsidRDefault="00903648" w:rsidP="001047D2">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DÉPARTEMENT DE GÉNIE INFORMATIQUE</w:t>
      </w:r>
    </w:p>
    <w:p w:rsidR="00DE1A8F" w:rsidRDefault="00DE1A8F" w:rsidP="00CD2525">
      <w:pPr>
        <w:spacing w:before="120" w:after="120" w:line="360" w:lineRule="auto"/>
        <w:jc w:val="center"/>
        <w:rPr>
          <w:rFonts w:ascii="Times New Roman" w:hAnsi="Times New Roman" w:cs="Times New Roman"/>
          <w:b/>
          <w:bCs/>
          <w:sz w:val="24"/>
          <w:szCs w:val="24"/>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RAPPORT DE STAGE DE FIN DE CYCLE EN VUE DE L'OBTENTION DE LA</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LICENCE PROFESSIONNELLE EN GÉNIE INFORMATIQUE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OPTION : GÉNIE LOGICIEL</w:t>
      </w:r>
    </w:p>
    <w:p w:rsidR="00864A95" w:rsidRPr="00AA722B" w:rsidRDefault="00AA722B" w:rsidP="00AA722B">
      <w:pPr>
        <w:spacing w:before="120" w:after="120" w:line="360" w:lineRule="auto"/>
        <w:jc w:val="center"/>
        <w:rPr>
          <w:rFonts w:ascii="Times New Roman" w:hAnsi="Times New Roman" w:cs="Times New Roman"/>
          <w:sz w:val="28"/>
          <w:szCs w:val="24"/>
          <w:u w:val="single"/>
        </w:rPr>
      </w:pPr>
      <w:r>
        <w:rPr>
          <w:rFonts w:ascii="Times New Roman" w:hAnsi="Times New Roman" w:cs="Times New Roman"/>
          <w:b/>
          <w:bCs/>
          <w:i/>
          <w:iCs/>
          <w:color w:val="2C5282"/>
          <w:sz w:val="28"/>
          <w:szCs w:val="24"/>
          <w:u w:val="single"/>
        </w:rPr>
        <w:t>THEME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64A95" w:rsidRPr="00CD2525">
        <w:trPr>
          <w:jc w:val="center"/>
        </w:trPr>
        <w:tc>
          <w:tcPr>
            <w:tcW w:w="0" w:type="auto"/>
            <w:tcBorders>
              <w:top w:val="single" w:sz="12" w:space="0" w:color="1E3A5F"/>
              <w:left w:val="single" w:sz="12" w:space="0" w:color="1E3A5F"/>
              <w:bottom w:val="single" w:sz="12" w:space="0" w:color="1E3A5F"/>
              <w:right w:val="single" w:sz="12" w:space="0" w:color="1E3A5F"/>
            </w:tcBorders>
            <w:shd w:val="clear" w:color="auto" w:fill="EAF1FA"/>
            <w:tcMar>
              <w:top w:w="220" w:type="dxa"/>
              <w:left w:w="260" w:type="dxa"/>
              <w:bottom w:w="220" w:type="dxa"/>
              <w:right w:w="260" w:type="dxa"/>
            </w:tcMar>
          </w:tcPr>
          <w:p w:rsidR="00864A95" w:rsidRPr="00DE1A8F" w:rsidRDefault="00903648" w:rsidP="00DE1A8F">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 xml:space="preserve">CONCEPTION ET RÉALISATION D'UNE APPLICATION WEB DE GESTION DE </w:t>
            </w:r>
            <w:r>
              <w:rPr>
                <w:rFonts w:ascii="Times New Roman" w:hAnsi="Times New Roman" w:cs="Times New Roman"/>
                <w:b/>
                <w:bCs/>
                <w:color w:val="1E3A5F"/>
                <w:sz w:val="32"/>
                <w:szCs w:val="32"/>
              </w:rPr>
              <w:t xml:space="preserve">STOCK </w:t>
            </w:r>
            <w:r>
              <w:rPr>
                <w:rFonts w:ascii="Times New Roman" w:hAnsi="Times New Roman" w:cs="Times New Roman"/>
                <w:b/>
                <w:bCs/>
                <w:sz w:val="32"/>
                <w:szCs w:val="32"/>
              </w:rPr>
              <w:t>:</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CAS DE L'ENTREPRISE ALBIDEYNET</w:t>
            </w:r>
          </w:p>
        </w:tc>
      </w:tr>
    </w:tbl>
    <w:p w:rsidR="00864A95" w:rsidRDefault="00903648" w:rsidP="00CD2525">
      <w:pPr>
        <w:spacing w:before="120" w:after="120" w:line="360" w:lineRule="auto"/>
        <w:jc w:val="center"/>
        <w:rPr>
          <w:rFonts w:ascii="Times New Roman" w:hAnsi="Times New Roman" w:cs="Times New Roman"/>
          <w:i/>
          <w:iCs/>
          <w:sz w:val="24"/>
          <w:szCs w:val="24"/>
        </w:rPr>
      </w:pPr>
      <w:r>
        <w:rPr>
          <w:rFonts w:ascii="Times New Roman" w:hAnsi="Times New Roman" w:cs="Times New Roman"/>
          <w:i/>
          <w:iCs/>
          <w:sz w:val="24"/>
          <w:szCs w:val="24"/>
        </w:rPr>
        <w:t>Stage académique effectué du 20 aout au 20 octobre 2026 au sein de la Direction Technique de l'entreprise ALBIDEYNET (Siège de N'Djamena)</w:t>
      </w:r>
    </w:p>
    <w:p w:rsidR="001047D2" w:rsidRPr="00CD2525" w:rsidRDefault="001047D2" w:rsidP="001047D2">
      <w:pPr>
        <w:spacing w:before="120" w:after="120" w:line="360" w:lineRule="auto"/>
        <w:rPr>
          <w:rFonts w:ascii="Times New Roman" w:hAnsi="Times New Roman" w:cs="Times New Roman"/>
          <w:sz w:val="24"/>
          <w:szCs w:val="24"/>
        </w:rPr>
      </w:pPr>
    </w:p>
    <w:tbl>
      <w:tblPr>
        <w:tblW w:w="9000" w:type="dxa"/>
        <w:jc w:val="center"/>
        <w:tblCellMar>
          <w:left w:w="10" w:type="dxa"/>
          <w:right w:w="10" w:type="dxa"/>
        </w:tblCellMar>
        <w:tblLook w:val="04A0" w:firstRow="1" w:lastRow="0" w:firstColumn="1" w:lastColumn="0" w:noHBand="0" w:noVBand="1"/>
      </w:tblPr>
      <w:tblGrid>
        <w:gridCol w:w="4500"/>
        <w:gridCol w:w="4500"/>
      </w:tblGrid>
      <w:tr w:rsidR="00864A95" w:rsidRPr="00CD2525">
        <w:trPr>
          <w:jc w:val="center"/>
        </w:trPr>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Réalisé par :</w:t>
            </w:r>
          </w:p>
          <w:p w:rsidR="00864A95" w:rsidRDefault="00903648" w:rsidP="00AA722B">
            <w:pPr>
              <w:spacing w:before="120" w:after="120"/>
              <w:rPr>
                <w:rFonts w:ascii="Times New Roman" w:hAnsi="Times New Roman" w:cs="Times New Roman"/>
                <w:b/>
                <w:bCs/>
                <w:sz w:val="24"/>
                <w:szCs w:val="24"/>
              </w:rPr>
            </w:pPr>
            <w:r>
              <w:rPr>
                <w:rFonts w:ascii="Times New Roman" w:hAnsi="Times New Roman" w:cs="Times New Roman"/>
                <w:b/>
                <w:bCs/>
                <w:sz w:val="24"/>
                <w:szCs w:val="24"/>
              </w:rPr>
              <w:t>MARIAM TCHOU MITY</w:t>
            </w:r>
          </w:p>
          <w:p w:rsidR="00AA722B" w:rsidRPr="00CD2525" w:rsidRDefault="00AA72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Matricule : </w:t>
            </w:r>
          </w:p>
        </w:tc>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Encadré par :</w:t>
            </w:r>
          </w:p>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 </w:t>
            </w:r>
            <w:r>
              <w:rPr>
                <w:rFonts w:ascii="Times New Roman" w:hAnsi="Times New Roman" w:cs="Times New Roman"/>
                <w:b/>
                <w:sz w:val="24"/>
                <w:szCs w:val="24"/>
              </w:rPr>
              <w:t>AHAMADAY SENOUSSI HAGGAR</w:t>
            </w:r>
            <w:r>
              <w:rPr>
                <w:rFonts w:ascii="Times New Roman" w:hAnsi="Times New Roman" w:cs="Times New Roman"/>
                <w:sz w:val="24"/>
                <w:szCs w:val="24"/>
              </w:rPr>
              <w:t xml:space="preserve">  (Encadreur académique)</w:t>
            </w:r>
          </w:p>
          <w:p w:rsidR="00864A95" w:rsidRPr="00CD2525" w:rsidRDefault="00C34E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M. ABDEL-RASSOUL HAMIT BONG</w:t>
            </w:r>
            <w:r>
              <w:rPr>
                <w:rFonts w:ascii="Times New Roman" w:hAnsi="Times New Roman" w:cs="Times New Roman"/>
                <w:sz w:val="24"/>
                <w:szCs w:val="24"/>
              </w:rPr>
              <w:t xml:space="preserve">  (Maître de stage)</w:t>
            </w:r>
          </w:p>
        </w:tc>
      </w:tr>
    </w:tbl>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DE1A8F" w:rsidRDefault="00DE1A8F" w:rsidP="001047D2">
      <w:pPr>
        <w:spacing w:before="120" w:after="120" w:line="360" w:lineRule="auto"/>
        <w:rPr>
          <w:rFonts w:ascii="Times New Roman" w:hAnsi="Times New Roman" w:cs="Times New Roman"/>
          <w:b/>
          <w:bCs/>
          <w:sz w:val="24"/>
          <w:szCs w:val="24"/>
          <w:shd w:val="clear" w:color="auto" w:fill="DBEAFE"/>
        </w:rPr>
      </w:pPr>
    </w:p>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shd w:val="clear" w:color="auto" w:fill="DBEAFE"/>
        </w:rPr>
        <w:t>Année académique : 2025/2026</w:t>
      </w:r>
    </w:p>
    <w:p w:rsidR="00864A95" w:rsidRPr="00CD2525" w:rsidRDefault="00864A95" w:rsidP="00CD2525">
      <w:pPr>
        <w:spacing w:before="120" w:after="120" w:line="360" w:lineRule="auto"/>
        <w:rPr>
          <w:rFonts w:ascii="Times New Roman" w:hAnsi="Times New Roman" w:cs="Times New Roman"/>
          <w:sz w:val="24"/>
          <w:szCs w:val="24"/>
        </w:rPr>
        <w:sectPr w:rsidR="00864A95" w:rsidRPr="00CD2525" w:rsidSect="001047D2">
          <w:headerReference w:type="default" r:id="rId10"/>
          <w:pgSz w:w="11906" w:h="16838"/>
          <w:pgMar w:top="900" w:right="1134" w:bottom="900" w:left="1134" w:header="708" w:footer="708" w:gutter="0"/>
          <w:pgBorders w:display="firstPage" w:offsetFrom="page">
            <w:top w:val="shadowedSquares" w:sz="15" w:space="24" w:color="auto"/>
            <w:left w:val="shadowedSquares" w:sz="15" w:space="24" w:color="auto"/>
            <w:bottom w:val="shadowedSquares" w:sz="15" w:space="24" w:color="auto"/>
            <w:right w:val="shadowedSquares" w:sz="15" w:space="24" w:color="auto"/>
          </w:pgBorders>
          <w:cols w:space="720"/>
          <w:docGrid w:linePitch="360"/>
        </w:sectPr>
      </w:pPr>
    </w:p>
    <w:p w:rsidR="00864A95" w:rsidRPr="00CD2525" w:rsidRDefault="00903648" w:rsidP="00CD2525">
      <w:pPr>
        <w:pStyle w:val="Titre1"/>
        <w:pBdr>
          <w:bottom w:val="single" w:sz="8" w:space="4" w:color="1E3A5F"/>
        </w:pBdr>
        <w:spacing w:before="120" w:after="120" w:line="360" w:lineRule="auto"/>
        <w:rPr>
          <w:rFonts w:ascii="Times New Roman" w:hAnsi="Times New Roman" w:cs="Times New Roman"/>
          <w:sz w:val="24"/>
          <w:szCs w:val="24"/>
        </w:rPr>
      </w:pPr>
      <w:r>
        <w:rPr>
          <w:rFonts w:ascii="Times New Roman" w:hAnsi="Times New Roman" w:cs="Times New Roman"/>
          <w:b/>
          <w:bCs/>
          <w:color w:val="1E3A5F"/>
          <w:sz w:val="24"/>
          <w:szCs w:val="24"/>
        </w:rPr>
        <w:lastRenderedPageBreak/>
        <w:t>DÉDICACE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dédie ce modeste travail :</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mes chers parents, pour leur amour inconditionnel, leurs sacrifices constants et leurs encouragements tout au long de mon parcours scolaire et universitaire.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mes frères et sœurs, pour leur soutien moral et leur affection.</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tous mes enseignants de l'INSTA, qui ont contribué à ma formation.</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toutes les personnes qui ont cru en moi et qui m'ont soutenue de près ou de loin dans la réalisation de ce travail.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REMERCIEMENTS</w:t>
      </w:r>
    </w:p>
    <w:p w:rsidR="00864A95" w:rsidRPr="00CD2525" w:rsidRDefault="00903648" w:rsidP="000048CE">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Avant tout propos, je rends grâce à Dieu, le Tout-Puissant, pour la santé, la force et la patience qu'Il m'a accordées tout au long de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Mes remerciements les plus sincères s'adressent à mon encadreur académique, M. AHAMADAY SENOUSSI HAGGAR, pour sa disponibilité, ses conseils précieux et son accompagnement rigoureux tout au long de ce stage.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tiens également à exprimer ma profonde gratitude à l'Administration Générale de l'Institut National Supérieur des Sciences et Techniques d'Abéché (INSTA), ainsi qu'à l'ensemble du corps enseignant du Département de Génie Informatique, pour la qualité de la formation dispensée et pour les connaissances théoriques et pratiques transmises tout au long de mon cursus.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remercie chaleureusement l'entreprise ALBIDEYNET de m'avoir accueillie au sein de sa Direction Technique et de m'avoir donné l'opportunité de mettre en pratique mes connaissances académiques dans un cadre professionnel réel. Mes remerciements s'adressent particulièrement à mon maître de stage, M. ABDEL-RASSOUL HAMIT BONG, pour son accueil chaleureux, sa disponibilité, ses orientations et ses conseils tout au long de cette expérience.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Mes sincères remerciements vont également à mes chers parents, pour leur soutien moral et financier indéfectible, ainsi qu'à mes frères et sœurs pour leurs encouragements constants.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n'oublie pas mes camarades de promotion pour leur solidarité et leur esprit d'entraide tout au long de nos études.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Enfin, je remercie respectueusement les membres du jury pour l'honneur qu'ils me font en acceptant d'évaluer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À toutes ces personnes, je dis merci.</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AVANT-PROPOS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L'Institut National Supérieur des Sciences et Techniques d'Abéché (INSTA), anciennement dénommé Institut Universitaire des Sciences et Techniques d'Abéché (IUSTA), a été créé par l'Ordonnance n° 007/PR/97 du 03 avril 1997. C'est un établissement public d'enseignement supérieur et de formation professionnelle à caractère scientifique, doté de la personnalité juridique et de l'autonomie financière. Il est placé sous la tutelle du ministère en charge de l'Enseignement Supérieur et a son siège à Abéché.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L'INSTA a pour vocation de former des techniciens et des ingénieurs dans les domaines de l'industrie, de l'élevage et de la santé. Des cycles de Master (professionnels et de recherche) y ont également été mis en place dans plusieurs filières.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L'institut comprend aujourd'hui neuf (09) départements, parmi lesquels le Département de Génie Informatique (GI), qui assure la formation en Licence Professionnelle, option Génie Logiciel, dont relève le présent rapport.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Parmi les objectifs majeurs de l'INSTA figurent la formation initiale et continue, la formation professionnelle, la recherche scientifique et technologique, ainsi que la diffusion de la culture et de l'information scientifique.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cadre académique que s'inscrit le présent rapport de fin d'études, sanctionnant un stage pratique de deux mois effectué au sein de l'entreprise ALBIDEYNET, à N'Djamena.</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RÉSUMÉ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présent rapport rend compte du stage de fin d'études effectué au sein de la Direction Technique de l'entreprise ALBIDEYNET, fournisseur d'accès Internet basé à N'Djamena. Ce stage a été l'occasion de concevoir et de réaliser une application web complète de gestion de stock, destinée à centraliser le suivi des produits, des catégories, des fournisseurs et des mouvements de stock de l'entreprise.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Contexte et objectifs : </w:t>
      </w:r>
      <w:r>
        <w:rPr>
          <w:rFonts w:ascii="Times New Roman" w:hAnsi="Times New Roman" w:cs="Times New Roman"/>
          <w:sz w:val="24"/>
          <w:szCs w:val="24"/>
        </w:rPr>
        <w:t>Face aux limites d'un suivi manuel du stock (absence de visibilité en temps réel, risque d'erreurs, difficulté à anticiper les ruptures), l'objectif du stage était de développer une solution numérique fiable, sécurisée et accessible depuis un navigateur, adaptée aux besoins de la Direction Technique d'ALBIDEYNET.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Méthodologie : </w:t>
      </w:r>
      <w:r>
        <w:rPr>
          <w:rFonts w:ascii="Times New Roman" w:hAnsi="Times New Roman" w:cs="Times New Roman"/>
          <w:sz w:val="24"/>
          <w:szCs w:val="24"/>
        </w:rPr>
        <w:t>Le développement a suivi le cycle de vie en V, avec une phase d'analyse et de conception basée sur le langage de modélisation UML (diagrammes de cas d'utilisation, d'activité, de séquence et de classes), suivie d'une phase d'implémentation reposant sur une architecture client-serveur à trois niveaux.</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Réalisation : </w:t>
      </w:r>
      <w:r>
        <w:rPr>
          <w:rFonts w:ascii="Times New Roman" w:hAnsi="Times New Roman" w:cs="Times New Roman"/>
          <w:sz w:val="24"/>
          <w:szCs w:val="24"/>
        </w:rPr>
        <w:t>L'application a été développée avec Angular (TypeScript) pour l'interface utilisateur, Node.js et Express.js pour l'API REST, et PostgreSQL géré via l'ORM Prisma pour la base de données. La sécurité repose sur l'authentification par jetons JWT, le hachage des mots de passe avec bcrypt et une gestion des droits par rôle (Administrateur, Directeur Général, Responsable Logistique, Agent Logistique).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Résultats : </w:t>
      </w:r>
      <w:r>
        <w:rPr>
          <w:rFonts w:ascii="Times New Roman" w:hAnsi="Times New Roman" w:cs="Times New Roman"/>
          <w:sz w:val="24"/>
          <w:szCs w:val="24"/>
        </w:rPr>
        <w:t>Le résultat est une application opérationnelle offrant un tableau de bord synthétique, des alertes automatiques de stock faible, une recherche instantanée, l'impression des listes, la gestion du profil utilisateur et des sauvegardes automatisées quotidiennes de la base de données.</w:t>
      </w:r>
    </w:p>
    <w:p w:rsidR="00DD2240" w:rsidRPr="003D74DA" w:rsidRDefault="00DD2240"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sz w:val="24"/>
          <w:szCs w:val="24"/>
          <w:u w:val="single"/>
        </w:rPr>
        <w:t>Mots clés</w:t>
      </w:r>
      <w:r>
        <w:rPr>
          <w:rFonts w:ascii="Times New Roman" w:hAnsi="Times New Roman" w:cs="Times New Roman"/>
          <w:b/>
          <w:sz w:val="24"/>
          <w:szCs w:val="24"/>
        </w:rPr>
        <w:t> </w:t>
      </w:r>
      <w:r>
        <w:rPr>
          <w:rFonts w:ascii="Times New Roman" w:hAnsi="Times New Roman" w:cs="Times New Roman"/>
          <w:b/>
          <w:bCs/>
          <w:sz w:val="24"/>
          <w:szCs w:val="24"/>
        </w:rPr>
        <w:t>:</w:t>
      </w:r>
      <w:r>
        <w:rPr>
          <w:rFonts w:ascii="Times New Roman" w:hAnsi="Times New Roman" w:cs="Times New Roman"/>
          <w:bCs/>
          <w:sz w:val="24"/>
          <w:szCs w:val="24"/>
        </w:rPr>
        <w:t xml:space="preserve"> Gestion de stock, Application web, Angular, Gestion des rôles (RBAC), Interface multilingue (français, anglais, arabe), Thème clair / sombre, Corbeille (suppression réversible), Alertes de stock, Modélisation UML, Base de données relationnelle, AlbideyNet.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lang w:val="en-US"/>
        </w:rPr>
      </w:pPr>
      <w:r>
        <w:rPr>
          <w:rFonts w:ascii="Times New Roman" w:hAnsi="Times New Roman" w:cs="Times New Roman"/>
          <w:b/>
          <w:bCs/>
          <w:color w:val="auto"/>
          <w:sz w:val="24"/>
          <w:szCs w:val="24"/>
          <w:lang w:val="en-US"/>
        </w:rPr>
        <w:lastRenderedPageBreak/>
        <w:t>ABSTRACT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This report presents the end-of-studies internship carried out within the Technical Department of ALBIDEYNET, an Internet Service Provider based in N'Djamena. The internship led to the design and development of a complete web-based stock management application, intended to centralize the tracking of products, categories, suppliers and stock movements within the company.</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Context and Objectives: </w:t>
      </w:r>
      <w:r>
        <w:rPr>
          <w:rFonts w:ascii="Times New Roman" w:hAnsi="Times New Roman" w:cs="Times New Roman"/>
          <w:sz w:val="24"/>
          <w:szCs w:val="24"/>
          <w:lang w:val="en-US"/>
        </w:rPr>
        <w:t>Given the limitations of manual stock tracking (lack of real-time visibility, risk of errors, difficulty anticipating shortages), the goal was to build a reliable, secure, browser-based digital solution tailored to the needs of ALBIDEYNET's Technical Department.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Methodology: </w:t>
      </w:r>
      <w:r>
        <w:rPr>
          <w:rFonts w:ascii="Times New Roman" w:hAnsi="Times New Roman" w:cs="Times New Roman"/>
          <w:sz w:val="24"/>
          <w:szCs w:val="24"/>
          <w:lang w:val="en-US"/>
        </w:rPr>
        <w:t>Development followed the V-model life cycle, with an analysis and design phase based on the UML modeling language (use case, activity, sequence and class diagrams), followed by an implementation phase built on a three-tier client-server architecture.</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Implementation: </w:t>
      </w:r>
      <w:r>
        <w:rPr>
          <w:rFonts w:ascii="Times New Roman" w:hAnsi="Times New Roman" w:cs="Times New Roman"/>
          <w:sz w:val="24"/>
          <w:szCs w:val="24"/>
          <w:lang w:val="en-US"/>
        </w:rPr>
        <w:t>The application was built with Angular (TypeScript) for the user interface, Node.js and Express.js for the REST API, and PostgreSQL managed through the Prisma ORM for the database. Security relies on JWT token authentication, bcrypt password hashing and role-based access control (Administrator, General Director, Logistics Manager, Logistics Agent).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Results: </w:t>
      </w:r>
      <w:r>
        <w:rPr>
          <w:rFonts w:ascii="Times New Roman" w:hAnsi="Times New Roman" w:cs="Times New Roman"/>
          <w:sz w:val="24"/>
          <w:szCs w:val="24"/>
          <w:lang w:val="en-US"/>
        </w:rPr>
        <w:t>The result is an operational application offering a synthetic dashboard, automatic low-stock alerts, instant search, list printing, user profile management, and automated daily database backups.</w:t>
      </w:r>
    </w:p>
    <w:p w:rsidR="00DD2240" w:rsidRPr="003D74DA" w:rsidRDefault="00DD2240" w:rsidP="002B7B13">
      <w:pPr>
        <w:spacing w:before="120" w:after="120" w:line="360" w:lineRule="auto"/>
        <w:ind w:firstLine="708"/>
        <w:rPr>
          <w:rFonts w:ascii="Times New Roman" w:hAnsi="Times New Roman" w:cs="Times New Roman"/>
          <w:b/>
          <w:sz w:val="24"/>
          <w:szCs w:val="24"/>
          <w:lang w:val="en-US"/>
        </w:rPr>
      </w:pPr>
      <w:r>
        <w:rPr>
          <w:rFonts w:ascii="Times New Roman" w:hAnsi="Times New Roman" w:cs="Times New Roman"/>
          <w:b/>
          <w:sz w:val="24"/>
          <w:szCs w:val="24"/>
          <w:lang w:val="en-US"/>
        </w:rPr>
        <w:t>Keywords</w:t>
      </w:r>
      <w:r>
        <w:rPr>
          <w:rFonts w:ascii="Times New Roman" w:hAnsi="Times New Roman" w:cs="Times New Roman"/>
          <w:b/>
          <w:bCs/>
          <w:sz w:val="24"/>
          <w:szCs w:val="24"/>
          <w:lang w:val="en-US"/>
        </w:rPr>
        <w:t xml:space="preserve">:  </w:t>
      </w:r>
      <w:r>
        <w:rPr>
          <w:rFonts w:ascii="Times New Roman" w:hAnsi="Times New Roman" w:cs="Times New Roman"/>
          <w:bCs/>
          <w:sz w:val="24"/>
          <w:szCs w:val="24"/>
          <w:lang w:val="en-US"/>
        </w:rPr>
        <w:t>Stock management, Web application, Angular, Role-based access control (RBAC), Multilingual interface (French, English, Arabic), Light/dark theme, Soft delete (Trash), Stock alerts, UML modeling, Relational database, AlbideyNet.</w:t>
      </w:r>
    </w:p>
    <w:p w:rsidR="00DD2240" w:rsidRPr="003D74DA" w:rsidRDefault="00DD2240" w:rsidP="00CD2525">
      <w:pPr>
        <w:spacing w:before="120" w:after="120" w:line="360" w:lineRule="auto"/>
        <w:jc w:val="both"/>
        <w:rPr>
          <w:rFonts w:ascii="Times New Roman" w:hAnsi="Times New Roman" w:cs="Times New Roman"/>
          <w:sz w:val="24"/>
          <w:szCs w:val="24"/>
          <w:lang w:val="en-US"/>
        </w:rPr>
      </w:pPr>
    </w:p>
    <w:p w:rsidR="00864A95" w:rsidRPr="003D74DA" w:rsidRDefault="00903648" w:rsidP="00CD2525">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TABLE DES MATIÈRES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DÉDICACE</w:t>
      </w:r>
      <w:r>
        <w:rPr>
          <w:rFonts w:ascii="Times New Roman" w:hAnsi="Times New Roman" w:cs="Times New Roman"/>
          <w:sz w:val="24"/>
          <w:szCs w:val="24"/>
        </w:rPr>
        <w:ptab w:relativeTo="margin" w:alignment="right" w:leader="dot"/>
        <w:t>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REMERCIEMENTS</w:t>
      </w:r>
      <w:r>
        <w:rPr>
          <w:rFonts w:ascii="Times New Roman" w:hAnsi="Times New Roman" w:cs="Times New Roman"/>
          <w:sz w:val="24"/>
          <w:szCs w:val="24"/>
        </w:rPr>
        <w:ptab w:relativeTo="margin" w:alignment="right" w:leader="dot"/>
        <w:t>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AVANT-PROPOS</w:t>
      </w:r>
      <w:r>
        <w:rPr>
          <w:rFonts w:ascii="Times New Roman" w:hAnsi="Times New Roman" w:cs="Times New Roman"/>
          <w:sz w:val="24"/>
          <w:szCs w:val="24"/>
        </w:rPr>
        <w:ptab w:relativeTo="margin" w:alignment="right" w:leader="dot"/>
        <w:t>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RÉSUMÉ</w:t>
      </w:r>
      <w:r>
        <w:rPr>
          <w:rFonts w:ascii="Times New Roman" w:hAnsi="Times New Roman" w:cs="Times New Roman"/>
          <w:sz w:val="24"/>
          <w:szCs w:val="24"/>
        </w:rPr>
        <w:ptab w:relativeTo="margin" w:alignment="right" w:leader="dot"/>
        <w:t>iv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ABSTRACT</w:t>
      </w:r>
      <w:r>
        <w:rPr>
          <w:rFonts w:ascii="Times New Roman" w:hAnsi="Times New Roman" w:cs="Times New Roman"/>
          <w:sz w:val="24"/>
          <w:szCs w:val="24"/>
        </w:rPr>
        <w:ptab w:relativeTo="margin" w:alignment="right" w:leader="dot"/>
        <w:t>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FIGURES</w:t>
      </w:r>
      <w:r>
        <w:rPr>
          <w:rFonts w:ascii="Times New Roman" w:hAnsi="Times New Roman" w:cs="Times New Roman"/>
          <w:sz w:val="24"/>
          <w:szCs w:val="24"/>
        </w:rPr>
        <w:ptab w:relativeTo="margin" w:alignment="right" w:leader="dot"/>
        <w:t>viii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TABLEAUX</w:t>
      </w:r>
      <w:r>
        <w:rPr>
          <w:rFonts w:ascii="Times New Roman" w:hAnsi="Times New Roman" w:cs="Times New Roman"/>
          <w:sz w:val="24"/>
          <w:szCs w:val="24"/>
        </w:rPr>
        <w:ptab w:relativeTo="margin" w:alignment="right" w:leader="dot"/>
        <w:t>ix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ABRÉVIATIONS</w:t>
      </w:r>
      <w:r>
        <w:rPr>
          <w:rFonts w:ascii="Times New Roman" w:hAnsi="Times New Roman" w:cs="Times New Roman"/>
          <w:sz w:val="24"/>
          <w:szCs w:val="24"/>
        </w:rPr>
        <w:ptab w:relativeTo="margin" w:alignment="right" w:leader="dot"/>
        <w:t>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Introduction Générale</w:t>
      </w:r>
      <w:r>
        <w:rPr>
          <w:rFonts w:ascii="Times New Roman" w:hAnsi="Times New Roman" w:cs="Times New Roman"/>
          <w:sz w:val="24"/>
          <w:szCs w:val="24"/>
        </w:rPr>
        <w:ptab w:relativeTo="margin" w:alignment="right" w:leader="dot"/>
        <w:t>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1 : PRÉSENTATION DE LA STRUCTURE D'ACCUEIL</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Introduction</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1.2. Présentation de l'entreprise 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1.3. Organigramme d'ALBIDEYNET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1.4. Missions et vision</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1.5. Services offerts par ALBIDEYNET</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1.6. Présentation de la Direction Technique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1.7. Étude de l'existant et problématique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1.8. Objectifs du stage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Conclusion</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2 : ANALYSE ET CONCEPTION</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 Objectif de l’analyse</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2.2. Méthodologie de recueil des besoins</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2.3. Profils utilisateurs identifiés (personas)</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2.4. Besoins fonctionnels par domaine</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2.5. Besoins non fonctionnels</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lastRenderedPageBreak/>
        <w:t>2.6. Priorisation des besoins (méthode MoSCoW)</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2.7. Des besoins exprimés aux fonctionnalités</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2.8. Parcours utilisateurs illustratifs</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2.9. Exigences UX retenues pour la conception</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2.10. Objectif de l’arborescence des écrans</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2.11. Schéma de navigation</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2.12. Logique de chaque écran</w:t>
      </w:r>
      <w:r>
        <w:rPr>
          <w:rFonts w:ascii="Times New Roman" w:hAnsi="Times New Roman" w:cs="Times New Roman"/>
          <w:sz w:val="24"/>
          <w:szCs w:val="24"/>
        </w:rPr>
        <w:ptab w:relativeTo="margin" w:alignment="right" w:leader="dot"/>
        <w:t>23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2.13. Visibilité des écrans selon le rôle utilisateur</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2.14. Principes de navigation retenus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2.15. Objectif de la modélisation UML</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2.16. Diagramme de cas d’utilisation</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2.17. Diagramme de classes</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2.18. Diagramme de séquence — Suppression d’un produit</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2.19. Diagramme d’activité — Déclenchement d’une alerte de stock faible</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Conclusion</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3 : IMPLÉMENTATION ET RÉALISATION</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Introduction</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3.2. Environnement matériel et logiciel</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3.3. Outils de développement</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3.4. Technologies et langages utilisés</w:t>
      </w:r>
      <w:r>
        <w:rPr>
          <w:rFonts w:ascii="Times New Roman" w:hAnsi="Times New Roman" w:cs="Times New Roman"/>
          <w:sz w:val="24"/>
          <w:szCs w:val="24"/>
        </w:rPr>
        <w:ptab w:relativeTo="margin" w:alignment="right" w:leader="dot"/>
        <w:t>30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3.5. Base de données</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3.6. Présentation des interfaces réalisées</w:t>
      </w:r>
      <w:r>
        <w:rPr>
          <w:rFonts w:ascii="Times New Roman" w:hAnsi="Times New Roman" w:cs="Times New Roman"/>
          <w:sz w:val="24"/>
          <w:szCs w:val="24"/>
        </w:rPr>
        <w:ptab w:relativeTo="margin" w:alignment="right" w:leader="dot"/>
        <w:t>34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3.7. Sécurité et fiabilité</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3.8. Difficultés rencontrées et solutions apportées</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3.9. Conclusion</w:t>
      </w:r>
      <w:r>
        <w:rPr>
          <w:rFonts w:ascii="Times New Roman" w:hAnsi="Times New Roman" w:cs="Times New Roman"/>
          <w:sz w:val="24"/>
          <w:szCs w:val="24"/>
        </w:rPr>
        <w:ptab w:relativeTo="margin" w:alignment="right" w:leader="dot"/>
        <w:t>51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Conclusion Générale et Perspectives</w:t>
      </w:r>
      <w:r>
        <w:rPr>
          <w:rFonts w:ascii="Times New Roman" w:hAnsi="Times New Roman" w:cs="Times New Roman"/>
          <w:sz w:val="24"/>
          <w:szCs w:val="24"/>
        </w:rPr>
        <w:ptab w:relativeTo="margin" w:alignment="right" w:leader="dot"/>
        <w:t>51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Références Bibliographiques et Web graphiques</w:t>
      </w:r>
      <w:r>
        <w:rPr>
          <w:rFonts w:ascii="Times New Roman" w:hAnsi="Times New Roman" w:cs="Times New Roman"/>
          <w:sz w:val="24"/>
          <w:szCs w:val="24"/>
        </w:rPr>
        <w:ptab w:relativeTo="margin" w:alignment="right" w:leader="dot"/>
        <w:t>53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lastRenderedPageBreak/>
        <w:t>Annexe A — Visuels des écrans — Thème sombre</w:t>
      </w:r>
      <w:r>
        <w:rPr>
          <w:rFonts w:ascii="Times New Roman" w:hAnsi="Times New Roman" w:cs="Times New Roman"/>
          <w:sz w:val="24"/>
          <w:szCs w:val="24"/>
        </w:rPr>
        <w:ptab w:relativeTo="margin" w:alignment="right" w:leader="dot"/>
        <w:t>54</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FIGURES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 :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 : Plan de navigation à plat de l'application, depuis l'écran de Connexion jusqu'aux écrans de gestion et au menu utilisateur</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 : Diagramme de cas d'utilisation : acteurs (rôles) et fonctionnalités d'AlbideyNet</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 : Diagramme de classes conceptuel d'AlbideyNet</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 : Diagramme de séquence : suppression d'un produit et passage en Corbeille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6 : Diagramme d'activité : déclenchement d'une alerte de stock faible</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7 : Architecture technique 3-tiers de l'application AlbideyNet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8 : Écran « Connexion », application AlbideyNet</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9 : Écran « Accueil (tableau de bord) », application AlbideyNet</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10 : Écran « Produits » (thème clair), application AlbideyNet</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11 : Écran « Produits » (thème sombre), application AlbideyNet</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12 : Écran « Modifier le produit », avec aperçu de l'image (thème sombre), application AlbideyNet</w:t>
      </w:r>
      <w:r>
        <w:rPr>
          <w:rFonts w:ascii="Times New Roman" w:hAnsi="Times New Roman" w:cs="Times New Roman"/>
          <w:sz w:val="24"/>
          <w:szCs w:val="24"/>
        </w:rPr>
        <w:ptab w:relativeTo="margin" w:alignment="right" w:leader="dot"/>
        <w:t>34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13 : Modifier un produit, application AlbideyNet</w:t>
      </w:r>
      <w:r>
        <w:rPr>
          <w:rFonts w:ascii="Times New Roman" w:hAnsi="Times New Roman" w:cs="Times New Roman"/>
          <w:sz w:val="24"/>
          <w:szCs w:val="24"/>
        </w:rPr>
        <w:ptab w:relativeTo="margin" w:alignment="right" w:leader="dot"/>
        <w:t>34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14 : Confirmer une suppression, application AlbideyNet</w:t>
      </w:r>
      <w:r>
        <w:rPr>
          <w:rFonts w:ascii="Times New Roman" w:hAnsi="Times New Roman" w:cs="Times New Roman"/>
          <w:sz w:val="24"/>
          <w:szCs w:val="24"/>
        </w:rPr>
        <w:ptab w:relativeTo="margin" w:alignment="right" w:leader="dot"/>
        <w:t>35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15 : Ajouter un nouveau produit, application AlbideyNet</w:t>
      </w:r>
      <w:r>
        <w:rPr>
          <w:rFonts w:ascii="Times New Roman" w:hAnsi="Times New Roman" w:cs="Times New Roman"/>
          <w:sz w:val="24"/>
          <w:szCs w:val="24"/>
        </w:rPr>
        <w:ptab w:relativeTo="margin" w:alignment="right" w:leader="dot"/>
        <w:t>35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16 : Écran « Impression de la liste »,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17 : Écran « Catégories »,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18 : Écran « Catégories » (suite de la liste),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19 : Écran « Fournisseurs »,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20 : Écran « Mouvements de stock »,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21 : Ajouter un nouveau mouvement,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22 : Écran « Alertes de stock »,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23 : Écran « Impression des alertes »,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24 : Écran « À propos » (fenêtre modale), application AlbideyNet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25 : Écran en arabe (RTL) — exemple Corbeille,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26 : Écran en anglais (EN) — exemple Produits,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27 : Détail : le menu utilisateur et le badge de rôle sont eux aussi traduits</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28 : Sélecteur de langue (FR / EN / AR)</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29 : Bascule thème clair / sombre</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30 : Menu utilisateur (rôle + actions)</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31 : Écran « Rôle « Agent Logistique » (lecture seule) »,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32 : Écran « Rôle de gestion (ici « Directeur Général ») », application AlbideyNet</w:t>
      </w:r>
      <w:r>
        <w:rPr>
          <w:rFonts w:ascii="Times New Roman" w:hAnsi="Times New Roman" w:cs="Times New Roman"/>
          <w:sz w:val="24"/>
          <w:szCs w:val="24"/>
        </w:rPr>
        <w:ptab w:relativeTo="margin" w:alignment="right" w:leader="dot"/>
        <w:t>45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33 : Écran « Rôle affiché dans le menu utilisateur », application AlbideyNet</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34 : Écran « Corbeille avec un élément réellement supprimé », application AlbideyNet</w:t>
      </w:r>
      <w:r>
        <w:rPr>
          <w:rFonts w:ascii="Times New Roman" w:hAnsi="Times New Roman" w:cs="Times New Roman"/>
          <w:sz w:val="24"/>
          <w:szCs w:val="24"/>
        </w:rPr>
        <w:ptab w:relativeTo="margin" w:alignment="right" w:leader="dot"/>
        <w:t>46</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bookmarkStart w:id="0" w:name="_GoBack"/>
      <w:r>
        <w:rPr>
          <w:rFonts w:ascii="Times New Roman" w:hAnsi="Times New Roman" w:cs="Times New Roman"/>
          <w:b/>
          <w:bCs/>
          <w:color w:val="auto"/>
          <w:sz w:val="24"/>
          <w:szCs w:val="24"/>
        </w:rPr>
        <w:t>LISTE DES TABLEAUX</w:t>
      </w:r>
    </w:p>
    <w:bookmarkEnd w:id="0"/>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2.1 : Profils utilisateurs identifiés</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2.2 : Besoins fonctionnels par domaine</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2.3 : Besoins non fonctionnels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2.4 : Priorisation des besoins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2.5 : Besoins exprimés aux fonctionnalités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2.6 : Logique de chaque écran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2.7 :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3.1 : Environnement matériel et logiciel</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3.2 : Outils de développement</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3.3 : Technologies utilisées par composant</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3.4 : Structure de la base de données</w:t>
      </w:r>
      <w:r>
        <w:rPr>
          <w:rFonts w:ascii="Times New Roman" w:hAnsi="Times New Roman" w:cs="Times New Roman"/>
          <w:sz w:val="24"/>
          <w:szCs w:val="24"/>
        </w:rPr>
        <w:ptab w:relativeTo="margin" w:alignment="right" w:leader="dot"/>
        <w:t>29</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ABRÉVIATIONS</w:t>
      </w:r>
    </w:p>
    <w:p w:rsidR="00864A95" w:rsidRPr="002B7B13"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API : </w:t>
      </w:r>
      <w:r>
        <w:rPr>
          <w:rFonts w:ascii="Times New Roman" w:hAnsi="Times New Roman" w:cs="Times New Roman"/>
          <w:sz w:val="24"/>
          <w:szCs w:val="24"/>
        </w:rPr>
        <w:t>Application Programming Interface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CRUD : </w:t>
      </w:r>
      <w:r>
        <w:rPr>
          <w:rFonts w:ascii="Times New Roman" w:hAnsi="Times New Roman" w:cs="Times New Roman"/>
          <w:sz w:val="24"/>
          <w:szCs w:val="24"/>
          <w:lang w:val="en-US"/>
        </w:rPr>
        <w:t>Create, Read, Update, Delete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CSS : </w:t>
      </w:r>
      <w:r>
        <w:rPr>
          <w:rFonts w:ascii="Times New Roman" w:hAnsi="Times New Roman" w:cs="Times New Roman"/>
          <w:sz w:val="24"/>
          <w:szCs w:val="24"/>
          <w:lang w:val="en-US"/>
        </w:rPr>
        <w:t>Cascading Style Sheets</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FAI : </w:t>
      </w:r>
      <w:r>
        <w:rPr>
          <w:rFonts w:ascii="Times New Roman" w:hAnsi="Times New Roman" w:cs="Times New Roman"/>
          <w:sz w:val="24"/>
          <w:szCs w:val="24"/>
        </w:rPr>
        <w:t>Fournisseur d'Accès à Internet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GI : </w:t>
      </w:r>
      <w:r>
        <w:rPr>
          <w:rFonts w:ascii="Times New Roman" w:hAnsi="Times New Roman" w:cs="Times New Roman"/>
          <w:sz w:val="24"/>
          <w:szCs w:val="24"/>
        </w:rPr>
        <w:t>Génie Informatique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HTML : </w:t>
      </w:r>
      <w:r>
        <w:rPr>
          <w:rFonts w:ascii="Times New Roman" w:hAnsi="Times New Roman" w:cs="Times New Roman"/>
          <w:sz w:val="24"/>
          <w:szCs w:val="24"/>
          <w:lang w:val="en-US"/>
        </w:rPr>
        <w:t>HyperText Markup Language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HTTP : </w:t>
      </w:r>
      <w:r>
        <w:rPr>
          <w:rFonts w:ascii="Times New Roman" w:hAnsi="Times New Roman" w:cs="Times New Roman"/>
          <w:sz w:val="24"/>
          <w:szCs w:val="24"/>
          <w:lang w:val="en-US"/>
        </w:rPr>
        <w:t>HyperText Transfer Protocol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INSTA : </w:t>
      </w:r>
      <w:r>
        <w:rPr>
          <w:rFonts w:ascii="Times New Roman" w:hAnsi="Times New Roman" w:cs="Times New Roman"/>
          <w:sz w:val="24"/>
          <w:szCs w:val="24"/>
        </w:rPr>
        <w:t>Institut National Supérieur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IUSTA : </w:t>
      </w:r>
      <w:r>
        <w:rPr>
          <w:rFonts w:ascii="Times New Roman" w:hAnsi="Times New Roman" w:cs="Times New Roman"/>
          <w:sz w:val="24"/>
          <w:szCs w:val="24"/>
        </w:rPr>
        <w:t>Institut Universitaire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JWT : </w:t>
      </w:r>
      <w:r>
        <w:rPr>
          <w:rFonts w:ascii="Times New Roman" w:hAnsi="Times New Roman" w:cs="Times New Roman"/>
          <w:sz w:val="24"/>
          <w:szCs w:val="24"/>
        </w:rPr>
        <w:t>JSON Web Token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MVC : </w:t>
      </w:r>
      <w:r>
        <w:rPr>
          <w:rFonts w:ascii="Times New Roman" w:hAnsi="Times New Roman" w:cs="Times New Roman"/>
          <w:sz w:val="24"/>
          <w:szCs w:val="24"/>
        </w:rPr>
        <w:t>Modèle-Vue-Contrôleur</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ORM : </w:t>
      </w:r>
      <w:r>
        <w:rPr>
          <w:rFonts w:ascii="Times New Roman" w:hAnsi="Times New Roman" w:cs="Times New Roman"/>
          <w:sz w:val="24"/>
          <w:szCs w:val="24"/>
          <w:lang w:val="en-US"/>
        </w:rPr>
        <w:t>Object-Relational Mapping</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REST : </w:t>
      </w:r>
      <w:r>
        <w:rPr>
          <w:rFonts w:ascii="Times New Roman" w:hAnsi="Times New Roman" w:cs="Times New Roman"/>
          <w:sz w:val="24"/>
          <w:szCs w:val="24"/>
          <w:lang w:val="en-US"/>
        </w:rPr>
        <w:t>Representational State Transfer</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SGBDR : </w:t>
      </w:r>
      <w:r>
        <w:rPr>
          <w:rFonts w:ascii="Times New Roman" w:hAnsi="Times New Roman" w:cs="Times New Roman"/>
          <w:sz w:val="24"/>
          <w:szCs w:val="24"/>
        </w:rPr>
        <w:t>Système de Gestion de Base de Données Relationnelle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SQL : </w:t>
      </w:r>
      <w:r>
        <w:rPr>
          <w:rFonts w:ascii="Times New Roman" w:hAnsi="Times New Roman" w:cs="Times New Roman"/>
          <w:sz w:val="24"/>
          <w:szCs w:val="24"/>
          <w:lang w:val="en-US"/>
        </w:rPr>
        <w:t>Structured Query Language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UML : </w:t>
      </w:r>
      <w:r>
        <w:rPr>
          <w:rFonts w:ascii="Times New Roman" w:hAnsi="Times New Roman" w:cs="Times New Roman"/>
          <w:sz w:val="24"/>
          <w:szCs w:val="24"/>
          <w:lang w:val="en-US"/>
        </w:rPr>
        <w:t>Unified Modeling Language</w:t>
      </w:r>
    </w:p>
    <w:p w:rsidR="00864A95" w:rsidRPr="00CD2525" w:rsidRDefault="00864A95" w:rsidP="00CD2525">
      <w:pPr>
        <w:spacing w:before="120" w:after="120" w:line="360" w:lineRule="auto"/>
        <w:rPr>
          <w:rFonts w:ascii="Times New Roman" w:hAnsi="Times New Roman" w:cs="Times New Roman"/>
          <w:sz w:val="24"/>
          <w:szCs w:val="24"/>
          <w:lang w:val="en-US"/>
        </w:rPr>
        <w:sectPr w:rsidR="00864A95" w:rsidRPr="00CD2525">
          <w:footerReference w:type="default" r:id="rId11"/>
          <w:pgSz w:w="11906" w:h="16838"/>
          <w:pgMar w:top="1134" w:right="1134" w:bottom="1134" w:left="1134" w:header="708" w:footer="708" w:gutter="0"/>
          <w:pgNumType w:fmt="lowerRoman" w:start="1"/>
          <w:cols w:space="720"/>
          <w:docGrid w:linePitch="360"/>
        </w:sectPr>
      </w:pP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INTRODUCTION GÉNÉRALE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un environnement économique de plus en plus concurrentiel, la maîtrise du système d'information est devenue un facteur déterminant de performance pour les entreprises, quel que soit leur secteur d'activité. Parmi les processus les plus sensibles figurent la gestion du stock, qui conditionne directement la disponibilité des produits, la relation avec les fournisseurs et, en fin, la satisfaction des clients. Réalisée manuellement ou à l'aide d'outils bureautiques classiques, cette gestion demeure source d'erreurs, de pertes de temps et de manque de visibilité en temps réel.</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contexte que s'inscrit le stage de fin d'études réalisé au sein de la Direction Technique de l'entreprise ALBIDEYNET, fournisseur d'accès Internet basé à N'Djamena. Cette direction, chargée notamment de la gestion du matériel réseau (routeurs, radios, antennes, câbles et accessoires), ne disposait pas d'un outil numérique dédié au suivi de son stock. Ce constat a conduit à la définition du thème de ce rapport : « Conception et réalisation d'une application web de gestion de stock : cas de l'entreprise ALBIDEYNET ».</w:t>
      </w:r>
    </w:p>
    <w:p w:rsidR="00864A95" w:rsidRPr="00CD2525" w:rsidRDefault="000048CE"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L'objectif de ce travail est de concevoir et de développer une application web complète, sécurisée et ergonomique, permettant de centraliser la gestion des produits, des catégories, des fournisseurs et des mouvements de stock, tout en offrant une visibilité en temps réel sur l'état des stocks et des alertes automatiques en cas de rupture.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particularité d'AlbideyNet tient à son adaptation fine au contexte réel de l'entreprise plutôt qu'à l'adoption d'un progiciel générique : gestion fine des droits par rôle (RBAC) reflétant l'organisation interne, suppression réversible des données via une Corbeille plutôt qu'un effacement définitif, interface bilingue avec inversion complète de la mise en page en arabe (RTL), et prise en charge d'un thème sombre pour un usage prolongé écran. Cette démarche s'inscrit dans une actualité plus large : la numérisation progressive des petites et moyennes entreprises tchadiennes, pour lesquelles le suivi du stock repose encore très largement sur des supports papier ou des tableurs, avec les risques d'erreur et de perte d'information que cela implique. AlbideyNet propose ainsi une réponse concrète, taillée sur mesure, à un besoin de digitalisation que rencontrent de nombreuses structures comparables à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Afin de présenter de façon structurée la démarche suivie et les résultats obtenus, ce rapport est organisé en trois chapitres. Le premier chapitre, intitulé « Présentation de la structure d'accueil », présente l'entreprise ALBIDEYNET, son organisation, ses missions ainsi que le contexte et la problématique ayant motivé ce projet. Le deuxième chapitre, « Analyse et conception », présente la méthodologie de recueil des besoins et les profils utilisateurs identifiés, l'arborescence et la logique de navigation retenues, puis la modélisation UML de la solution (diagrammes de cas d'utilisation, de classes, de séquence et d'activité). Le troisième chapitre, « Implémentation et réalisation », détaille l'environnement de travail, les outils, les langages et technologies utilisés, la base de données, les principales interfaces réalisées, la sécurité et la fiabilité mises en place, ainsi que les difficultés rencontrées et les solutions apportées.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rapport se termine par une conclusion générale qui résume les apports de ce stage, les compétences acquises et propose quelques perspectives d'évolution pour l'application.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1 : PRÉSENTATION DE LA STRUCTURE D'ACCUEIL</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premier chapitre a pour objectif de présenter l'organisme au sein duquel s'est déroulé le stage de fin d'études, à savoir l'entreprise ALBIDEYNET. Nous y présentons son historique, son organigramme, ses missions et les services qu'elle propose à ses clients, avant de nous attarder sur la Direction Technique, structure d'accueil du stage. Enfin, nous exposons le contexte, la problématique et les objectifs qui ont motivé la réalisation de ce projet.</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1.2. Présentation de l'entreprise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est une filiale d'Albidey Group Investissement, elle-même représentation au Tchad de la multinationale Albidey Management Limited, dont le siège se trouve à Londres, au Royaume-Uni. Le groupe est également présent au Soudan, au Soudan du Sud et en Éthiopie. Créée en 2007, ALBIDEYNET a progressivement gravi les échelons pour devenir l'un des principaux fournisseurs d'accès à Internet (FAI) au Tchad, tant en termes de clientèle que de chiffre d'affaires.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L'entreprise détient deux licences d'exploitation : une première licence de Fournisseur d'Accès à Internet obtenue en 2007, et une seconde licence 4G obtenue en 2016. Elle propose ses services aussi bien aux particuliers qu'aux entreprises et aux institutions gouvernementales, en s'appuyant notamment sur les technologies RADWIN (boucle locale radio) et LTE 4G.</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1.3. Organigramme d'ALBIDEYNET</w:t>
      </w:r>
    </w:p>
    <w:p w:rsidR="00864A9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assurer son bon fonctionnement, ALBIDEYNET est structurée en plusieurs directions, chacune assumant un rôle précis : une Direction Générale (assistée d'une Direction Générale Adjointe et d'un secrétariat), une Direction Technique en charge des études et de la coordination des activités techniques, une Direction Commerciale et Marketing, une Direction Logistique et Achat, ainsi qu'un Service Finance et Comptable. La figure suivante illustre cette organisation.</w:t>
      </w:r>
    </w:p>
    <w:p w:rsidR="003D74DA" w:rsidRDefault="003D74DA" w:rsidP="003D74DA">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E15A1B" wp14:editId="1C8569F0">
            <wp:extent cx="3770067" cy="2443563"/>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9583" cy="245621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Organigramme d'ALBIDEYNET.</w:t>
      </w:r>
    </w:p>
    <w:p w:rsidR="00864A95" w:rsidRPr="000672C8" w:rsidRDefault="00903648" w:rsidP="00AA74E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1.4. Missions et vision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place sa devise « Internet pour tous ! » au cœur de sa stratégie. L'entreprise fonde son action sur trois principes fondamentaux : la connaissance des besoins de ses clients, le service à travers une satisfaction constante, et la crédibilité, entendue comme le respect de ses engagements. Sa vision consiste à devenir un acteur de référence dans la fourniture de services Internet stables et de qualité au Tchad, en particulier auprès des entreprises, tout en contribuant à réduire la fracture numérique dans les zones mal desservies.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1.5. Services offerts par ALBIDEYNET</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L'entreprise propose un large éventail de services, allant de la fourniture d'accès Internet (via les technologies LTE 4G, VSAT, WiFi et Microwave) à l'intégration de solutions informatiques pour les entreprises clientes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Fourniture d'accès Internet haut débit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Vente et installation d'équipements et de câbles de télécommunication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Services et support technique sur site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Hébergement de serveurs et services réseau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Solutions de téléphonie d'entreprise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Installation et maintenance de systèmes de vidéosurveillance.</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1.6. Présentation de la Direction Technique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 stage s'est déroulé au sein de la Direction Technique d'ALBIDEYNET, qui regroupe les ingénieurs et techniciens chargés de l'étude, du déploiement et de la maintenance du réseau de l'entreprise. Cette direction est notamment responsable de la gestion du matériel technique nécessaire aux installations et interventions : routeurs, radios RADWIN, antennes LTE, câbles réseau et accessoires divers.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1.7. Étude de l'existant et problématique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Avant la réalisation de ce projet, le suivi du stock de matériel de la Direction Technique reposait essentiellement sur des supports manuels (feuilles de calcul et registres papier), sans outil centralisé permettant une visibilité en temps réel. Cette situation engendrait plusieurs difficultés récurrentes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visibilité en temps réel sur les quantités disponibles pour chaque type de matériel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Risque d'erreurs de saisie et de perte d'informations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Détection tardive des ruptures de stock, retardant les interventions techniques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Difficulté à retrouver l'historique des mouvements de stock (entrées et sorties)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sauvegarde fiable des données de stock.</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Ce constat a conduit à la problématique suivante : comment concevoir un outil numérique permettant à la Direction Technique d'ALBIDEYNET de gérer efficacement son stock de matériel, tout en garantissant la sécurité, la fiabilité et l'accessibilité des données ?</w:t>
      </w:r>
    </w:p>
    <w:p w:rsidR="00864A95" w:rsidRPr="00FA39E5" w:rsidRDefault="00903648" w:rsidP="00AA74E7">
      <w:pPr>
        <w:pStyle w:val="Titre2"/>
        <w:spacing w:before="120" w:after="120" w:line="360" w:lineRule="auto"/>
        <w:ind w:firstLine="200"/>
        <w:rPr>
          <w:rFonts w:ascii="Times New Roman" w:hAnsi="Times New Roman" w:cs="Times New Roman"/>
          <w:b/>
          <w:color w:val="auto"/>
          <w:sz w:val="24"/>
          <w:szCs w:val="24"/>
        </w:rPr>
      </w:pPr>
      <w:r>
        <w:rPr>
          <w:rFonts w:ascii="Times New Roman" w:hAnsi="Times New Roman" w:cs="Times New Roman"/>
          <w:b/>
          <w:bCs/>
          <w:color w:val="auto"/>
          <w:sz w:val="24"/>
          <w:szCs w:val="24"/>
        </w:rPr>
        <w:t>1.8. Objectifs du stage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Pour répondre à cette problématique, les objectifs suivants ont été fixés pour ce stage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Analyser les besoins de la Direction Technique en matière de gestion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Concevoir une architecture logicielle adaptée, sécurisée et évolutive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Développer une application web permettant de gérer les produits, les catégories, les fournisseurs et les mouvements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Mettre en place un système d'alertes automatiques en cas de stock faible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Sécuriser l'accès à l'application selon le rôle de chaque utilisateur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Garantir la fiabilité des données grâce à des sauvegardes automatisées de la base de données.</w:t>
      </w:r>
    </w:p>
    <w:p w:rsidR="00864A95" w:rsidRPr="000672C8" w:rsidRDefault="00903648" w:rsidP="00AA74E7">
      <w:pPr>
        <w:pStyle w:val="Titre2"/>
        <w:spacing w:before="120" w:after="120" w:line="360" w:lineRule="auto"/>
        <w:ind w:firstLine="46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Au terme de ce premier chapitre, il apparaît que la réalisation de ce projet s'inscrit pleinement dans la stratégie de modernisation numérique portée par l'entreprise ALBIDEYNET. La présentation de l'organisme d'accueil a permis de mettre en évidence son positionnement en tant que fournisseur d'accès à Internet de référence au Tchad, sa structure organisationnelle articulée autour de plusieurs directions complémentaires (Direction Générale, Direction Technique, Direction Commerciale et Marketing, Direction Logistique et Achat, Service Finance et Comptable), ainsi que le rôle central occupé par la Direction Technique dans la gestion des équipements et des infrastructures réseau de l'entreprise.</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L'étude de l'existant menée dans ce chapitre a par ailleurs mis en lumière les limites d'une gestion manuelle du stock, reposant sur des supports bureautiques classiques et des registres papier, tant en termes de visibilité en temps réel que de fiabilité et de traçabilité des mouvements de matériel. Ce constat a justifié la nécessité de concevoir un outil numérique adapté, capable de répondre de manière sécurisée, fiable et ergonomique aux besoins réels de la Direction Technique. Les objectifs fixés pour ce stage — analyser les besoins, concevoir une architecture logicielle adaptée et développer une application web complète de gestion de stock découlent directement de cette problématique.</w:t>
      </w:r>
    </w:p>
    <w:p w:rsidR="00864A95" w:rsidRPr="00CD2525"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problématique et les objectifs ainsi dégagés constituent, par conséquent, le socle méthodologique sur lequel s'appuient l'analyse des besoins des utilisateurs et la conception de la solution retenue, présentées de manière détaillée dans le chapitre suivant.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316D27" w:rsidRDefault="002B7B13">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2 : ANALYSE ET CONCEPTION</w:t>
      </w:r>
    </w:p>
    <w:p w:rsidR="00AA1834" w:rsidRDefault="002B7B13" w:rsidP="00316D2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 chapitre regroupe l’ensemble de la démarche d’analyse et de conception du projet AlbideyNet. Il présente successivement l’analyse des besoins des utilisateurs et les profils identifiés, l’arborescence et la logique de navigation retenues, puis la modélisation UML de la solution (diagrammes de cas d’utilisation, de classes, de séquence et d’activité).</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2.1. Objectif de l'analyse</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Avant de définir les fonctionnalités et l'interface d'AlbideyNet, une analyse des besoins des différents utilisateurs a été menée. L'objectif était de comprendre qui utiliserait réellement l'application au quotidien, dans quel contexte, et avec quelles contraintes, afin d'adapter les droits d'accès, les fonctionnalités et l'ergonomie à la réalité du terrain de l'entreprise plutôt que de proposer une interface identique et indifférenciée pour tous les profils.</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Cette analyse prolonge directement le constat dressé au chapitre 1 (étude de l'existant) : en l'absence d'outil centralisé, le suivi du stock reposait sur des supports manuels, sans visibilité en temps réel ni historique fiable. Comprendre finement les besoins des utilisateurs concernés était donc une étape préalable indispensable, avant tout choix technique ou toute maquette d'interface.</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2.2. Méthodologie de recueil des besoins</w:t>
      </w:r>
    </w:p>
    <w:p w:rsidR="00AA1834" w:rsidRDefault="002B7B13" w:rsidP="00316D27">
      <w:pPr>
        <w:spacing w:before="100" w:after="150" w:line="360" w:lineRule="auto"/>
        <w:ind w:firstLine="216"/>
        <w:jc w:val="both"/>
      </w:pPr>
      <w:r>
        <w:rPr>
          <w:rFonts w:ascii="Times New Roman" w:eastAsia="Times New Roman" w:hAnsi="Times New Roman" w:cs="Times New Roman"/>
          <w:sz w:val="24"/>
          <w:szCs w:val="24"/>
        </w:rPr>
        <w:t>Le recueil des besoins s'est appuyé sur quatre démarches complémentaires, menées auprès du personnel technique et des responsables de la Direction Technique d'ALBIDEYNET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Analyse de l'existant : examen des supports utilisés jusque-là (feuilles de calcul, registres papier) pour comprendre leurs limites concrètes et les contourner dans la nouvelle solution.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Identification des acteurs : recensement des différents profils amenés à utiliser le système, à partir de l'organisation réelle de l'entreprise (personnel technique de terrain, gestionnaires, responsables logistiques, direction).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Observation des tâches quotidiennes : compréhension des opérations courantes liées à la gestion du stock — réception de matériel, sorties pour installation chez les clients, suivi des fournisseurs, contrôle des niveaux de stock.</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Traduction des besoins en exigences applicatives : chaque besoin identifié a été formalisé en un rôle applicatif précis (gestion des droits) et en une fonctionnalité concrète de l'interface, puis priorisé (voir section 2.6).</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2.3. Profils utilisateurs identifiés (personas)</w:t>
      </w:r>
    </w:p>
    <w:p w:rsidR="0092755A" w:rsidRDefault="002B7B13">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Six profils ont été distingués, correspondant aux six rôles définis dans l'application. Pour chacun, le tableau ci-dessous résume son objectif principal, le besoin ou la frustration à éviter, et la réponse apportée dans l'interface.</w:t>
      </w:r>
    </w:p>
    <w:p w:rsidR="00401616" w:rsidRPr="00C0239B" w:rsidRDefault="00401616" w:rsidP="00C0239B">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Tableau 2.1 : Profils utilisateurs identifiés</w:t>
      </w:r>
    </w:p>
    <w:tbl>
      <w:tblPr>
        <w:tblStyle w:val="Grilledutableau"/>
        <w:tblW w:w="0" w:type="auto"/>
        <w:tblLook w:val="04A0" w:firstRow="1" w:lastRow="0" w:firstColumn="1" w:lastColumn="0" w:noHBand="0" w:noVBand="1"/>
      </w:tblPr>
      <w:tblGrid>
        <w:gridCol w:w="2265"/>
        <w:gridCol w:w="2265"/>
        <w:gridCol w:w="2266"/>
        <w:gridCol w:w="2266"/>
      </w:tblGrid>
      <w:tr w:rsidR="0092755A" w:rsidTr="004C19C4">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Rôle</w:t>
            </w:r>
          </w:p>
        </w:tc>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Objectif principal</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Besoin clé / frustration évitée</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Réponse apportée par l’interface</w:t>
            </w:r>
          </w:p>
        </w:tc>
      </w:tr>
      <w:tr w:rsidR="00FC26CF" w:rsidTr="004C19C4">
        <w:tc>
          <w:tcPr>
            <w:tcW w:w="2265" w:type="dxa"/>
            <w:vAlign w:val="center"/>
          </w:tcPr>
          <w:p w:rsidR="00FC26CF" w:rsidRPr="00F05D32" w:rsidRDefault="00FC26CF" w:rsidP="00FC26CF">
            <w:r>
              <w:rPr>
                <w:rFonts w:ascii="Times New Roman" w:eastAsia="Times New Roman" w:hAnsi="Times New Roman" w:cs="Times New Roman"/>
              </w:rPr>
              <w:t xml:space="preserve">Agent Logistique </w:t>
            </w:r>
          </w:p>
        </w:tc>
        <w:tc>
          <w:tcPr>
            <w:tcW w:w="2265" w:type="dxa"/>
            <w:vAlign w:val="center"/>
          </w:tcPr>
          <w:p w:rsidR="00FC26CF" w:rsidRPr="00F05D32" w:rsidRDefault="00FC26CF" w:rsidP="00FC26CF">
            <w:r>
              <w:rPr>
                <w:rFonts w:ascii="Times New Roman" w:eastAsia="Times New Roman" w:hAnsi="Times New Roman" w:cs="Times New Roman"/>
              </w:rPr>
              <w:t>Vérifier la disponibilité d'un équipement avant une intervention chez un client.</w:t>
            </w:r>
          </w:p>
        </w:tc>
        <w:tc>
          <w:tcPr>
            <w:tcW w:w="2266" w:type="dxa"/>
            <w:vAlign w:val="center"/>
          </w:tcPr>
          <w:p w:rsidR="00FC26CF" w:rsidRPr="00F05D32" w:rsidRDefault="00FC26CF" w:rsidP="00FC26CF">
            <w:r>
              <w:rPr>
                <w:rFonts w:ascii="Times New Roman" w:eastAsia="Times New Roman" w:hAnsi="Times New Roman" w:cs="Times New Roman"/>
              </w:rPr>
              <w:t>Ne pas risquer de modifier ou supprimer une donnée par erreur depuis le terrain, souvent dans l'urgence.</w:t>
            </w:r>
          </w:p>
        </w:tc>
        <w:tc>
          <w:tcPr>
            <w:tcW w:w="2266" w:type="dxa"/>
            <w:vAlign w:val="center"/>
          </w:tcPr>
          <w:p w:rsidR="00FC26CF" w:rsidRPr="00F05D32" w:rsidRDefault="00FC26CF" w:rsidP="00FC26CF">
            <w:r>
              <w:rPr>
                <w:rFonts w:ascii="Times New Roman" w:eastAsia="Times New Roman" w:hAnsi="Times New Roman" w:cs="Times New Roman"/>
              </w:rPr>
              <w:t>Interface en lecture seule : aucun bouton de modification ou de suppression visible.</w:t>
            </w:r>
          </w:p>
        </w:tc>
      </w:tr>
      <w:tr w:rsidR="00FC26CF" w:rsidTr="00FC26CF">
        <w:trPr>
          <w:trHeight w:val="1348"/>
        </w:trPr>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Responsable Logistique</w:t>
            </w:r>
          </w:p>
        </w:tc>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Piloter les stocks et fournisseurs, corriger les erreurs de saisie de son équipe.</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Ne pas dépendre systématiquement de l'administrateur pour restaurer une donnée supprimée par erreur.</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Accès complet à la suppression, la restauration et la Corbeille.</w:t>
            </w:r>
          </w:p>
        </w:tc>
      </w:tr>
      <w:tr w:rsidR="00FC26CF" w:rsidTr="00FC26CF">
        <w:trPr>
          <w:trHeight w:val="1410"/>
        </w:trPr>
        <w:tc>
          <w:tcPr>
            <w:tcW w:w="2265" w:type="dxa"/>
            <w:vAlign w:val="center"/>
          </w:tcPr>
          <w:p w:rsidR="00FC26CF" w:rsidRPr="00F05D32" w:rsidRDefault="00FC26CF" w:rsidP="00FC26CF">
            <w:r>
              <w:rPr>
                <w:rFonts w:ascii="Times New Roman" w:eastAsia="Times New Roman" w:hAnsi="Times New Roman" w:cs="Times New Roman"/>
              </w:rPr>
              <w:t>Directeur Général</w:t>
            </w:r>
          </w:p>
        </w:tc>
        <w:tc>
          <w:tcPr>
            <w:tcW w:w="2265" w:type="dxa"/>
            <w:vAlign w:val="center"/>
          </w:tcPr>
          <w:p w:rsidR="00FC26CF" w:rsidRPr="00F05D32" w:rsidRDefault="00FC26CF" w:rsidP="00FC26CF">
            <w:r>
              <w:rPr>
                <w:rFonts w:ascii="Times New Roman" w:eastAsia="Times New Roman" w:hAnsi="Times New Roman" w:cs="Times New Roman"/>
              </w:rPr>
              <w:t>Avoir une vision globale de l'activité sans être freiné par des restrictions techniques.</w:t>
            </w:r>
          </w:p>
        </w:tc>
        <w:tc>
          <w:tcPr>
            <w:tcW w:w="2266" w:type="dxa"/>
            <w:vAlign w:val="center"/>
          </w:tcPr>
          <w:p w:rsidR="00FC26CF" w:rsidRPr="00F05D32" w:rsidRDefault="00FC26CF" w:rsidP="00FC26CF">
            <w:r>
              <w:rPr>
                <w:rFonts w:ascii="Times New Roman" w:eastAsia="Times New Roman" w:hAnsi="Times New Roman" w:cs="Times New Roman"/>
              </w:rPr>
              <w:t>Consulter rapidement des indicateurs clés et pouvoir intervenir en cas de besoin exceptionnel.</w:t>
            </w:r>
          </w:p>
        </w:tc>
        <w:tc>
          <w:tcPr>
            <w:tcW w:w="2266" w:type="dxa"/>
            <w:vAlign w:val="center"/>
          </w:tcPr>
          <w:p w:rsidR="00FC26CF" w:rsidRPr="00F05D32" w:rsidRDefault="00FC26CF" w:rsidP="00FC26CF">
            <w:r>
              <w:rPr>
                <w:rFonts w:ascii="Times New Roman" w:eastAsia="Times New Roman" w:hAnsi="Times New Roman" w:cs="Times New Roman"/>
              </w:rPr>
              <w:t>Tableau de bord synthétique (produits, catégories, fournisseurs, mouvements, alertes) et accès complet.</w:t>
            </w:r>
          </w:p>
        </w:tc>
      </w:tr>
      <w:tr w:rsidR="00FC26CF" w:rsidTr="00FC26CF">
        <w:trPr>
          <w:trHeight w:val="1261"/>
        </w:trPr>
        <w:tc>
          <w:tcPr>
            <w:tcW w:w="2265" w:type="dxa"/>
            <w:vAlign w:val="center"/>
          </w:tcPr>
          <w:p w:rsidR="00FC26CF" w:rsidRPr="00F05D32" w:rsidRDefault="00FC26CF" w:rsidP="00FC26CF">
            <w:r>
              <w:rPr>
                <w:rFonts w:ascii="Times New Roman" w:eastAsia="Times New Roman" w:hAnsi="Times New Roman" w:cs="Times New Roman"/>
              </w:rPr>
              <w:t>Administrateur</w:t>
            </w:r>
          </w:p>
        </w:tc>
        <w:tc>
          <w:tcPr>
            <w:tcW w:w="2265" w:type="dxa"/>
            <w:vAlign w:val="center"/>
          </w:tcPr>
          <w:p w:rsidR="00FC26CF" w:rsidRPr="00F05D32" w:rsidRDefault="00FC26CF" w:rsidP="00FC26CF">
            <w:r>
              <w:rPr>
                <w:rFonts w:ascii="Times New Roman" w:eastAsia="Times New Roman" w:hAnsi="Times New Roman" w:cs="Times New Roman"/>
              </w:rPr>
              <w:t>Superviser l'ensemble du système et garantir son bon fonctionnement.</w:t>
            </w:r>
          </w:p>
        </w:tc>
        <w:tc>
          <w:tcPr>
            <w:tcW w:w="2266" w:type="dxa"/>
            <w:vAlign w:val="center"/>
          </w:tcPr>
          <w:p w:rsidR="00FC26CF" w:rsidRPr="00F05D32" w:rsidRDefault="00FC26CF" w:rsidP="00FC26CF">
            <w:r>
              <w:rPr>
                <w:rFonts w:ascii="Times New Roman" w:eastAsia="Times New Roman" w:hAnsi="Times New Roman" w:cs="Times New Roman"/>
              </w:rPr>
              <w:t>Contrôle total et traçabilité de toutes les actions effectuées dans l'application.</w:t>
            </w:r>
          </w:p>
        </w:tc>
        <w:tc>
          <w:tcPr>
            <w:tcW w:w="2266" w:type="dxa"/>
            <w:vAlign w:val="center"/>
          </w:tcPr>
          <w:p w:rsidR="00FC26CF" w:rsidRPr="00F05D32" w:rsidRDefault="00FC26CF" w:rsidP="00FC26CF">
            <w:r>
              <w:rPr>
                <w:rFonts w:ascii="Times New Roman" w:eastAsia="Times New Roman" w:hAnsi="Times New Roman" w:cs="Times New Roman"/>
              </w:rPr>
              <w:t>Accès intégral à toutes les fonctionnalités, y compris la gestion des rôles et la Corbeille.</w:t>
            </w:r>
          </w:p>
        </w:tc>
      </w:tr>
    </w:tbl>
    <w:p w:rsidR="00FA39E5" w:rsidRDefault="00FA39E5" w:rsidP="00FA39E5">
      <w:pPr>
        <w:ind w:firstLine="708"/>
        <w:rPr>
          <w:rFonts w:ascii="Times New Roman" w:hAnsi="Times New Roman" w:cs="Times New Roman"/>
          <w:b/>
          <w:bCs/>
          <w:sz w:val="24"/>
          <w:szCs w:val="24"/>
        </w:rPr>
      </w:pPr>
    </w:p>
    <w:p w:rsidR="00AA1834" w:rsidRPr="00FC26CF" w:rsidRDefault="002B7B13" w:rsidP="00FA39E5">
      <w:pPr>
        <w:ind w:firstLine="708"/>
      </w:pPr>
      <w:r>
        <w:rPr>
          <w:rFonts w:ascii="Times New Roman" w:hAnsi="Times New Roman" w:cs="Times New Roman"/>
          <w:b/>
          <w:bCs/>
          <w:sz w:val="24"/>
          <w:szCs w:val="24"/>
        </w:rPr>
        <w:t>2.4. Besoins fonctionnels par domaine</w:t>
      </w:r>
    </w:p>
    <w:p w:rsidR="00AA1834" w:rsidRDefault="002B7B13" w:rsidP="0093363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besoins exprimés par les différents profils ont été regroupés par domaine fonctionnel, afin de structurer la conception de l'application autour de modules cohérents plutôt que d'une liste de demandes ponctuelles.</w:t>
      </w:r>
    </w:p>
    <w:p w:rsidR="00C16B4B" w:rsidRPr="007D5C8B" w:rsidRDefault="00C16B4B" w:rsidP="00C16B4B">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2.2 </w:t>
        <w:softHyphen/>
        <w:t>: Besoins fonctionnels par domaine</w:t>
      </w:r>
    </w:p>
    <w:tbl>
      <w:tblPr>
        <w:tblStyle w:val="Grilledutableau"/>
        <w:tblW w:w="9776" w:type="dxa"/>
        <w:tblLook w:val="04A0" w:firstRow="1" w:lastRow="0" w:firstColumn="1" w:lastColumn="0" w:noHBand="0" w:noVBand="1"/>
      </w:tblPr>
      <w:tblGrid>
        <w:gridCol w:w="2263"/>
        <w:gridCol w:w="7513"/>
      </w:tblGrid>
      <w:tr w:rsidR="007872EB" w:rsidTr="007872EB">
        <w:trPr>
          <w:trHeight w:val="621"/>
        </w:trPr>
        <w:tc>
          <w:tcPr>
            <w:tcW w:w="2263" w:type="dxa"/>
          </w:tcPr>
          <w:p w:rsidR="007872EB" w:rsidRPr="007872E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Domaine</w:t>
            </w:r>
          </w:p>
        </w:tc>
        <w:tc>
          <w:tcPr>
            <w:tcW w:w="7513" w:type="dxa"/>
          </w:tcPr>
          <w:p w:rsidR="007872EB" w:rsidRPr="00C16B4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Besoins fonctionnels identifiés</w:t>
            </w:r>
          </w:p>
        </w:tc>
      </w:tr>
      <w:tr w:rsidR="007872EB" w:rsidTr="007872EB">
        <w:trPr>
          <w:trHeight w:val="1085"/>
        </w:trPr>
        <w:tc>
          <w:tcPr>
            <w:tcW w:w="2263" w:type="dxa"/>
            <w:vAlign w:val="center"/>
          </w:tcPr>
          <w:p w:rsidR="007872EB" w:rsidRPr="00F05D32" w:rsidRDefault="007872EB" w:rsidP="007872EB">
            <w:r>
              <w:rPr>
                <w:rFonts w:ascii="Times New Roman" w:eastAsia="Times New Roman" w:hAnsi="Times New Roman" w:cs="Times New Roman"/>
                <w:b/>
                <w:bCs/>
              </w:rPr>
              <w:t>Gestion des produits</w:t>
            </w:r>
          </w:p>
        </w:tc>
        <w:tc>
          <w:tcPr>
            <w:tcW w:w="7513" w:type="dxa"/>
            <w:vAlign w:val="center"/>
          </w:tcPr>
          <w:p w:rsidR="007872EB" w:rsidRPr="00F05D32" w:rsidRDefault="007872EB" w:rsidP="007872EB">
            <w:r>
              <w:rPr>
                <w:rFonts w:ascii="Times New Roman" w:eastAsia="Times New Roman" w:hAnsi="Times New Roman" w:cs="Times New Roman"/>
              </w:rPr>
              <w:t>Créer, consulter, modifier et supprimer une fiche produit (nom, SKU, description, image, prix, quantité, seuil minimal, catégorie, fournisseur) ; rechercher un produit par nom, SKU ou catégorie ; imprimer la liste.</w:t>
            </w:r>
          </w:p>
        </w:tc>
      </w:tr>
      <w:tr w:rsidR="007872EB" w:rsidTr="007872EB">
        <w:trPr>
          <w:trHeight w:val="1115"/>
        </w:trPr>
        <w:tc>
          <w:tcPr>
            <w:tcW w:w="2263" w:type="dxa"/>
            <w:vAlign w:val="center"/>
          </w:tcPr>
          <w:p w:rsidR="007872EB" w:rsidRPr="00F05D32" w:rsidRDefault="007872EB" w:rsidP="007872EB">
            <w:r>
              <w:rPr>
                <w:rFonts w:ascii="Times New Roman" w:eastAsia="Times New Roman" w:hAnsi="Times New Roman" w:cs="Times New Roman"/>
                <w:b/>
                <w:bCs/>
              </w:rPr>
              <w:t>Gestion des catégories et fournisseurs</w:t>
            </w:r>
          </w:p>
        </w:tc>
        <w:tc>
          <w:tcPr>
            <w:tcW w:w="7513" w:type="dxa"/>
            <w:vAlign w:val="center"/>
          </w:tcPr>
          <w:p w:rsidR="007872EB" w:rsidRPr="00F05D32" w:rsidRDefault="007872EB" w:rsidP="007872EB">
            <w:r>
              <w:rPr>
                <w:rFonts w:ascii="Times New Roman" w:eastAsia="Times New Roman" w:hAnsi="Times New Roman" w:cs="Times New Roman"/>
              </w:rPr>
              <w:t>Organiser les produits par catégorie ; centraliser les coordonnées des fournisseurs (nom, email, téléphone) et le nombre de produits associés.</w:t>
            </w:r>
          </w:p>
        </w:tc>
      </w:tr>
      <w:tr w:rsidR="007872EB" w:rsidTr="007872EB">
        <w:trPr>
          <w:trHeight w:val="988"/>
        </w:trPr>
        <w:tc>
          <w:tcPr>
            <w:tcW w:w="2263" w:type="dxa"/>
            <w:vAlign w:val="center"/>
          </w:tcPr>
          <w:p w:rsidR="007872EB" w:rsidRPr="00F05D32" w:rsidRDefault="007872EB" w:rsidP="007872EB">
            <w:r>
              <w:rPr>
                <w:rFonts w:ascii="Times New Roman" w:eastAsia="Times New Roman" w:hAnsi="Times New Roman" w:cs="Times New Roman"/>
                <w:b/>
                <w:bCs/>
              </w:rPr>
              <w:lastRenderedPageBreak/>
              <w:t>Gestion des mouvements de stock</w:t>
            </w:r>
          </w:p>
        </w:tc>
        <w:tc>
          <w:tcPr>
            <w:tcW w:w="7513" w:type="dxa"/>
            <w:vAlign w:val="center"/>
          </w:tcPr>
          <w:p w:rsidR="007872EB" w:rsidRPr="00F05D32" w:rsidRDefault="007872EB" w:rsidP="007872EB">
            <w:r>
              <w:rPr>
                <w:rFonts w:ascii="Times New Roman" w:eastAsia="Times New Roman" w:hAnsi="Times New Roman" w:cs="Times New Roman"/>
              </w:rPr>
              <w:t>Enregistrer une entrée ou une sortie de stock avec date, produit, quantité et motif ; consulter l'historique complet des mouvements.</w:t>
            </w:r>
          </w:p>
        </w:tc>
      </w:tr>
      <w:tr w:rsidR="007872EB" w:rsidTr="007872EB">
        <w:trPr>
          <w:trHeight w:val="974"/>
        </w:trPr>
        <w:tc>
          <w:tcPr>
            <w:tcW w:w="2263" w:type="dxa"/>
            <w:vAlign w:val="center"/>
          </w:tcPr>
          <w:p w:rsidR="007872EB" w:rsidRPr="00F05D32" w:rsidRDefault="007872EB" w:rsidP="007872EB">
            <w:r>
              <w:rPr>
                <w:rFonts w:ascii="Times New Roman" w:eastAsia="Times New Roman" w:hAnsi="Times New Roman" w:cs="Times New Roman"/>
                <w:b/>
                <w:bCs/>
              </w:rPr>
              <w:t>Alertes de stock</w:t>
            </w:r>
          </w:p>
        </w:tc>
        <w:tc>
          <w:tcPr>
            <w:tcW w:w="7513" w:type="dxa"/>
            <w:vAlign w:val="center"/>
          </w:tcPr>
          <w:p w:rsidR="007872EB" w:rsidRPr="00F05D32" w:rsidRDefault="007872EB" w:rsidP="007872EB">
            <w:r>
              <w:rPr>
                <w:rFonts w:ascii="Times New Roman" w:eastAsia="Times New Roman" w:hAnsi="Times New Roman" w:cs="Times New Roman"/>
              </w:rPr>
              <w:t>Identifier automatiquement les produits en stock faible ou en rupture, à partir du seuil minimal défini pour chaque produit ; les signaler sur le tableau de bord et sur une page dédiée.</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Gestion des utilisateurs et des droits</w:t>
            </w:r>
          </w:p>
        </w:tc>
        <w:tc>
          <w:tcPr>
            <w:tcW w:w="7513" w:type="dxa"/>
            <w:vAlign w:val="center"/>
          </w:tcPr>
          <w:p w:rsidR="007872EB" w:rsidRPr="00F05D32" w:rsidRDefault="007872EB" w:rsidP="007872EB">
            <w:r>
              <w:rPr>
                <w:rFonts w:ascii="Times New Roman" w:eastAsia="Times New Roman" w:hAnsi="Times New Roman" w:cs="Times New Roman"/>
              </w:rPr>
              <w:t>Distinguer plusieurs rôles avec des permissions différenciées ; masquer les actions non autorisées plutôt que de les bloquer après coup.</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Corbeille et réversibilité</w:t>
            </w:r>
          </w:p>
        </w:tc>
        <w:tc>
          <w:tcPr>
            <w:tcW w:w="7513" w:type="dxa"/>
            <w:vAlign w:val="center"/>
          </w:tcPr>
          <w:p w:rsidR="007872EB" w:rsidRPr="00F05D32" w:rsidRDefault="007872EB" w:rsidP="007872EB">
            <w:r>
              <w:rPr>
                <w:rFonts w:ascii="Times New Roman" w:eastAsia="Times New Roman" w:hAnsi="Times New Roman" w:cs="Times New Roman"/>
              </w:rPr>
              <w:t>Conserver temporairement les éléments supprimés (suppression douce) et permettre leur restauration avant suppression définitive.</w:t>
            </w:r>
          </w:p>
        </w:tc>
      </w:tr>
      <w:tr w:rsidR="007872EB" w:rsidTr="007872EB">
        <w:trPr>
          <w:trHeight w:val="939"/>
        </w:trPr>
        <w:tc>
          <w:tcPr>
            <w:tcW w:w="2263" w:type="dxa"/>
            <w:vAlign w:val="center"/>
          </w:tcPr>
          <w:p w:rsidR="007872EB" w:rsidRPr="00F05D32" w:rsidRDefault="007872EB" w:rsidP="007872EB">
            <w:r>
              <w:rPr>
                <w:rFonts w:ascii="Times New Roman" w:eastAsia="Times New Roman" w:hAnsi="Times New Roman" w:cs="Times New Roman"/>
                <w:b/>
                <w:bCs/>
              </w:rPr>
              <w:t>Accessibilité linguistique</w:t>
            </w:r>
          </w:p>
        </w:tc>
        <w:tc>
          <w:tcPr>
            <w:tcW w:w="7513" w:type="dxa"/>
            <w:vAlign w:val="center"/>
          </w:tcPr>
          <w:p w:rsidR="007872EB" w:rsidRPr="00F05D32" w:rsidRDefault="007872EB" w:rsidP="007872EB">
            <w:r>
              <w:rPr>
                <w:rFonts w:ascii="Times New Roman" w:eastAsia="Times New Roman" w:hAnsi="Times New Roman" w:cs="Times New Roman"/>
              </w:rPr>
              <w:t>Proposer l'interface en français, anglais et arabe, avec inversion complète de la mise en page (RTL) pour cette dernière.</w:t>
            </w:r>
          </w:p>
        </w:tc>
      </w:tr>
      <w:tr w:rsidR="007872EB" w:rsidTr="007872EB">
        <w:trPr>
          <w:trHeight w:val="1017"/>
        </w:trPr>
        <w:tc>
          <w:tcPr>
            <w:tcW w:w="2263" w:type="dxa"/>
            <w:vAlign w:val="center"/>
          </w:tcPr>
          <w:p w:rsidR="007872EB" w:rsidRPr="00F05D32" w:rsidRDefault="007872EB" w:rsidP="007872EB">
            <w:r>
              <w:rPr>
                <w:rFonts w:ascii="Times New Roman" w:eastAsia="Times New Roman" w:hAnsi="Times New Roman" w:cs="Times New Roman"/>
                <w:b/>
                <w:bCs/>
              </w:rPr>
              <w:t>Tableau de bord et suivi</w:t>
            </w:r>
          </w:p>
        </w:tc>
        <w:tc>
          <w:tcPr>
            <w:tcW w:w="7513" w:type="dxa"/>
            <w:vAlign w:val="center"/>
          </w:tcPr>
          <w:p w:rsidR="007872EB" w:rsidRPr="00F05D32" w:rsidRDefault="007872EB" w:rsidP="007872EB">
            <w:r>
              <w:rPr>
                <w:rFonts w:ascii="Times New Roman" w:eastAsia="Times New Roman" w:hAnsi="Times New Roman" w:cs="Times New Roman"/>
              </w:rPr>
              <w:t>Offrir une vue synthétique des indicateurs clés (produits, catégories, fournisseurs, mouvements, alertes) avec accès rapide à chaque module.</w:t>
            </w:r>
          </w:p>
        </w:tc>
      </w:tr>
    </w:tbl>
    <w:p w:rsidR="007872EB" w:rsidRDefault="007872EB" w:rsidP="00C16B4B">
      <w:pPr>
        <w:spacing w:before="100" w:after="150" w:line="360" w:lineRule="auto"/>
        <w:jc w:val="both"/>
        <w:rPr>
          <w:rFonts w:ascii="Times New Roman" w:eastAsia="Times New Roman" w:hAnsi="Times New Roman" w:cs="Times New Roman"/>
          <w:sz w:val="24"/>
          <w:szCs w:val="24"/>
        </w:rPr>
      </w:pPr>
    </w:p>
    <w:p w:rsidR="00AA1834" w:rsidRPr="00C16B4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2.5. Besoins non fonctionnels</w:t>
      </w:r>
    </w:p>
    <w:p w:rsidR="00C16B4B" w:rsidRDefault="002B7B13" w:rsidP="00C16B4B">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fonctionnalités visibles, plusieurs exigences de qualité ont été retenues, déterminantes pour la fiabilité et l'adoption réelle de l'outil par les équipes.</w:t>
      </w:r>
    </w:p>
    <w:p w:rsidR="00401616" w:rsidRDefault="00401616" w:rsidP="00401616">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2.3 </w:t>
      </w:r>
      <w:r>
        <w:rPr>
          <w:rFonts w:ascii="Times New Roman" w:eastAsia="Times New Roman" w:hAnsi="Times New Roman" w:cs="Times New Roman"/>
          <w:sz w:val="21"/>
          <w:szCs w:val="21"/>
        </w:rPr>
        <w:t xml:space="preserve">: </w:t>
      </w:r>
      <w:r>
        <w:rPr>
          <w:rFonts w:ascii="Times New Roman" w:hAnsi="Times New Roman" w:cs="Times New Roman"/>
          <w:sz w:val="24"/>
          <w:szCs w:val="24"/>
        </w:rPr>
        <w:t xml:space="preserve">Besoins </w:t>
      </w:r>
      <w:r>
        <w:rPr>
          <w:rFonts w:ascii="Times New Roman" w:hAnsi="Times New Roman" w:cs="Times New Roman"/>
          <w:bCs/>
          <w:sz w:val="24"/>
          <w:szCs w:val="24"/>
        </w:rPr>
        <w:t>non fonctionnels</w:t>
      </w:r>
    </w:p>
    <w:tbl>
      <w:tblPr>
        <w:tblStyle w:val="Grilledutableau"/>
        <w:tblW w:w="9209" w:type="dxa"/>
        <w:jc w:val="center"/>
        <w:tblLook w:val="04A0" w:firstRow="1" w:lastRow="0" w:firstColumn="1" w:lastColumn="0" w:noHBand="0" w:noVBand="1"/>
      </w:tblPr>
      <w:tblGrid>
        <w:gridCol w:w="2263"/>
        <w:gridCol w:w="6946"/>
      </w:tblGrid>
      <w:tr w:rsidR="00401616" w:rsidTr="00401616">
        <w:trPr>
          <w:trHeight w:val="356"/>
          <w:jc w:val="center"/>
        </w:trPr>
        <w:tc>
          <w:tcPr>
            <w:tcW w:w="2263"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Critère</w:t>
            </w:r>
          </w:p>
        </w:tc>
        <w:tc>
          <w:tcPr>
            <w:tcW w:w="6946"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Exigence retenue</w:t>
            </w:r>
          </w:p>
        </w:tc>
      </w:tr>
      <w:tr w:rsidR="00401616" w:rsidTr="00401616">
        <w:trPr>
          <w:trHeight w:val="843"/>
          <w:jc w:val="center"/>
        </w:trPr>
        <w:tc>
          <w:tcPr>
            <w:tcW w:w="2263" w:type="dxa"/>
            <w:vAlign w:val="center"/>
          </w:tcPr>
          <w:p w:rsidR="00401616" w:rsidRPr="00F05D32" w:rsidRDefault="00401616" w:rsidP="00401616">
            <w:r>
              <w:rPr>
                <w:rFonts w:ascii="Times New Roman" w:eastAsia="Times New Roman" w:hAnsi="Times New Roman" w:cs="Times New Roman"/>
                <w:b/>
                <w:bCs/>
              </w:rPr>
              <w:t>Sécurité</w:t>
            </w:r>
          </w:p>
        </w:tc>
        <w:tc>
          <w:tcPr>
            <w:tcW w:w="6946" w:type="dxa"/>
            <w:vAlign w:val="center"/>
          </w:tcPr>
          <w:p w:rsidR="00401616" w:rsidRPr="00F05D32" w:rsidRDefault="00401616" w:rsidP="00401616">
            <w:r>
              <w:rPr>
                <w:rFonts w:ascii="Times New Roman" w:eastAsia="Times New Roman" w:hAnsi="Times New Roman" w:cs="Times New Roman"/>
              </w:rPr>
              <w:t>Authentification obligatoire ; vérification des droits côté serveur pour chaque action sensible, et non uniquement au niveau de l'affichage.</w:t>
            </w:r>
          </w:p>
        </w:tc>
      </w:tr>
      <w:tr w:rsidR="00401616" w:rsidTr="00401616">
        <w:trPr>
          <w:trHeight w:val="983"/>
          <w:jc w:val="center"/>
        </w:trPr>
        <w:tc>
          <w:tcPr>
            <w:tcW w:w="2263" w:type="dxa"/>
            <w:vAlign w:val="center"/>
          </w:tcPr>
          <w:p w:rsidR="00401616" w:rsidRPr="00F05D32" w:rsidRDefault="00401616" w:rsidP="00401616">
            <w:r>
              <w:rPr>
                <w:rFonts w:ascii="Times New Roman" w:eastAsia="Times New Roman" w:hAnsi="Times New Roman" w:cs="Times New Roman"/>
                <w:b/>
                <w:bCs/>
              </w:rPr>
              <w:t>Fiabilité et intégrité des données</w:t>
            </w:r>
          </w:p>
        </w:tc>
        <w:tc>
          <w:tcPr>
            <w:tcW w:w="6946" w:type="dxa"/>
            <w:vAlign w:val="center"/>
          </w:tcPr>
          <w:p w:rsidR="00401616" w:rsidRPr="00F05D32" w:rsidRDefault="00401616" w:rsidP="00401616">
            <w:r>
              <w:rPr>
                <w:rFonts w:ascii="Times New Roman" w:eastAsia="Times New Roman" w:hAnsi="Times New Roman" w:cs="Times New Roman"/>
              </w:rPr>
              <w:t>Sauvegardes automatisées de la base de données ; suppression douce (Corbeille) plutôt que suppression définitive immédiate, afin d'éviter toute perte accidentelle.</w:t>
            </w:r>
          </w:p>
        </w:tc>
      </w:tr>
      <w:tr w:rsidR="00401616" w:rsidTr="00401616">
        <w:trPr>
          <w:trHeight w:val="699"/>
          <w:jc w:val="center"/>
        </w:trPr>
        <w:tc>
          <w:tcPr>
            <w:tcW w:w="2263" w:type="dxa"/>
            <w:vAlign w:val="center"/>
          </w:tcPr>
          <w:p w:rsidR="00401616" w:rsidRPr="00F05D32" w:rsidRDefault="00401616" w:rsidP="00401616">
            <w:r>
              <w:rPr>
                <w:rFonts w:ascii="Times New Roman" w:eastAsia="Times New Roman" w:hAnsi="Times New Roman" w:cs="Times New Roman"/>
                <w:b/>
                <w:bCs/>
              </w:rPr>
              <w:t>Performance</w:t>
            </w:r>
          </w:p>
        </w:tc>
        <w:tc>
          <w:tcPr>
            <w:tcW w:w="6946" w:type="dxa"/>
            <w:vAlign w:val="center"/>
          </w:tcPr>
          <w:p w:rsidR="00401616" w:rsidRPr="00F05D32" w:rsidRDefault="00401616" w:rsidP="00401616">
            <w:r>
              <w:rPr>
                <w:rFonts w:ascii="Times New Roman" w:eastAsia="Times New Roman" w:hAnsi="Times New Roman" w:cs="Times New Roman"/>
              </w:rPr>
              <w:t>Temps de réponse rapide pour la consultation des listes de produits et du tableau de bord, y compris avec un volume de données croissant.</w:t>
            </w:r>
          </w:p>
        </w:tc>
      </w:tr>
      <w:tr w:rsidR="00401616" w:rsidTr="00401616">
        <w:trPr>
          <w:trHeight w:val="696"/>
          <w:jc w:val="center"/>
        </w:trPr>
        <w:tc>
          <w:tcPr>
            <w:tcW w:w="2263" w:type="dxa"/>
            <w:vAlign w:val="center"/>
          </w:tcPr>
          <w:p w:rsidR="00401616" w:rsidRPr="00F05D32" w:rsidRDefault="00401616" w:rsidP="00401616">
            <w:r>
              <w:rPr>
                <w:rFonts w:ascii="Times New Roman" w:eastAsia="Times New Roman" w:hAnsi="Times New Roman" w:cs="Times New Roman"/>
                <w:b/>
                <w:bCs/>
              </w:rPr>
              <w:t>Ergonomie et facilité d'apprentissage</w:t>
            </w:r>
          </w:p>
        </w:tc>
        <w:tc>
          <w:tcPr>
            <w:tcW w:w="6946" w:type="dxa"/>
            <w:vAlign w:val="center"/>
          </w:tcPr>
          <w:p w:rsidR="00401616" w:rsidRPr="00F05D32" w:rsidRDefault="00401616" w:rsidP="00401616">
            <w:r>
              <w:rPr>
                <w:rFonts w:ascii="Times New Roman" w:eastAsia="Times New Roman" w:hAnsi="Times New Roman" w:cs="Times New Roman"/>
              </w:rPr>
              <w:t>Composants d'interface réutilisés de façon cohérente (formulaires, fenêtres de confirmation, indicateurs colorés) pour limiter l'effort d'apprentissage.</w:t>
            </w:r>
          </w:p>
        </w:tc>
      </w:tr>
      <w:tr w:rsidR="00401616" w:rsidTr="00401616">
        <w:trPr>
          <w:trHeight w:val="705"/>
          <w:jc w:val="center"/>
        </w:trPr>
        <w:tc>
          <w:tcPr>
            <w:tcW w:w="2263" w:type="dxa"/>
            <w:vAlign w:val="center"/>
          </w:tcPr>
          <w:p w:rsidR="00401616" w:rsidRPr="00F05D32" w:rsidRDefault="00401616" w:rsidP="00401616">
            <w:r>
              <w:rPr>
                <w:rFonts w:ascii="Times New Roman" w:eastAsia="Times New Roman" w:hAnsi="Times New Roman" w:cs="Times New Roman"/>
                <w:b/>
                <w:bCs/>
              </w:rPr>
              <w:t>Accessibilité linguistique</w:t>
            </w:r>
          </w:p>
        </w:tc>
        <w:tc>
          <w:tcPr>
            <w:tcW w:w="6946" w:type="dxa"/>
            <w:vAlign w:val="center"/>
          </w:tcPr>
          <w:p w:rsidR="00401616" w:rsidRPr="00F05D32" w:rsidRDefault="00401616" w:rsidP="00401616">
            <w:r>
              <w:rPr>
                <w:rFonts w:ascii="Times New Roman" w:eastAsia="Times New Roman" w:hAnsi="Times New Roman" w:cs="Times New Roman"/>
              </w:rPr>
              <w:t>Prise en charge du français, de l'anglais et de l'arabe (RTL), afin de couvrir l'ensemble du personnel et des partenaires d'ALBIDEYNET.</w:t>
            </w:r>
          </w:p>
        </w:tc>
      </w:tr>
      <w:tr w:rsidR="00401616" w:rsidTr="00401616">
        <w:trPr>
          <w:trHeight w:val="701"/>
          <w:jc w:val="center"/>
        </w:trPr>
        <w:tc>
          <w:tcPr>
            <w:tcW w:w="2263" w:type="dxa"/>
            <w:vAlign w:val="center"/>
          </w:tcPr>
          <w:p w:rsidR="00401616" w:rsidRPr="00F05D32" w:rsidRDefault="00401616" w:rsidP="00401616">
            <w:r>
              <w:rPr>
                <w:rFonts w:ascii="Times New Roman" w:eastAsia="Times New Roman" w:hAnsi="Times New Roman" w:cs="Times New Roman"/>
                <w:b/>
                <w:bCs/>
              </w:rPr>
              <w:t>Compatibilité</w:t>
            </w:r>
          </w:p>
        </w:tc>
        <w:tc>
          <w:tcPr>
            <w:tcW w:w="6946" w:type="dxa"/>
            <w:vAlign w:val="center"/>
          </w:tcPr>
          <w:p w:rsidR="00401616" w:rsidRPr="00F05D32" w:rsidRDefault="00401616" w:rsidP="00401616">
            <w:r>
              <w:rPr>
                <w:rFonts w:ascii="Times New Roman" w:eastAsia="Times New Roman" w:hAnsi="Times New Roman" w:cs="Times New Roman"/>
              </w:rPr>
              <w:t>Interface utilisable aussi bien sur un poste de bureau que sur un téléphone, notamment pour les agents logistiques en déplacement.</w:t>
            </w:r>
          </w:p>
        </w:tc>
      </w:tr>
    </w:tbl>
    <w:p w:rsidR="00AA1834" w:rsidRPr="00D82628" w:rsidRDefault="00C16B4B" w:rsidP="00FA39E5">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Pr>
          <w:rFonts w:ascii="Times New Roman" w:hAnsi="Times New Roman" w:cs="Times New Roman"/>
          <w:b/>
          <w:bCs/>
          <w:sz w:val="24"/>
          <w:szCs w:val="24"/>
        </w:rPr>
        <w:lastRenderedPageBreak/>
        <w:t>2.6. Priorisation des besoins (méthode MoSCoW)</w:t>
      </w:r>
    </w:p>
    <w:p w:rsidR="00AA1834" w:rsidRDefault="002B7B13" w:rsidP="00D8262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Compte tenu du temps imparti au stage, les besoins identifiés ont été priorisés selon la méthode MoSCoW (Must have, Should have, Could have, Won't have), afin de concentrer l'effort de développement sur le socle indispensable avant d'enrichir progressivement l'application.</w:t>
      </w:r>
    </w:p>
    <w:p w:rsidR="00D82628" w:rsidRPr="00D82628" w:rsidRDefault="00D82628" w:rsidP="00D82628">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2.4 </w:t>
        <w:softHyphen/>
      </w:r>
      <w:r>
        <w:rPr>
          <w:rFonts w:ascii="Times New Roman" w:eastAsia="Times New Roman" w:hAnsi="Times New Roman" w:cs="Times New Roman"/>
          <w:sz w:val="21"/>
          <w:szCs w:val="21"/>
        </w:rPr>
        <w:t xml:space="preserve">: </w:t>
      </w:r>
      <w:r>
        <w:rPr>
          <w:rFonts w:ascii="Times New Roman" w:hAnsi="Times New Roman" w:cs="Times New Roman"/>
          <w:bCs/>
          <w:sz w:val="24"/>
          <w:szCs w:val="24"/>
        </w:rPr>
        <w:t>Priorisation des besoins</w:t>
      </w:r>
    </w:p>
    <w:tbl>
      <w:tblPr>
        <w:tblStyle w:val="Grilledutableau"/>
        <w:tblW w:w="9209" w:type="dxa"/>
        <w:tblLook w:val="04A0" w:firstRow="1" w:lastRow="0" w:firstColumn="1" w:lastColumn="0" w:noHBand="0" w:noVBand="1"/>
      </w:tblPr>
      <w:tblGrid>
        <w:gridCol w:w="2265"/>
        <w:gridCol w:w="3117"/>
        <w:gridCol w:w="3827"/>
      </w:tblGrid>
      <w:tr w:rsidR="00D82628" w:rsidTr="00D82628">
        <w:tc>
          <w:tcPr>
            <w:tcW w:w="2265"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Priorité</w:t>
            </w:r>
          </w:p>
        </w:tc>
        <w:tc>
          <w:tcPr>
            <w:tcW w:w="311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Besoins concernés</w:t>
            </w:r>
          </w:p>
        </w:tc>
        <w:tc>
          <w:tcPr>
            <w:tcW w:w="382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Justification</w:t>
            </w:r>
          </w:p>
        </w:tc>
      </w:tr>
      <w:tr w:rsidR="00D82628" w:rsidTr="00D82628">
        <w:trPr>
          <w:trHeight w:val="1244"/>
        </w:trPr>
        <w:tc>
          <w:tcPr>
            <w:tcW w:w="2265" w:type="dxa"/>
            <w:vAlign w:val="center"/>
          </w:tcPr>
          <w:p w:rsidR="00D82628" w:rsidRPr="00F05D32" w:rsidRDefault="00D82628" w:rsidP="00D82628">
            <w:r>
              <w:rPr>
                <w:rFonts w:ascii="Times New Roman" w:eastAsia="Times New Roman" w:hAnsi="Times New Roman" w:cs="Times New Roman"/>
                <w:b/>
                <w:bCs/>
              </w:rPr>
              <w:t>Must have</w:t>
            </w:r>
          </w:p>
          <w:p w:rsidR="00D82628" w:rsidRPr="00F05D32" w:rsidRDefault="00D82628" w:rsidP="00D82628">
            <w:r>
              <w:rPr>
                <w:rFonts w:ascii="Times New Roman" w:eastAsia="Times New Roman" w:hAnsi="Times New Roman" w:cs="Times New Roman"/>
                <w:i/>
                <w:iCs/>
              </w:rPr>
              <w:t>(indispensable)</w:t>
            </w:r>
          </w:p>
        </w:tc>
        <w:tc>
          <w:tcPr>
            <w:tcW w:w="3117" w:type="dxa"/>
            <w:vAlign w:val="center"/>
          </w:tcPr>
          <w:p w:rsidR="00D82628" w:rsidRPr="00F05D32" w:rsidRDefault="00D82628" w:rsidP="00D82628">
            <w:r>
              <w:rPr>
                <w:rFonts w:ascii="Times New Roman" w:eastAsia="Times New Roman" w:hAnsi="Times New Roman" w:cs="Times New Roman"/>
              </w:rPr>
              <w:t>Gestion des produits, mouvements de stock, authentification et rôles, sauvegarde des données.</w:t>
            </w:r>
          </w:p>
        </w:tc>
        <w:tc>
          <w:tcPr>
            <w:tcW w:w="3827" w:type="dxa"/>
            <w:vAlign w:val="center"/>
          </w:tcPr>
          <w:p w:rsidR="00D82628" w:rsidRPr="00F05D32" w:rsidRDefault="00D82628" w:rsidP="00D82628">
            <w:r>
              <w:rPr>
                <w:rFonts w:ascii="Times New Roman" w:eastAsia="Times New Roman" w:hAnsi="Times New Roman" w:cs="Times New Roman"/>
              </w:rPr>
              <w:t>Fonctions de base sans lesquelles l'application ne répond pas à la problématique du stage : suivi fiable et sécurisé du stock.</w:t>
            </w:r>
          </w:p>
        </w:tc>
      </w:tr>
      <w:tr w:rsidR="00D82628" w:rsidTr="00D82628">
        <w:trPr>
          <w:trHeight w:val="978"/>
        </w:trPr>
        <w:tc>
          <w:tcPr>
            <w:tcW w:w="2265" w:type="dxa"/>
            <w:vAlign w:val="center"/>
          </w:tcPr>
          <w:p w:rsidR="00D82628" w:rsidRPr="00F05D32" w:rsidRDefault="00D82628" w:rsidP="00D82628">
            <w:r>
              <w:rPr>
                <w:rFonts w:ascii="Times New Roman" w:eastAsia="Times New Roman" w:hAnsi="Times New Roman" w:cs="Times New Roman"/>
                <w:b/>
                <w:bCs/>
              </w:rPr>
              <w:t>Should have</w:t>
            </w:r>
          </w:p>
          <w:p w:rsidR="00D82628" w:rsidRPr="00F05D32" w:rsidRDefault="00D82628" w:rsidP="00D82628">
            <w:r>
              <w:rPr>
                <w:rFonts w:ascii="Times New Roman" w:eastAsia="Times New Roman" w:hAnsi="Times New Roman" w:cs="Times New Roman"/>
                <w:i/>
                <w:iCs/>
              </w:rPr>
              <w:t>(important)</w:t>
            </w:r>
          </w:p>
        </w:tc>
        <w:tc>
          <w:tcPr>
            <w:tcW w:w="3117" w:type="dxa"/>
            <w:vAlign w:val="center"/>
          </w:tcPr>
          <w:p w:rsidR="00D82628" w:rsidRPr="00F05D32" w:rsidRDefault="00D82628" w:rsidP="00D82628">
            <w:r>
              <w:rPr>
                <w:rFonts w:ascii="Times New Roman" w:eastAsia="Times New Roman" w:hAnsi="Times New Roman" w:cs="Times New Roman"/>
              </w:rPr>
              <w:t>Alertes de stock faible, Corbeille et restauration, tableau de bord synthétique.</w:t>
            </w:r>
          </w:p>
        </w:tc>
        <w:tc>
          <w:tcPr>
            <w:tcW w:w="3827" w:type="dxa"/>
            <w:vAlign w:val="center"/>
          </w:tcPr>
          <w:p w:rsidR="00D82628" w:rsidRPr="00F05D32" w:rsidRDefault="00D82628" w:rsidP="00D82628">
            <w:r>
              <w:rPr>
                <w:rFonts w:ascii="Times New Roman" w:eastAsia="Times New Roman" w:hAnsi="Times New Roman" w:cs="Times New Roman"/>
              </w:rPr>
              <w:t>Améliorent nettement la fiabilité et le confort d'utilisation au quotidien, sans être strictement bloquants pour un premier usage.</w:t>
            </w:r>
          </w:p>
        </w:tc>
      </w:tr>
      <w:tr w:rsidR="00D82628" w:rsidTr="00D82628">
        <w:trPr>
          <w:trHeight w:val="980"/>
        </w:trPr>
        <w:tc>
          <w:tcPr>
            <w:tcW w:w="2265" w:type="dxa"/>
            <w:vAlign w:val="center"/>
          </w:tcPr>
          <w:p w:rsidR="00D82628" w:rsidRPr="00F05D32" w:rsidRDefault="00D82628" w:rsidP="00D82628">
            <w:r>
              <w:rPr>
                <w:rFonts w:ascii="Times New Roman" w:eastAsia="Times New Roman" w:hAnsi="Times New Roman" w:cs="Times New Roman"/>
                <w:b/>
                <w:bCs/>
              </w:rPr>
              <w:t>Could have</w:t>
            </w:r>
          </w:p>
          <w:p w:rsidR="00D82628" w:rsidRPr="00F05D32" w:rsidRDefault="00D82628" w:rsidP="00D82628">
            <w:r>
              <w:rPr>
                <w:rFonts w:ascii="Times New Roman" w:eastAsia="Times New Roman" w:hAnsi="Times New Roman" w:cs="Times New Roman"/>
                <w:i/>
                <w:iCs/>
              </w:rPr>
              <w:t>(souhaitable)</w:t>
            </w:r>
          </w:p>
        </w:tc>
        <w:tc>
          <w:tcPr>
            <w:tcW w:w="3117" w:type="dxa"/>
            <w:vAlign w:val="center"/>
          </w:tcPr>
          <w:p w:rsidR="00D82628" w:rsidRPr="00F05D32" w:rsidRDefault="00D82628" w:rsidP="00D82628">
            <w:r>
              <w:rPr>
                <w:rFonts w:ascii="Times New Roman" w:eastAsia="Times New Roman" w:hAnsi="Times New Roman" w:cs="Times New Roman"/>
              </w:rPr>
              <w:t>Interface multilingue (anglais, arabe/RTL), impression des listes.</w:t>
            </w:r>
          </w:p>
        </w:tc>
        <w:tc>
          <w:tcPr>
            <w:tcW w:w="3827" w:type="dxa"/>
            <w:vAlign w:val="center"/>
          </w:tcPr>
          <w:p w:rsidR="00D82628" w:rsidRPr="00F05D32" w:rsidRDefault="00D82628" w:rsidP="00D82628">
            <w:r>
              <w:rPr>
                <w:rFonts w:ascii="Times New Roman" w:eastAsia="Times New Roman" w:hAnsi="Times New Roman" w:cs="Times New Roman"/>
              </w:rPr>
              <w:t>Apportent une réelle valeur ajoutée pour l'accessibilité et l'usage terrain, mais pouvaient être ajoutées après le socle fonctionnel.</w:t>
            </w:r>
          </w:p>
        </w:tc>
      </w:tr>
      <w:tr w:rsidR="00D82628" w:rsidTr="00D82628">
        <w:trPr>
          <w:trHeight w:val="984"/>
        </w:trPr>
        <w:tc>
          <w:tcPr>
            <w:tcW w:w="2265" w:type="dxa"/>
            <w:vAlign w:val="center"/>
          </w:tcPr>
          <w:p w:rsidR="00D82628" w:rsidRPr="00F05D32" w:rsidRDefault="00D82628" w:rsidP="00D82628">
            <w:r>
              <w:rPr>
                <w:rFonts w:ascii="Times New Roman" w:eastAsia="Times New Roman" w:hAnsi="Times New Roman" w:cs="Times New Roman"/>
                <w:b/>
                <w:bCs/>
              </w:rPr>
              <w:t>Won't have</w:t>
            </w:r>
          </w:p>
          <w:p w:rsidR="00D82628" w:rsidRPr="00F05D32" w:rsidRDefault="00D82628" w:rsidP="00D82628">
            <w:r>
              <w:rPr>
                <w:rFonts w:ascii="Times New Roman" w:eastAsia="Times New Roman" w:hAnsi="Times New Roman" w:cs="Times New Roman"/>
                <w:i/>
                <w:iCs/>
              </w:rPr>
              <w:t>(hors périmètre)</w:t>
            </w:r>
          </w:p>
        </w:tc>
        <w:tc>
          <w:tcPr>
            <w:tcW w:w="3117" w:type="dxa"/>
            <w:vAlign w:val="center"/>
          </w:tcPr>
          <w:p w:rsidR="00D82628" w:rsidRPr="00F05D32" w:rsidRDefault="00D82628" w:rsidP="00D82628">
            <w:r>
              <w:rPr>
                <w:rFonts w:ascii="Times New Roman" w:eastAsia="Times New Roman" w:hAnsi="Times New Roman" w:cs="Times New Roman"/>
              </w:rPr>
              <w:t>Gestion multi-entrepôts, facturation, intégration comptable.</w:t>
            </w:r>
          </w:p>
        </w:tc>
        <w:tc>
          <w:tcPr>
            <w:tcW w:w="3827" w:type="dxa"/>
            <w:vAlign w:val="center"/>
          </w:tcPr>
          <w:p w:rsidR="00D82628" w:rsidRPr="00F05D32" w:rsidRDefault="00D82628" w:rsidP="00D82628">
            <w:r>
              <w:rPr>
                <w:rFonts w:ascii="Times New Roman" w:eastAsia="Times New Roman" w:hAnsi="Times New Roman" w:cs="Times New Roman"/>
              </w:rPr>
              <w:t>Hors du périmètre défini pour ce stage ; pistes possibles d'évolution future de l'application.</w:t>
            </w:r>
          </w:p>
        </w:tc>
      </w:tr>
    </w:tbl>
    <w:p w:rsidR="00D82628" w:rsidRDefault="00D82628" w:rsidP="00D82628">
      <w:pPr>
        <w:spacing w:before="100" w:after="150" w:line="360" w:lineRule="auto"/>
        <w:jc w:val="both"/>
        <w:rPr>
          <w:rFonts w:ascii="Times New Roman" w:eastAsia="Times New Roman" w:hAnsi="Times New Roman" w:cs="Times New Roman"/>
          <w:sz w:val="24"/>
          <w:szCs w:val="24"/>
        </w:rPr>
      </w:pPr>
    </w:p>
    <w:p w:rsidR="00AA1834" w:rsidRPr="00451FD4" w:rsidRDefault="002B7B13" w:rsidP="00FA39E5">
      <w:pPr>
        <w:ind w:firstLine="708"/>
        <w:rPr>
          <w:b/>
        </w:rPr>
      </w:pPr>
      <w:r>
        <w:rPr>
          <w:rFonts w:ascii="Times New Roman" w:hAnsi="Times New Roman" w:cs="Times New Roman"/>
          <w:b/>
          <w:bCs/>
          <w:sz w:val="24"/>
          <w:szCs w:val="24"/>
        </w:rPr>
        <w:t>2.7. Des besoins exprimés aux fonctionnalités</w:t>
      </w:r>
    </w:p>
    <w:p w:rsidR="00AA1834" w:rsidRDefault="002B7B13" w:rsidP="00451FD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suivant met en correspondance quelques besoins concrets identifiés lors de l'analyse et les fonctionnalités effectivement développées dans l'application pour y répondre.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2.5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Besoins exprimés aux fonctionnalités</w:t>
      </w:r>
    </w:p>
    <w:tbl>
      <w:tblPr>
        <w:tblStyle w:val="Grilledutableau"/>
        <w:tblW w:w="0" w:type="auto"/>
        <w:tblLook w:val="04A0" w:firstRow="1" w:lastRow="0" w:firstColumn="1" w:lastColumn="0" w:noHBand="0" w:noVBand="1"/>
      </w:tblPr>
      <w:tblGrid>
        <w:gridCol w:w="4531"/>
        <w:gridCol w:w="4531"/>
      </w:tblGrid>
      <w:tr w:rsidR="00451FD4" w:rsidTr="00451FD4">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 exprimé</w:t>
            </w:r>
          </w:p>
        </w:tc>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Fonctionnalité développée</w:t>
            </w:r>
          </w:p>
        </w:tc>
      </w:tr>
      <w:tr w:rsidR="00451FD4" w:rsidTr="00451FD4">
        <w:trPr>
          <w:trHeight w:val="1182"/>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Éviter qu'un utilisateur non autorisé supprime une donnée par erreur ou par malveillance.</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Système de rôles (RBAC) avec plusieurs niveaux — lecture seule / création-modification / suppression-restauration — vérifié côté serveur.</w:t>
            </w:r>
          </w:p>
        </w:tc>
      </w:tr>
      <w:tr w:rsidR="00451FD4" w:rsidTr="00451FD4">
        <w:trPr>
          <w:trHeight w:val="690"/>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Pouvoir annuler une suppression accidentelle sans perdre la donnée définitivement.</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Corbeille (suppression douce avec horodatage) : restauration possible avant suppression définitive.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lastRenderedPageBreak/>
              <w:t>Permettre à des collaborateurs non francophones (agents terrain, partenaires) d'utiliser l'application.</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Interface multilingue Français / Anglais / Arabe avec inversion complète de la mise en page (RTL) pour l'arabe.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Repérer rapidement les produits en rupture ou proches de la rupture de stock.</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Page Alertes dédiée et indicateur « Alertes stock faible » sur le tableau de bord.</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Garder un historique fiable de tous les mouvements de stock (qui, quoi, quand).</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Enregistrement systématique de l'utilisateur, de la date et de la quantité sur chaque mouvement (entrée/sortie).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Ne pas surcharger l'écran d'un utilisateur avec des actions qu'il n'a pas le droit d'effectuer.</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Masquage conditionnel des boutons et colonnes d'action selon le rôle connecté.</w:t>
            </w:r>
          </w:p>
        </w:tc>
      </w:tr>
    </w:tbl>
    <w:p w:rsidR="00451FD4" w:rsidRDefault="00451FD4" w:rsidP="00451FD4">
      <w:pPr>
        <w:spacing w:before="100" w:after="150" w:line="360" w:lineRule="auto"/>
        <w:jc w:val="both"/>
        <w:rPr>
          <w:rFonts w:ascii="Times New Roman" w:eastAsia="Times New Roman" w:hAnsi="Times New Roman" w:cs="Times New Roman"/>
          <w:sz w:val="24"/>
          <w:szCs w:val="24"/>
        </w:rPr>
      </w:pPr>
    </w:p>
    <w:p w:rsidR="00AA1834" w:rsidRPr="00F05D32"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2.8. Parcours utilisateurs illustratifs</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2.8.1. Parcours 1 — Un agent logistique vérifie le stock avant une intervention</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technicien s'apprête à intervenir chez un client pour installer un routeur. Avant de se déplacer, il se connecte à AlbideyNet depuis son téléphone, consulte la fiche du produit concerné et vérifie la quantité disponible. Il n'a besoin d'aucune fonctionnalité de modification: l'interface lui présente uniquement l'information, sans bouton d'action, ce qui limite le risque d'erreur et accélère sa consultation.</w:t>
      </w:r>
    </w:p>
    <w:p w:rsidR="00AA1834" w:rsidRPr="00F05D32" w:rsidRDefault="002B7B13" w:rsidP="00FA39E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2.8.2. Parcours 2 — Un responsable logistique restaure un produit supprimé par erreur</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membre de l'équipe a supprimé une fiche produit par erreur. Le responsable logistique se rend dans la Corbeille, retrouve l'élément concerné grâce à l'historique conservé, et le restaure en un clic. La donnée redevient immédiatement active, sans intervention de l'administrateur ni perte d'information — répondant directement au besoin de réversibilité identifié lors de l'analyse.</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2.8.3. Parcours 3 — Le Directeur Général suit l'activité en un coup d'œil</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En début de journée, le Directeur Général ouvre le tableau de bord d'AlbideyNet. En quelques secondes, il visualise le nombre de produits, de catégories, de fournisseurs, de mouvements récents, et surtout le nombre d'alertes de stock faible. Sans avoir à interroger l'équipe technique, il identifie immédiatement s'il doit relancer un fournisseur ou solliciter le responsable logistique.</w:t>
      </w:r>
    </w:p>
    <w:p w:rsidR="00AA1834" w:rsidRPr="00F05D32" w:rsidRDefault="002B7B13" w:rsidP="00FA39E5">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2.9. Exigences UX retenues pour la conception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Clarté des rôles : un utilisateur ne doit voir que les actions qu'il a réellement le droit d'effectuer, plutôt que de découvrir une interdiction après avoir cliqué.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Réversibilité : toute suppression doit pouvoir être annulée, pour réduire la peur de l'erreur et encourager une utilisation sereine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Accessibilité linguistique : l'équipe et les partenaires d'AlbideyNet ne sont pas tous francophones ; l'interface doit donc être compréhensible en français, en anglais et en arabe, avec une mise en page adaptée (RTL) pour cette dernière.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Cohérence visuelle : les mêmes composants d'interface (menus déroulants, fenêtres de confirmation, indicateurs colorés) sont réutilisés partout, pour que l'utilisateur n'ait à apprendre qu'une seule fois comment interagir avec l'application.</w:t>
      </w:r>
    </w:p>
    <w:p w:rsidR="00AA1834" w:rsidRPr="00A50E0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2.10. Objectif de l’arborescence des écrans</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Cette section présente le plan de navigation de l'application : quels écrans existent, comment on passe de l'un à l'autre, et selon quelle logique. Cette arborescence a été volontairement conçue à plat plutôt qu'en profondeur : une fois connecté, chaque fonctionnalité principale est accessible en un seul clic depuis la barre de navigation, sans menus imbriqués à plusieurs niveaux.</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 choix découle directement de l'analyse des besoins présentée précédemment : les agents logistiques consultent souvent l'application depuis le terrain, parfois dans l'urgence, et ne doivent pas avoir à chercher une information à travers plusieurs niveaux de menus. Une arborescence plate réduit le nombre de clics nécessaires pour atteindre n'importe quel écran et limite le risque de perte de repères.</w:t>
      </w:r>
    </w:p>
    <w:p w:rsidR="00185A63" w:rsidRDefault="002B7B13" w:rsidP="00EE5E8E">
      <w:pPr>
        <w:pStyle w:val="Titre2"/>
        <w:spacing w:before="120" w:after="120" w:line="360" w:lineRule="auto"/>
        <w:ind w:firstLine="708"/>
        <w:rPr>
          <w:rFonts w:ascii="Times New Roman" w:hAnsi="Times New Roman" w:cs="Times New Roman"/>
          <w:b/>
          <w:bCs/>
          <w:color w:val="auto"/>
          <w:sz w:val="24"/>
          <w:szCs w:val="24"/>
        </w:rPr>
      </w:pPr>
      <w:r>
        <w:rPr>
          <w:rFonts w:ascii="Times New Roman" w:hAnsi="Times New Roman" w:cs="Times New Roman"/>
          <w:b/>
          <w:bCs/>
          <w:color w:val="auto"/>
          <w:sz w:val="24"/>
          <w:szCs w:val="24"/>
        </w:rPr>
        <w:t>2.11. Schéma de navigation</w:t>
      </w:r>
    </w:p>
    <w:p w:rsidR="00AA1834" w:rsidRPr="00185A63" w:rsidRDefault="00185A63" w:rsidP="00185A63">
      <w:pPr>
        <w:pStyle w:val="Titre2"/>
        <w:spacing w:before="120" w:after="120" w:line="360" w:lineRule="auto"/>
        <w:jc w:val="center"/>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35CD61B3" wp14:editId="1664B595">
            <wp:extent cx="5760720" cy="175768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7576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Plan de navigation à plat de l'application, depuis l'écran de Connexion jusqu'aux écrans de gestion et au menu utilisateur.</w:t>
      </w:r>
    </w:p>
    <w:p w:rsidR="00AA1834" w:rsidRDefault="00185A63" w:rsidP="00185A63">
      <w:pPr>
        <w:spacing w:before="100" w:after="150" w:line="360" w:lineRule="auto"/>
        <w:ind w:firstLine="708"/>
        <w:jc w:val="both"/>
      </w:pPr>
      <w:r>
        <w:rPr>
          <w:rFonts w:ascii="Times New Roman" w:eastAsia="Times New Roman" w:hAnsi="Times New Roman" w:cs="Times New Roman"/>
          <w:sz w:val="24"/>
          <w:szCs w:val="24"/>
        </w:rPr>
        <w:t xml:space="preserve">Le schéma ci-dessus distingue quatre types d'éléments. Le point d'entrée et de sortie de l'application est assuré par les écrans Connexion (accès public) et Déconnexion (action </w:t>
        <w:lastRenderedPageBreak/>
        <w:t>accessible depuis le menu utilisateur, qui ramène systématiquement à l'écran de Connexion, comme l'indique la flèche en pointillés). L'écran central, ou « hub », est l'Accueil (tableau de bord), à partir duquel l'ensemble des autres écrans est accessible en un seul niveau de profondeur, sans sous-menu imbriqué. Les écrans de gestion — Produits, Catégories, Fournisseurs, Mouvements de stock, Alertes de stock et Corbeille — ainsi que la fenêtre modale À propos, sont accessibles à plat depuis la barre de navigation principale. Enfin, le Menu utilisateur, affiché avec le nom de la personne connectée, regroupe les éléments transverses disponibles depuis n'importe quel écran de l'application : l'accès au Profil, l'action de Déconnexion, ainsi que les réglages de Langue et de Thème.</w:t>
      </w:r>
    </w:p>
    <w:p w:rsidR="00AA1834" w:rsidRDefault="002B7B13" w:rsidP="00EE5E8E">
      <w:pPr>
        <w:pStyle w:val="Titre2"/>
        <w:spacing w:before="120" w:after="120" w:line="360" w:lineRule="auto"/>
        <w:ind w:firstLine="708"/>
        <w:rPr>
          <w:rFonts w:ascii="Times New Roman" w:hAnsi="Times New Roman" w:cs="Times New Roman"/>
          <w:b/>
          <w:bCs/>
          <w:color w:val="2C5282"/>
          <w:sz w:val="24"/>
          <w:szCs w:val="24"/>
        </w:rPr>
      </w:pPr>
      <w:r>
        <w:rPr>
          <w:rFonts w:ascii="Times New Roman" w:hAnsi="Times New Roman" w:cs="Times New Roman"/>
          <w:b/>
          <w:bCs/>
          <w:color w:val="auto"/>
          <w:sz w:val="24"/>
          <w:szCs w:val="24"/>
        </w:rPr>
        <w:t>2.12. Logique de chaque écran</w:t>
      </w:r>
    </w:p>
    <w:p w:rsidR="00C80C13" w:rsidRDefault="00C80C13" w:rsidP="00C80C13">
      <w:pPr>
        <w:pStyle w:val="Titre2"/>
        <w:spacing w:before="120" w:after="120" w:line="360" w:lineRule="auto"/>
        <w:ind w:firstLine="708"/>
        <w:rPr>
          <w:rFonts w:ascii="Times New Roman" w:hAnsi="Times New Roman" w:cs="Times New Roman"/>
          <w:bCs/>
          <w:color w:val="auto"/>
          <w:sz w:val="24"/>
          <w:szCs w:val="24"/>
        </w:rPr>
      </w:pPr>
      <w:r>
        <w:rPr>
          <w:rFonts w:ascii="Times New Roman" w:hAnsi="Times New Roman" w:cs="Times New Roman"/>
          <w:bCs/>
          <w:color w:val="auto"/>
          <w:sz w:val="24"/>
          <w:szCs w:val="24"/>
        </w:rPr>
        <w:t>Le tableau ci-dessous détaille, pour chaque écran de l'application, son rôle dans la navigation (point d'entrée, hub, écran de gestion, fenêtre modale ou action) ainsi que les conditions d'accès qui lui sont propres. Il complète le schéma de navigation en précisant, écran par écran, la logique retenue.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2.6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Logique de chaque écran</w:t>
      </w:r>
    </w:p>
    <w:tbl>
      <w:tblPr>
        <w:tblStyle w:val="Grilledutableau"/>
        <w:tblW w:w="10014" w:type="dxa"/>
        <w:jc w:val="center"/>
        <w:tblLook w:val="04A0" w:firstRow="1" w:lastRow="0" w:firstColumn="1" w:lastColumn="0" w:noHBand="0" w:noVBand="1"/>
      </w:tblPr>
      <w:tblGrid>
        <w:gridCol w:w="3284"/>
        <w:gridCol w:w="3285"/>
        <w:gridCol w:w="3445"/>
      </w:tblGrid>
      <w:tr w:rsidR="00C80C13" w:rsidTr="00F2221F">
        <w:trPr>
          <w:trHeight w:val="268"/>
          <w:jc w:val="center"/>
        </w:trPr>
        <w:tc>
          <w:tcPr>
            <w:tcW w:w="3284"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28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44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Point d'entrée unique de l'application ; aucune autre page n'est accessible sans authentification réussie.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Public (non connecté).</w:t>
            </w:r>
          </w:p>
        </w:tc>
      </w:tr>
      <w:tr w:rsidR="00C80C13" w:rsidTr="00F2221F">
        <w:trPr>
          <w:trHeight w:val="146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Accueil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Tableau de bord : vue d'ensemble chiffrée (produits, catégories, fournisseurs, mouvements, alertes) et recherche rapide vers chaque section.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Produits / Catégories / Fournisseurs / Mouvements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Quatre écrans de gestion au même niveau, structure identique (liste, recherche, ajout, modification).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Lecture pour tous ; création/modification selon le rôle ; suppression réservée aux rôles de gestion.</w:t>
            </w:r>
          </w:p>
        </w:tc>
      </w:tr>
      <w:tr w:rsidR="00C80C13" w:rsidTr="00F2221F">
        <w:trPr>
          <w:trHeight w:val="72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Alertes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Vue filtrée des produits en stock faible, complémentaire du tableau de bord.</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Corbeille</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Regroupe les éléments supprimés (produits, catégories, fournisseurs, mouvements) pour restauration.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Administrateur, Directeur Général, Responsable Logistique uniquement ; lien masqué pour les autres rôles.</w:t>
            </w:r>
          </w:p>
        </w:tc>
      </w:tr>
      <w:tr w:rsidR="00C80C13" w:rsidTr="00F2221F">
        <w:trPr>
          <w:trHeight w:val="73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À propos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Fenêtre modale (pas une page à part) présentant l'entreprise ; reste par-dessus l'écran courant.</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lastRenderedPageBreak/>
              <w:t>Profil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Accessible uniquement via le menu déroulant du nom d'utilisateur, jamais depuis la barre principale.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L'utilisateur connecté, pour ses propres informations.</w:t>
            </w:r>
          </w:p>
        </w:tc>
      </w:tr>
      <w:tr w:rsidR="00C80C13" w:rsidTr="00F2221F">
        <w:trPr>
          <w:trHeight w:val="1224"/>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Déconnexion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Action (pas un écran) déclenchée depuis le menu Profil ; ramène systématiquement à l'écran de Connexion.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bl>
    <w:p w:rsidR="00C80C13" w:rsidRPr="00C80C13" w:rsidRDefault="00C80C13" w:rsidP="00C80C13">
      <w:pPr>
        <w:pStyle w:val="Titre2"/>
        <w:spacing w:before="120" w:after="120" w:line="360" w:lineRule="auto"/>
        <w:rPr>
          <w:rFonts w:ascii="Times New Roman" w:hAnsi="Times New Roman" w:cs="Times New Roman"/>
          <w:bCs/>
          <w:color w:val="auto"/>
          <w:sz w:val="24"/>
          <w:szCs w:val="24"/>
        </w:rPr>
      </w:pPr>
    </w:p>
    <w:p w:rsidR="00AA1834" w:rsidRPr="00C80C1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2.13. Visibilité des écrans selon le rôle utilisateur</w:t>
      </w:r>
    </w:p>
    <w:p w:rsidR="00F83B53" w:rsidRDefault="002B7B13" w:rsidP="00F83B5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navigation n'est pas figée : elle s'adapte au rôle de l'utilisateur connecté, conformément aux besoins identifiés lors de l'analyse UX. Un lien ou un bouton n'apparaît que si l'utilisateur a le droit d'utiliser la page ou l'action correspondante — plutôt que d'afficher un message d'erreur après un clic sur une action interdite.</w:t>
      </w:r>
    </w:p>
    <w:p w:rsid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2.7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Visibilité des écrans selon le rôle utilisateur</w:t>
      </w:r>
    </w:p>
    <w:tbl>
      <w:tblPr>
        <w:tblStyle w:val="Grilledutableau"/>
        <w:tblW w:w="0" w:type="auto"/>
        <w:jc w:val="center"/>
        <w:tblLook w:val="04A0" w:firstRow="1" w:lastRow="0" w:firstColumn="1" w:lastColumn="0" w:noHBand="0" w:noVBand="1"/>
      </w:tblPr>
      <w:tblGrid>
        <w:gridCol w:w="1812"/>
        <w:gridCol w:w="1811"/>
        <w:gridCol w:w="1811"/>
        <w:gridCol w:w="1812"/>
        <w:gridCol w:w="1816"/>
      </w:tblGrid>
      <w:tr w:rsidR="00EE5E8E" w:rsidTr="00F2221F">
        <w:trPr>
          <w:jc w:val="center"/>
        </w:trPr>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Écran / module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Agent Logistique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Responsable Logistique</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Directeur Général</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Administrateur</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Accueil (tableau de bord)</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Produits, Catégories, Fournisseurs, Mouvements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Lecture seule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Complet</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Alertes de stock</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Corbeille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Masqué</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Profil / À propos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bl>
    <w:p w:rsidR="00AA1834" w:rsidRDefault="002B7B13" w:rsidP="00F83B53">
      <w:pPr>
        <w:spacing w:before="100" w:after="150" w:line="360" w:lineRule="auto"/>
        <w:ind w:firstLine="216"/>
        <w:jc w:val="both"/>
      </w:pPr>
      <w:r>
        <w:rPr>
          <w:rFonts w:ascii="Times New Roman" w:eastAsia="Times New Roman" w:hAnsi="Times New Roman" w:cs="Times New Roman"/>
          <w:sz w:val="24"/>
          <w:szCs w:val="24"/>
        </w:rPr>
        <w:t>Cette matrice découle directement des rôles applicatifs définis dans l'analyse des besoins (RBAC) : elle garantit que l'arborescence perçue par chaque utilisateur reste cohérente avec ses droits réels, sans jamais exposer une action qu'il ne pourrait pas exécuter.</w:t>
      </w:r>
    </w:p>
    <w:p w:rsidR="00AA1834" w:rsidRPr="00F83B53" w:rsidRDefault="002B7B13" w:rsidP="00F83B53">
      <w:pPr>
        <w:pStyle w:val="Titre2"/>
        <w:spacing w:before="120" w:after="120" w:line="360" w:lineRule="auto"/>
        <w:ind w:firstLine="216"/>
        <w:rPr>
          <w:rFonts w:ascii="Times New Roman" w:hAnsi="Times New Roman" w:cs="Times New Roman"/>
          <w:color w:val="auto"/>
          <w:sz w:val="24"/>
          <w:szCs w:val="24"/>
        </w:rPr>
      </w:pPr>
      <w:r>
        <w:rPr>
          <w:rFonts w:ascii="Times New Roman" w:hAnsi="Times New Roman" w:cs="Times New Roman"/>
          <w:b/>
          <w:bCs/>
          <w:color w:val="auto"/>
          <w:sz w:val="24"/>
          <w:szCs w:val="24"/>
        </w:rPr>
        <w:t>2.14. Principes de navigation retenus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Navigation à plat : tous les écrans principaux sont à un seul niveau de profondeur depuis la barre de navigation, aucun sous-menu à parcourir.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Barre persistante : la navigation reste identique et visible sur tous les écrans une fois connecté, pour que l'utilisateur ne perde jamais ses repères.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Actions ponctuelles en fenêtres modales : « À propos » et les confirmations de suppression s'ouvrent par-dessus l'écran courant plutôt que de charger une nouvelle page, pour ne pas interrompre le travail en cours.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Visibilité conditionnée par le rôle : un lien ou un bouton n'apparaît dans la navigation que si l'utilisateur connecté a le droit d'utiliser la page correspondante (exemple : « Corbeille » invisible pour un Agent Logistique).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Un seul chemin de sortie : la déconnexion est accessible depuis un seul endroit (le menu Profil), pour éviter toute ambiguïté, et ramène toujours à l'écran de Connexion.</w:t>
      </w:r>
    </w:p>
    <w:p w:rsidR="00AA1834" w:rsidRPr="00F83B53" w:rsidRDefault="002B7B13" w:rsidP="00F83B53">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2.15. Objectif de la modélisation UML</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Ce chapitre présente la conception d'AlbideyNet à l'aide du langage de modélisation UML (Unified Modeling Language) [8]. Il traduit en diagrammes ce qui a déjà été établi dans les sections précédentes de ce chapitre — les besoins fonctionnels, les rôles applicatifs (RBAC) et l'arborescence de navigation — pour donner une vue structurée du système avant sa réalisation : qui interagit avec l'application, quelles sont les données manipulées, comment se déroule une action typique dans le temps, et selon quelle logique un traitement automatique se déclenche.</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Quatre diagrammes sont présentés : le diagramme de cas d'utilisation (acteurs et fonctionnalités), le diagramme de classes (structure des données), un diagramme de séquence (déroulement détaillé d'une action) et un diagramme d'activité (logique d'un traitement automatique). Chacun reprend des éléments réels et déjà vérifiés de l'application — les six rôles définis dans l'analyse des besoins, les champs effectivement présents dans les formulaires, et les comportements observés (suppression via la Corbeille, déclenchement des alertes de stock).</w:t>
      </w:r>
    </w:p>
    <w:p w:rsidR="00AA1834" w:rsidRDefault="002B7B13">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quatre diagrammes ont été réalisés avec draw.io [11], un outil de diagrammation libre respectant la notation UML standard, ce qui garantit une représentation lisible et conforme aux conventions habituelles de modélisation.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0000" cy="850000"/>
            <wp:effectExtent l="0" t="0" r="0" b="0"/>
            <wp:docPr id="601" name="Logo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770000" cy="850000"/>
                    </a:xfrm>
                    <a:prstGeom prst="rect">
                      <a:avLst/>
                    </a:prstGeom>
                  </pic:spPr>
                </pic:pic>
              </a:graphicData>
            </a:graphic>
          </wp:inline>
        </w:drawing>
      </w:r>
    </w:p>
    <w:p w:rsidR="00AA1834" w:rsidRPr="007123E2" w:rsidRDefault="002B7B13" w:rsidP="007123E2">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2.16. Diagramme de cas d'utilisation</w:t>
      </w:r>
    </w:p>
    <w:p w:rsidR="007123E2" w:rsidRPr="007123E2" w:rsidRDefault="007123E2" w:rsidP="007123E2">
      <w:pPr>
        <w:spacing w:before="150" w:after="4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représente les quatre rôles applicatifs définis pour AlbideyNet et les fonctionnalités auxquelles chacun peut accéder. Il reprend fidèlement le modèle RBAC déjà détaillé à la section 2.13 (Visibilité des écrans selon le rôle utilisateur) et illustré à la section 3.6.5 (Visibilité de l'interface selon le rôle utilisateur).</w:t>
      </w:r>
    </w:p>
    <w:p w:rsidR="00AA1834" w:rsidRDefault="007123E2" w:rsidP="007123E2">
      <w:pPr>
        <w:spacing w:before="150" w:after="40" w:line="360" w:lineRule="auto"/>
        <w:ind w:firstLine="504"/>
        <w:jc w:val="both"/>
        <w:rPr>
          <w:noProof/>
        </w:rPr>
      </w:pPr>
      <w:r>
        <w:rPr>
          <w:rFonts w:ascii="Times New Roman" w:eastAsia="Times New Roman" w:hAnsi="Times New Roman" w:cs="Times New Roman"/>
          <w:sz w:val="24"/>
          <w:szCs w:val="24"/>
        </w:rPr>
        <w:t>La relation de généralisation (flèche à tête triangulaire) exprime qu'un rôle hérite des droits d'un rôle plus restreint et y ajoute des fonctionnalités propres : le Responsable Logistique, par exemple, hérite de tout ce qu'un Agent Logistique peut faire, et y ajoute la création, la modification et la suppression des données de stock. Cette hiérarchie évite de répéter, pour chaque rôle, les fonctionnalités déjà accessibles au rôle qu'il englobe.</w:t>
      </w:r>
      <w:r>
        <w:rPr>
          <w:noProof/>
        </w:rPr>
        <w:t xml:space="preserve">  </w:t>
      </w:r>
    </w:p>
    <w:p w:rsidR="00942391" w:rsidRDefault="00942391" w:rsidP="007123E2">
      <w:pPr>
        <w:spacing w:before="150" w:after="40" w:line="360" w:lineRule="auto"/>
        <w:ind w:firstLine="504"/>
        <w:jc w:val="both"/>
      </w:pPr>
      <w:r>
        <w:rPr>
          <w:noProof/>
        </w:rPr>
        <w:lastRenderedPageBreak/>
        <w:drawing>
          <wp:inline distT="0" distB="0" distL="0" distR="0" wp14:anchorId="26688217" wp14:editId="1CAD7270">
            <wp:extent cx="5760720" cy="5157681"/>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157681"/>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cas d'utilisation : acteurs (rôles) et fonctionnalités d'AlbideyNet.</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Utilisateur connecté (base) : se connecter, consulter le tableau de bord et les alertes de stock, gérer son propre profil — accessible à tous les rôles une fois authentifiés.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Authentification : incluse (relation «include») dans « Se connecter » — elle représente la vérification du jeton JWT effectuée côté serveur à chaque connexion, avant l'accès à toute fonctionnalité du système.</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Agent Logistique : en plus des fonctionnalités communes, consultation en lecture seule des modules de gestion (produits, catégories, fournisseurs, mouvements).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Responsable Logistique (et Directeur Général, qui en hérite) : en plus des droits de l'Agent Logistique, création, modification et suppression d'éléments, ainsi que gestion de la Corbeille (restauration ou suppression définitive).</w:t>
      </w:r>
    </w:p>
    <w:p w:rsidR="00AA1834"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Administrateur : hérite de tous les droits du Directeur Général et y ajoute la gestion des comptes utilisateurs.</w:t>
      </w:r>
      <w:r>
        <w:br w:type="page"/>
      </w:r>
    </w:p>
    <w:p w:rsidR="00AA1834" w:rsidRPr="00236E00" w:rsidRDefault="002B7B13" w:rsidP="00236E00">
      <w:pPr>
        <w:pStyle w:val="Titre2"/>
        <w:spacing w:before="120" w:after="120" w:line="360" w:lineRule="auto"/>
        <w:ind w:firstLine="504"/>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2.17. Diagramme de classes</w:t>
      </w:r>
    </w:p>
    <w:p w:rsidR="004C19C4" w:rsidRDefault="004C19C4" w:rsidP="004C19C4">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présente la structure conceptuelle des données manipulées par l'application, telle qu'elle ressort des champs effectivement présents dans les formulaires (voir section 3.6) : Produit, Catégorie, Fournisseur, Mouvement de stock et Utilisateur. L'attribut « supprimeLe » présent sur les quatre premières classes correspond directement au mécanisme de suppression douce observé dans la Corbeille de l'application (colonne « Supprimé le », boutons Restaurer / Supprimer définitivement) : un élément supprimé n'est pas effacé immédiatement, il est simplement daté, ce qui permet de le restaurer.</w:t>
      </w:r>
    </w:p>
    <w:p w:rsidR="00AA1834" w:rsidRPr="0042595F" w:rsidRDefault="0042595F" w:rsidP="0042595F">
      <w:pPr>
        <w:spacing w:before="100" w:after="15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FE0998" wp14:editId="263E8062">
            <wp:extent cx="6241280" cy="3838832"/>
            <wp:effectExtent l="0" t="0" r="762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8445" cy="38801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classes conceptuel d'AlbideyNet.</w:t>
      </w:r>
    </w:p>
    <w:p w:rsidR="004C19C4" w:rsidRDefault="004C19C4" w:rsidP="0042595F">
      <w:pPr>
        <w:spacing w:before="100" w:after="150" w:line="360" w:lineRule="auto"/>
        <w:ind w:firstLine="708"/>
        <w:jc w:val="both"/>
      </w:pPr>
      <w:r>
        <w:rPr>
          <w:rFonts w:ascii="Times New Roman" w:eastAsia="Times New Roman" w:hAnsi="Times New Roman" w:cs="Times New Roman"/>
          <w:sz w:val="24"/>
          <w:szCs w:val="24"/>
        </w:rPr>
        <w:t xml:space="preserve">Les relations traduisent les règles observées dans l'interface : un Produit appartient à une seule Catégorie et est fourni par un seul Fournisseur, alors qu'une Catégorie ou un Fournisseur peut être associé à plusieurs produits (visible dans la colonne « Nombre de produits » des listes de Catégories et de Fournisseurs). Chaque Mouvement de stock concerne un seul Produit, et un Produit peut avoir plusieurs mouvements dans son historique. L'attribut « role » de la classe Utilisateur prend l'une des six valeurs de l'énumération RoleUtilisateur, conformément au modèle RBAC déjà établi. Enfin, chaque Mouvement de stock est enregistré par un seul </w:t>
        <w:lastRenderedPageBreak/>
        <w:t>Utilisateur (champ « userId » de la table StockMovement), et un Utilisateur peut avoir enregistré plusieurs mouvements au cours de son activité.</w:t>
      </w:r>
    </w:p>
    <w:p w:rsidR="00AA1834" w:rsidRPr="00D64CB8"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2.18. Diagramme de séquence — Suppression d'un produit</w:t>
      </w:r>
    </w:p>
    <w:p w:rsidR="00AA1834" w:rsidRDefault="002B7B13" w:rsidP="00D64CB8">
      <w:pPr>
        <w:spacing w:before="100" w:after="150" w:line="360" w:lineRule="auto"/>
        <w:ind w:firstLine="708"/>
        <w:jc w:val="both"/>
      </w:pPr>
      <w:r>
        <w:rPr>
          <w:rFonts w:ascii="Times New Roman" w:eastAsia="Times New Roman" w:hAnsi="Times New Roman" w:cs="Times New Roman"/>
          <w:sz w:val="24"/>
          <w:szCs w:val="24"/>
        </w:rPr>
        <w:t>Ce diagramme détaille, étape par étape et dans le temps, le déroulement d'une suppression de produit — une action représentative du mécanisme de suppression douce utilisé pour les quatre modules de gestion (Produits, Catégories, Fournisseurs, Mouvements). Il met en évidence les quatre acteurs techniques qui interviennent : l'utilisateur, l'interface Angular, l'API du back-end, et la base de données.</w:t>
      </w:r>
    </w:p>
    <w:p w:rsidR="00AA1834" w:rsidRDefault="002B7B13">
      <w:pPr>
        <w:spacing w:before="150" w:after="40"/>
        <w:jc w:val="center"/>
      </w:pPr>
      <w:r>
        <w:rPr>
          <w:noProof/>
        </w:rPr>
        <w:drawing>
          <wp:inline distT="0" distB="0" distL="0" distR="0">
            <wp:extent cx="5467180" cy="4180115"/>
            <wp:effectExtent l="0" t="0" r="63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7231" cy="418780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séquence : suppression d'un produit et passage en Corbeille.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Deux points méritent d'être soulignés, tous deux directement observables dans l'application : la confirmation explicite avant toute suppression (fenêtre « Voulez-vous vraiment supprimer... Cette action est irréversible », vue à la section 3.6), et le fait que la suppression ne retire pas réellement le produit — elle le marque comme supprimé (date « supprimeLe ») et l'ajoute à la Corbeille, d'où il pourra être restauré.</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2.19.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lastRenderedPageBreak/>
        <w:t>Ce diagramme décrit la logique automatique qui alimente l'écran Alertes de stock : chaque mouvement de sortie enregistré met à jour la quantité en stock du produit concerné, puis cette quantité est comparée à son seuil minimal. Ce comportement a été vérifié directement dans l'application (section 3.6, écran « Alertes de stock ») avec le produit « Clavier USB », dont la quantité (2) est bien inférieure au seuil minimal défini (6), ce qui déclenche l'affichage du badge rouge « Stock faible ».</w:t>
      </w:r>
    </w:p>
    <w:p w:rsidR="00AA1834" w:rsidRDefault="0091268C">
      <w:pPr>
        <w:spacing w:before="150" w:after="40"/>
        <w:jc w:val="center"/>
      </w:pPr>
      <w:r>
        <w:rPr>
          <w:noProof/>
        </w:rPr>
        <w:drawing>
          <wp:inline distT="0" distB="0" distL="0" distR="0" wp14:anchorId="58513CCF" wp14:editId="086150EE">
            <wp:extent cx="5585254" cy="4802732"/>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4137" cy="481897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Ce traitement est entièrement automatique et ne dépend d'aucune action manuelle de l'utilisateur au moment de la consultation : l'écran Alertes de stock ne fait qu'afficher les produits déjà identifiés comme étant sous leur seuil, conformément à ce qui est présenté à la section 3.6.</w:t>
      </w:r>
    </w:p>
    <w:p w:rsidR="00AA1834" w:rsidRDefault="002B7B13">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2.20. Algorithme général de fonctionnement</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Au-delà des diagrammes UML présentés ci-dessus, l’algorithme suivant résume, de manière séquentielle, la logique générale de fonctionnement d’AlbideyNet, depuis la connexion jusqu’à la déconnexion, en intégrant le contrôle d’accès par rôle (RBAC) et le déclenchement automatique des alertes de stock.</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DÉBUT</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Afficher l'écran de connexion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Saisir l'email et le mot de passe</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 identifiants invalides ALORS</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Afficher un message d'erreur et rester sur l'écran de connexion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SINON</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Générer un jeton JWT contenant l'identifiant et le rôle de l'utilisateur</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Rediriger vers le tableau de bord</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TANT QUE l'utilisateur est connecté FAIRE</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Attendre une action (navigation, recherche, création, modification,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suppression, restauration, impression...)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Vérifier le jeton JWT côté serveur (middleware d'authentification)</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 l'action est une simple consultation ALORS</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Exécuter l'action pour tout utilisateur authentifié</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SINON SI l'action modifie une donnée (créer / modifier / supprimer) ALORS</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SI le rôle appartient aux rôles de gestion (Administrateur,</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Directeur Général, Responsable Logistique) ALORS</w:t>
      </w:r>
    </w:p>
    <w:p w:rsidR="00AA1834" w:rsidRDefault="002B7B13">
      <w:pPr>
        <w:spacing w:before="0" w:after="0" w:line="288" w:lineRule="auto"/>
        <w:ind w:left="1450"/>
        <w:rPr>
          <w:rFonts w:ascii="Consolas" w:eastAsia="Consolas" w:hAnsi="Consolas" w:cs="Consolas"/>
          <w:sz w:val="20"/>
          <w:szCs w:val="20"/>
        </w:rPr>
      </w:pPr>
      <w:r>
        <w:rPr>
          <w:rFonts w:ascii="Consolas" w:eastAsia="Consolas" w:hAnsi="Consolas" w:cs="Consolas"/>
          <w:sz w:val="20"/>
          <w:szCs w:val="20"/>
        </w:rPr>
        <w:t xml:space="preserve">Exécuter l'action</w:t>
      </w:r>
    </w:p>
    <w:p w:rsidR="00AA1834" w:rsidRDefault="002B7B13">
      <w:pPr>
        <w:spacing w:before="0" w:after="0" w:line="288" w:lineRule="auto"/>
        <w:ind w:left="1450"/>
        <w:rPr>
          <w:rFonts w:ascii="Consolas" w:eastAsia="Consolas" w:hAnsi="Consolas" w:cs="Consolas"/>
          <w:sz w:val="20"/>
          <w:szCs w:val="20"/>
        </w:rPr>
      </w:pPr>
      <w:r>
        <w:rPr>
          <w:rFonts w:ascii="Consolas" w:eastAsia="Consolas" w:hAnsi="Consolas" w:cs="Consolas"/>
          <w:sz w:val="20"/>
          <w:szCs w:val="20"/>
        </w:rPr>
        <w:t xml:space="preserve">SI l'action est une suppression ALORS</w:t>
      </w:r>
    </w:p>
    <w:p w:rsidR="00AA1834" w:rsidRDefault="002B7B13">
      <w:pPr>
        <w:spacing w:before="0" w:after="0" w:line="288" w:lineRule="auto"/>
        <w:ind w:left="1800"/>
        <w:rPr>
          <w:rFonts w:ascii="Consolas" w:eastAsia="Consolas" w:hAnsi="Consolas" w:cs="Consolas"/>
          <w:sz w:val="20"/>
          <w:szCs w:val="20"/>
        </w:rPr>
      </w:pPr>
      <w:r>
        <w:rPr>
          <w:rFonts w:ascii="Consolas" w:eastAsia="Consolas" w:hAnsi="Consolas" w:cs="Consolas"/>
          <w:sz w:val="20"/>
          <w:szCs w:val="20"/>
        </w:rPr>
        <w:t xml:space="preserve">Marquer l'élément comme supprimé (Corbeille) plutôt que l'effacer</w:t>
      </w:r>
    </w:p>
    <w:p w:rsidR="00AA1834" w:rsidRDefault="002B7B13">
      <w:pPr>
        <w:spacing w:before="0" w:after="0" w:line="288" w:lineRule="auto"/>
        <w:ind w:left="145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SINON</w:t>
      </w:r>
    </w:p>
    <w:p w:rsidR="00AA1834" w:rsidRDefault="002B7B13">
      <w:pPr>
        <w:spacing w:before="0" w:after="0" w:line="288" w:lineRule="auto"/>
        <w:ind w:left="1450"/>
        <w:rPr>
          <w:rFonts w:ascii="Consolas" w:eastAsia="Consolas" w:hAnsi="Consolas" w:cs="Consolas"/>
          <w:sz w:val="20"/>
          <w:szCs w:val="20"/>
        </w:rPr>
      </w:pPr>
      <w:r>
        <w:rPr>
          <w:rFonts w:ascii="Consolas" w:eastAsia="Consolas" w:hAnsi="Consolas" w:cs="Consolas"/>
          <w:sz w:val="20"/>
          <w:szCs w:val="20"/>
        </w:rPr>
        <w:t xml:space="preserve">Refuser l'action et afficher un message d'accès refusé</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SI la quantité d'un produit est inférieure ou égale à son seuil minimal ALORS</w:t>
      </w:r>
    </w:p>
    <w:p w:rsidR="00AA1834" w:rsidRDefault="002B7B13">
      <w:pPr>
        <w:spacing w:before="0" w:after="0" w:line="288" w:lineRule="auto"/>
        <w:ind w:left="1100"/>
        <w:rPr>
          <w:rFonts w:ascii="Consolas" w:eastAsia="Consolas" w:hAnsi="Consolas" w:cs="Consolas"/>
          <w:sz w:val="20"/>
          <w:szCs w:val="20"/>
        </w:rPr>
      </w:pPr>
      <w:r>
        <w:rPr>
          <w:rFonts w:ascii="Consolas" w:eastAsia="Consolas" w:hAnsi="Consolas" w:cs="Consolas"/>
          <w:sz w:val="20"/>
          <w:szCs w:val="20"/>
        </w:rPr>
        <w:t xml:space="preserve">Ajouter automatiquement ce produit à la liste des alertes de stock</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FIN SI</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FIN TANT QUE</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Déconnexion : invalider la session côté client</w:t>
      </w:r>
    </w:p>
    <w:p w:rsidR="00AA1834" w:rsidRDefault="002B7B13">
      <w:pPr>
        <w:spacing w:before="0" w:after="0" w:line="288" w:lineRule="auto"/>
        <w:ind w:left="750"/>
        <w:rPr>
          <w:rFonts w:ascii="Consolas" w:eastAsia="Consolas" w:hAnsi="Consolas" w:cs="Consolas"/>
          <w:sz w:val="20"/>
          <w:szCs w:val="20"/>
        </w:rPr>
      </w:pPr>
      <w:r>
        <w:rPr>
          <w:rFonts w:ascii="Consolas" w:eastAsia="Consolas" w:hAnsi="Consolas" w:cs="Consolas"/>
          <w:sz w:val="20"/>
          <w:szCs w:val="20"/>
        </w:rPr>
        <w:t xml:space="preserve">Retourner à l'écran de connexion</w:t>
      </w:r>
    </w:p>
    <w:p w:rsidR="00AA1834" w:rsidRDefault="002B7B13">
      <w:pPr>
        <w:spacing w:before="0" w:after="0" w:line="288" w:lineRule="auto"/>
        <w:ind w:left="400"/>
        <w:rPr>
          <w:rFonts w:ascii="Consolas" w:eastAsia="Consolas" w:hAnsi="Consolas" w:cs="Consolas"/>
          <w:sz w:val="20"/>
          <w:szCs w:val="20"/>
        </w:rPr>
      </w:pPr>
      <w:r>
        <w:rPr>
          <w:rFonts w:ascii="Consolas" w:eastAsia="Consolas" w:hAnsi="Consolas" w:cs="Consolas"/>
          <w:sz w:val="20"/>
          <w:szCs w:val="20"/>
        </w:rPr>
        <w:t xml:space="preserve">FIN</w:t>
      </w:r>
    </w:p>
    <w:p w:rsidR="00AA1834" w:rsidRDefault="002B7B13">
      <w:pPr>
        <w:spacing w:before="120" w:after="150" w:line="360" w:lineRule="auto"/>
        <w:jc w:val="center"/>
        <w:rPr>
          <w:rFonts w:ascii="Times New Roman" w:hAnsi="Times New Roman" w:cs="Times New Roman"/>
          <w:i/>
          <w:sz w:val="22"/>
          <w:szCs w:val="22"/>
        </w:rPr>
      </w:pPr>
      <w:r>
        <w:rPr>
          <w:rFonts w:ascii="Times New Roman" w:hAnsi="Times New Roman" w:cs="Times New Roman"/>
          <w:i/>
          <w:sz w:val="22"/>
          <w:szCs w:val="22"/>
        </w:rPr>
        <w:t>Algorithme 1 — Fonctionnement général de l’application AlbideyNet.</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Conclusion</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 xml:space="preserve">Ce chapitre a permis de couvrir l'ensemble de la démarche d'analyse et de conception d'AlbideyNet : l'identification des besoins et des profils utilisateurs, la définition d'une </w:t>
        <w:lastRenderedPageBreak/>
        <w:t>arborescence de navigation simple et adaptée aux usages de terrain, puis la traduction de ces choix en diagrammes UML (cas d'utilisation, classes, séquence et activité). Les rôles et permissions, la logique de navigation et le comportement du système ainsi définis constituent le socle sur lequel repose l'implémentation présentée dans le chapitre suivant.</w:t>
      </w:r>
    </w:p>
    <w:p w:rsidR="00AA1834" w:rsidRDefault="002B7B1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58377B" w:rsidRDefault="002B7B13">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CHAPITRE 3 : IMPLÉMENTATION ET RÉALISATION</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Introduction</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 chapitre est consacré à la mise en œuvre concrète de l'application dont l'analyse et la conception ont été présentées au chapitre précédent. Il décrit successivement l'environnement matériel et logiciel de développement, les outils utilisés, les langages et technologies retenus, la base de données, les principales interfaces réalisées, les mécanismes de sécurité et de fiabilité mis en place, ainsi que les difficultés rencontrées et les solutions qui y ont été apportées.</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3.2. Environnement matériel et logiciel</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développement de l'application a été réalisé sur un poste de travail personnel, dont les caractéristiques principales sont résumées dans le tableau ci-dessous.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3.1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Environnement matériel et logiciel</w:t>
      </w:r>
    </w:p>
    <w:tbl>
      <w:tblPr>
        <w:tblStyle w:val="Grilledutableau"/>
        <w:tblW w:w="0" w:type="auto"/>
        <w:tblLook w:val="04A0" w:firstRow="1" w:lastRow="0" w:firstColumn="1" w:lastColumn="0" w:noHBand="0" w:noVBand="1"/>
      </w:tblPr>
      <w:tblGrid>
        <w:gridCol w:w="4531"/>
        <w:gridCol w:w="4531"/>
      </w:tblGrid>
      <w:tr w:rsidR="009C3F50" w:rsidTr="009C3F50">
        <w:trPr>
          <w:trHeight w:val="532"/>
        </w:trPr>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Caractéristique</w:t>
            </w:r>
          </w:p>
        </w:tc>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Détail</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Processeur</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Intel Core i5 [à confirmer], cadence standard pour un usage bureautique et développement web.</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Mémoire vive (RAM)</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 xml:space="preserve">8 Go </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Système d'exploitation</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Windows  11.</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Stockage</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Disque SSD [à confirmer], recommandé pour la fluidité de l'environnement de développement.</w:t>
            </w:r>
          </w:p>
        </w:tc>
      </w:tr>
    </w:tbl>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configuration s'est avérée suffisante pour l'ensemble des tâches de développement, d'exécution locale du serveur Node.js, de gestion de la base de données PostgreSQL et de tests dans le navigateur.</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3.3. Outils de développement</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langages et technologies détaillés à la section suivante, plusieurs outils complémentaires ont été utilisés tout au long du développement pour la gestion du projet frontend et de la base de données.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3.2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Outils de développement</w:t>
      </w:r>
    </w:p>
    <w:tbl>
      <w:tblPr>
        <w:tblStyle w:val="Grilledutableau"/>
        <w:tblW w:w="0" w:type="auto"/>
        <w:tblLook w:val="04A0" w:firstRow="1" w:lastRow="0" w:firstColumn="1" w:lastColumn="0" w:noHBand="0" w:noVBand="1"/>
      </w:tblPr>
      <w:tblGrid>
        <w:gridCol w:w="4531"/>
        <w:gridCol w:w="4531"/>
      </w:tblGrid>
      <w:tr w:rsidR="009C3F50" w:rsidTr="009C3F50">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Outil</w:t>
            </w:r>
          </w:p>
        </w:tc>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Rôle</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Angular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Génération et gestion du projet frontend (composants, services, build).</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Prisma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Gestion des migrations et du schéma de la base de données.</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lastRenderedPageBreak/>
              <w:t xml:space="preserve">pgAdmin </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Administration et inspection directe de la base de données PostgreSQL.</w:t>
            </w:r>
          </w:p>
        </w:tc>
      </w:tr>
    </w:tbl>
    <w:p w:rsidR="009C3F50" w:rsidRDefault="009C3F50">
      <w:pPr>
        <w:pStyle w:val="Titre2"/>
        <w:spacing w:before="120" w:after="120" w:line="360" w:lineRule="auto"/>
        <w:rPr>
          <w:color w:val="auto"/>
          <w:sz w:val="22"/>
          <w:szCs w:val="22"/>
        </w:rPr>
      </w:pP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3.4. Technologies et langages utilisés</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section présente les principaux langages et technologies mobilisés pour la réalisation d'AlbideyNet, avant d'en donner une vue d'ensemble architecturale.</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3.4.1. HTML5</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91210" cy="850000"/>
            <wp:effectExtent l="0" t="0" r="0" b="0"/>
            <wp:docPr id="500" name="Logo 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9121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HTML5 [9] structure l'ensemble des interfaces de l'application : formulaires de gestion des produits, catégories, fournisseurs et mouvements de stock, tableau de bord et pages d'authentification. Utilisé au sein des composants Angular, il bénéficie des balises sémantiques modernes (structuration accessible, formulaires natifs) qui facilitent à la fois le développement et l'accessibilité de l'interface.</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3.4.2. CSS3 (Cascading Style Sheets)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852522" cy="850000"/>
            <wp:effectExtent l="0" t="0" r="0" b="0"/>
            <wp:docPr id="501" name="Logo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852522"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CSS3 assure la mise en forme visuelle de l'application : mise en page, palette de couleurs, icônes, et surtout la gestion des deux thèmes (clair et sombre) ainsi que l'adaptation complète de la disposition au sens de lecture droite-à-gauche (RTL) pour la version arabe de l'interface.</w:t>
      </w:r>
    </w:p>
    <w:p w:rsidR="00AA1834" w:rsidRPr="0091268C" w:rsidRDefault="002B7B13" w:rsidP="0091268C">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3.4.3. JavaScript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54340" cy="850000"/>
            <wp:effectExtent l="0" t="0" r="0" b="0"/>
            <wp:docPr id="502" name="Logo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5434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 xml:space="preserve">JavaScript, via son sur-ensemble TypeScript utilisé par Angular, constitue le langage de programmation principal de l'application, aussi bien côté frontend (logique des composants, </w:t>
        <w:lastRenderedPageBreak/>
        <w:t>appels HTTP vers l'API) que côté backend, où il est exécuté par l'environnement Node.js pour implémenter le serveur applicatif et l'API REST.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3.4.4. GitHub</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31681" cy="850000"/>
            <wp:effectExtent l="0" t="0" r="0" b="0"/>
            <wp:docPr id="503" name="Log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93168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Git a été utilisé pour le suivi de version du code source tout au long du développement, permettant de conserver un historique des modifications et de revenir en arrière en cas de besoin. GitHub a servi de dépôt distant pour la sauvegarde du code et la traçabilité des évolutions du projet.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3.4.5. Node.js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765832"/>
            <wp:effectExtent l="0" t="0" r="0" b="0"/>
            <wp:docPr id="504" name="Logo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00000" cy="765832"/>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Node.js [2] fournit l'environnement d'exécution JavaScript côté serveur sur lequel repose l'API REST, développée avec le framework Express.js [3]. Il gère également, via npm, l'ensemble des dépendances du projet (Express, Prisma, bibliothèques d'authentification, etc.).</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3.4.6. Postman</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353061" cy="850000"/>
            <wp:effectExtent l="0" t="0" r="0" b="0"/>
            <wp:docPr id="505" name="Logo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35306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Postman a été utilisé pour tester indépendamment les points d'accès (endpoints) de l'API REST — authentification, opérations CRUD, autorisations par rôle — avant leur intégration avec l'interface Angular, facilitant ainsi la détection précoce d'anomalies côté backend.</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3.4.7. VS Code</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79505" cy="850000"/>
            <wp:effectExtent l="0" t="0" r="0" b="0"/>
            <wp:docPr id="506" name="Logo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279505"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lastRenderedPageBreak/>
        <w:t>Visual Studio Code a servi d'éditeur de code unique pour l'ensemble du développement, frontend comme backend, grâce à ses extensions dédiées à Angular, TypeScript et Prisma, ainsi qu'à son terminal intégré et son intégration native avec Git.</w:t>
      </w:r>
    </w:p>
    <w:p w:rsidR="00AA1834"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3.4.8. Microsoft Edge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Edge [10] a servi de navigateur principal pour tester manuellement l’application tout au long du développement — vérification de l’affichage des interfaces, du bon fonctionnement des thèmes clair et sombre, et du comportement de l’application selon les rôles et les langues — en complément des tests d’API réalisés avec Postman.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76825" cy="850000"/>
            <wp:effectExtent l="0" t="0" r="0" b="0"/>
            <wp:docPr id="600" name="Logo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976825" cy="850000"/>
                    </a:xfrm>
                    <a:prstGeom prst="rect">
                      <a:avLst/>
                    </a:prstGeom>
                  </pic:spPr>
                </pic:pic>
              </a:graphicData>
            </a:graphic>
          </wp:inline>
        </w:drawing>
      </w:r>
    </w:p>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Vue d'ensemble : le tableau ci-dessous résume la technologie retenue pour chaque composant de l'application.</w:t>
      </w:r>
    </w:p>
    <w:p w:rsidR="00AA1834" w:rsidRDefault="002B7B13" w:rsidP="00980CF8">
      <w:pPr>
        <w:spacing w:before="100" w:beforeAutospacing="1" w:after="100" w:afterAutospacing="1"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ci-dessous résume les principales technologies utilisées pour la réalisation de chaque composant de l'application.</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3.3 : </w:t>
      </w:r>
      <w:r>
        <w:rPr>
          <w:rFonts w:ascii="Times New Roman" w:hAnsi="Times New Roman" w:cs="Times New Roman"/>
          <w:bCs/>
          <w:sz w:val="24"/>
          <w:szCs w:val="24"/>
        </w:rPr>
        <w:t>Technologies utilisées par composant</w:t>
      </w:r>
    </w:p>
    <w:tbl>
      <w:tblPr>
        <w:tblStyle w:val="Grilledutableau"/>
        <w:tblW w:w="0" w:type="auto"/>
        <w:tblLook w:val="04A0" w:firstRow="1" w:lastRow="0" w:firstColumn="1" w:lastColumn="0" w:noHBand="0" w:noVBand="1"/>
      </w:tblPr>
      <w:tblGrid>
        <w:gridCol w:w="2972"/>
        <w:gridCol w:w="6090"/>
      </w:tblGrid>
      <w:tr w:rsidR="00876F95" w:rsidTr="00876F95">
        <w:tc>
          <w:tcPr>
            <w:tcW w:w="2972" w:type="dxa"/>
          </w:tcPr>
          <w:p w:rsidR="00876F95" w:rsidRPr="00876F95" w:rsidRDefault="00876F95" w:rsidP="00980CF8">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Composant</w:t>
            </w:r>
          </w:p>
        </w:tc>
        <w:tc>
          <w:tcPr>
            <w:tcW w:w="6090" w:type="dxa"/>
          </w:tcPr>
          <w:p w:rsidR="00876F95" w:rsidRPr="00876F95" w:rsidRDefault="00876F95" w:rsidP="00980CF8">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Technologie utilisée</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Interface utilisateur (frontend)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Angular [1] (TypeScript), composants autonomes (« standalone »), signaux réactifs, HTML5 / CSS3.</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Serveur applicatif (backend)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Node.js avec le framework Express.js, architecture API REST.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Base de données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PostgreSQL, gérée via l'ORM Prisma.</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Authentification</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JSON Web Token (JWT) et hachage des mots de passe (bcrypt).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Sauvegardes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Scripts automatisés (pg_dump) planifiés quotidiennement.</w:t>
            </w:r>
          </w:p>
        </w:tc>
      </w:tr>
    </w:tbl>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L'application repose sur une architecture client-serveur à trois niveaux (architecture 3-tiers), garantissant une séparation claire des responsabilités entre la présentation, la logique métier et l'accès aux données. Le frontend Angular consomme les données exposées par l'API backend via des requêtes HTTP authentifiées ; chaque requête sensible transite avec un jeton JWT, vérifié côté serveur par un middleware d'authentification avant d'autoriser l'accès aux ressources.</w:t>
      </w:r>
    </w:p>
    <w:p w:rsidR="00AA1834" w:rsidRDefault="002B7B13">
      <w:pPr>
        <w:spacing w:before="150" w:after="40"/>
        <w:jc w:val="center"/>
      </w:pPr>
      <w:r>
        <w:rPr>
          <w:noProof/>
        </w:rPr>
        <w:lastRenderedPageBreak/>
        <w:drawing>
          <wp:inline distT="0" distB="0" distL="0" distR="0">
            <wp:extent cx="4898571" cy="412296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01507" cy="41254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Architecture technique 3-tiers de l'application AlbideyNet.</w:t>
      </w:r>
    </w:p>
    <w:p w:rsidR="00AA1834" w:rsidRPr="00B908BC" w:rsidRDefault="002B7B13" w:rsidP="00980CF8">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3.5. Base de données</w:t>
      </w:r>
    </w:p>
    <w:p w:rsidR="00AA1834" w:rsidRDefault="002B7B13" w:rsidP="00B908BC">
      <w:pPr>
        <w:spacing w:before="100" w:after="150" w:line="360" w:lineRule="auto"/>
        <w:ind w:firstLine="708"/>
        <w:jc w:val="both"/>
      </w:pPr>
      <w:r>
        <w:rPr>
          <w:rFonts w:ascii="Times New Roman" w:eastAsia="Times New Roman" w:hAnsi="Times New Roman" w:cs="Times New Roman"/>
          <w:sz w:val="24"/>
          <w:szCs w:val="24"/>
        </w:rPr>
        <w:t>La base de données relationnelle repose sur cinq tables principales, correspondant aux classes identifiées lors de la phase de conception. Le schéma est géré et versionné à l'aide de l'ORM Prisma, qui génère automatiquement les migrations SQL correspondantes et garantit la cohérence entre le modèle applicatif et la structure réelle de la base de données.</w:t>
      </w:r>
    </w:p>
    <w:p w:rsidR="00AA1834" w:rsidRPr="00B908BC" w:rsidRDefault="002B7B13" w:rsidP="00980CF8">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3.5.1. PostgreSQL</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840567"/>
            <wp:effectExtent l="0" t="0" r="0" b="0"/>
            <wp:docPr id="507" name="Log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00000" cy="840567"/>
                    </a:xfrm>
                    <a:prstGeom prst="rect">
                      <a:avLst/>
                    </a:prstGeom>
                  </pic:spPr>
                </pic:pic>
              </a:graphicData>
            </a:graphic>
          </wp:inline>
        </w:drawing>
      </w:r>
    </w:p>
    <w:p w:rsidR="00AA1834" w:rsidRDefault="002B7B13" w:rsidP="00980CF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[5] a été retenu comme système de gestion de base de données relationnelle pour sa fiabilité, sa conformité aux standards SQL et sa bonne intégration avec l'écosystème Node.js via l'ORM Prisma. Il gère l'intégralité des données métier de l'application (produits, catégories, fournisseurs, mouvements de stock, utilisateurs) ainsi que les contraintes d'intégrité référentielle entre ces tables.</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3.4 : </w:t>
      </w:r>
      <w:r>
        <w:rPr>
          <w:rFonts w:ascii="Times New Roman" w:hAnsi="Times New Roman" w:cs="Times New Roman"/>
          <w:bCs/>
          <w:sz w:val="24"/>
          <w:szCs w:val="24"/>
        </w:rPr>
        <w:t>Structure de la base de données</w:t>
      </w:r>
    </w:p>
    <w:tbl>
      <w:tblPr>
        <w:tblStyle w:val="Grilledutableau"/>
        <w:tblW w:w="0" w:type="auto"/>
        <w:tblLook w:val="04A0" w:firstRow="1" w:lastRow="0" w:firstColumn="1" w:lastColumn="0" w:noHBand="0" w:noVBand="1"/>
      </w:tblPr>
      <w:tblGrid>
        <w:gridCol w:w="4531"/>
        <w:gridCol w:w="4531"/>
      </w:tblGrid>
      <w:tr w:rsidR="00B908BC" w:rsidTr="00FA39E5">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lastRenderedPageBreak/>
              <w:t>Table</w:t>
            </w:r>
          </w:p>
        </w:tc>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t>Contenu</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Utilisateurs (User)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Compte, rôle applicatif, informations de connexion.</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Produits (Product)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Référence (SKU) unique, nom, description, prix, quantité, seuil d'alerte, catégorie, fournisseur.</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Catégories (Category)</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Regroupement des produits par famille.</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Fournisseurs (Supplier)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Coordonnées des fournisseurs associés aux produits.</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Mouvements de stock (StockMovement)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Historique des entrées et sorties, avec date, type, quantité et raison.</w:t>
            </w:r>
          </w:p>
        </w:tc>
      </w:tr>
    </w:tbl>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Chaque produit est identifié par une référence unique (SKU), associé à une catégorie et à un fournisseur, et dispose d'un seuil d'alerte personnalisable déclenchant automatiquement son apparition dans l'écran Alertes de stock lorsque la quantité devient insuffisante. Une suppression, quelle que soit la table concernée, ne fait que marquer l'enregistrement comme supprimé (date « supprimeLe ») plutôt que de l'effacer : il reste restaurable depuis la Corbeille jusqu'à une suppression définitive explicite.</w:t>
      </w:r>
    </w:p>
    <w:p w:rsidR="00E34A66"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3.5.2. Prisma (ORM)</w:t>
      </w:r>
    </w:p>
    <w:p w:rsidR="00E34A66"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Prisma [4] est l’ORM (Object-Relational Mapping) utilisé pour dialoguer avec la base de données PostgreSQL depuis le code Node.js. Il définit le schéma de données (fichier schema.prisma), génère et applique automatiquement les migrations SQL, et fournit un client typé (Prisma Client) qui simplifie et sécurise l’écriture des requêtes (création, lecture, mise à jour, suppression) sans avoir à écrire du SQL brut.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472127" cy="850000"/>
            <wp:effectExtent l="0" t="0" r="0" b="0"/>
            <wp:docPr id="508" name="Logo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72127" cy="850000"/>
                    </a:xfrm>
                    <a:prstGeom prst="rect">
                      <a:avLst/>
                    </a:prstGeom>
                  </pic:spPr>
                </pic:pic>
              </a:graphicData>
            </a:graphic>
          </wp:inline>
        </w:drawing>
      </w:r>
    </w:p>
    <w:p w:rsidR="00AA1834" w:rsidRPr="00805000" w:rsidRDefault="002B7B13" w:rsidP="00805000">
      <w:pPr>
        <w:pStyle w:val="Titre2"/>
        <w:spacing w:before="120" w:after="120" w:line="360" w:lineRule="auto"/>
        <w:ind w:firstLine="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3.6. Présentation des interfaces réalisées</w:t>
      </w:r>
    </w:p>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Suppression réversible : tout élément supprimé (produit, catégorie, fournisseur, mouvement) est déplacé vers la Corbeille, d'où il peut être restauré ou définitivement supprimé.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Alertes de stock automatiques : un badge « Stock faible » s'affiche dès qu'un produit passe sous son seuil minimal, sans intervention manuelle.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Multilinguisme complet : l'interface est disponible en français, anglais et arabe, avec adaptation automatique de la disposition au sens de lecture droite-à-gauche (RTL) pour l'arabe.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Thème clair / sombre : un bouton dédié permet de basculer entre les deux thèmes sur l'ensemble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Interface iconographique cohérente : icônes dédiées sur les champs de connexion et sur les actions de gestion (modifier, supprimer, ajouter), avec un code couleur constant (bleu pour modifier, rouge pour supprimer).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Impression des listes : chaque module de gestion propose un aperçu d'impression épuré, sans les éléments d'interface non pertinents pour le papier.</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Les pages qui suivent présentent, écran par écran, l'identité visuelle retenue et les principales interfaces réalisées — uniquement des captures réelles de l'application, jamais reconstituées.</w:t>
      </w:r>
    </w:p>
    <w:p w:rsidR="00AA1834" w:rsidRPr="00805000" w:rsidRDefault="002B7B13" w:rsidP="00805000">
      <w:pPr>
        <w:spacing w:before="120" w:after="240" w:line="360" w:lineRule="auto"/>
        <w:ind w:firstLine="216"/>
        <w:jc w:val="both"/>
        <w:rPr>
          <w:rFonts w:ascii="Times New Roman" w:hAnsi="Times New Roman" w:cs="Times New Roman"/>
          <w:iCs/>
          <w:sz w:val="24"/>
          <w:szCs w:val="24"/>
        </w:rPr>
      </w:pPr>
      <w:r>
        <w:rPr>
          <w:rFonts w:ascii="Times New Roman" w:hAnsi="Times New Roman" w:cs="Times New Roman"/>
          <w:iCs/>
          <w:sz w:val="24"/>
          <w:szCs w:val="24"/>
        </w:rPr>
        <w:t>Cette section présente, pour référence, l'ensemble des écrans de l'application en thème clair, pour les différents rôles de l'utilisateur.</w:t>
      </w:r>
    </w:p>
    <w:p w:rsidR="00AA1834" w:rsidRPr="00805000" w:rsidRDefault="002B7B13" w:rsidP="00805000">
      <w:pPr>
        <w:pStyle w:val="Titre2"/>
        <w:spacing w:before="320" w:after="160"/>
        <w:ind w:firstLine="708"/>
        <w:jc w:val="both"/>
        <w:rPr>
          <w:b/>
          <w:color w:val="auto"/>
          <w:sz w:val="24"/>
        </w:rPr>
      </w:pPr>
      <w:r>
        <w:rPr>
          <w:rFonts w:ascii="Times New Roman" w:hAnsi="Times New Roman" w:cs="Times New Roman"/>
          <w:b/>
          <w:bCs/>
          <w:color w:val="auto"/>
          <w:sz w:val="24"/>
          <w:szCs w:val="28"/>
        </w:rPr>
        <w:t>3.6.1. Objectif</w:t>
      </w:r>
    </w:p>
    <w:p w:rsidR="00AA1834" w:rsidRPr="00805000" w:rsidRDefault="002B7B13" w:rsidP="00805000">
      <w:pPr>
        <w:spacing w:after="150" w:line="360" w:lineRule="auto"/>
        <w:ind w:firstLine="708"/>
        <w:jc w:val="both"/>
        <w:rPr>
          <w:sz w:val="24"/>
          <w:szCs w:val="24"/>
        </w:rPr>
      </w:pPr>
      <w:r>
        <w:rPr>
          <w:rFonts w:ascii="Times New Roman" w:hAnsi="Times New Roman" w:cs="Times New Roman"/>
          <w:sz w:val="24"/>
          <w:szCs w:val="24"/>
        </w:rPr>
        <w:t>Ce chapitre présente le rendu visuel final de l'application, à partir de captures d'écran réelles de l'application en fonctionnement (et non de maquettes). Il illustre l'interface telle qu'un utilisateur la voit réellement, écran par écran, puis détaille les choix de design transversaux qui assurent la cohérence visuelle de l'ensemble : palette de couleurs, thème clair/sombre, et prise en charge multilingue (français, anglais, arabe).</w:t>
      </w:r>
    </w:p>
    <w:p w:rsidR="00AA1834" w:rsidRPr="00805000" w:rsidRDefault="002B7B13" w:rsidP="00805000">
      <w:pPr>
        <w:pStyle w:val="Titre2"/>
        <w:spacing w:before="320" w:after="160"/>
        <w:ind w:firstLine="708"/>
        <w:rPr>
          <w:color w:val="auto"/>
          <w:sz w:val="22"/>
        </w:rPr>
      </w:pPr>
      <w:r>
        <w:rPr>
          <w:rFonts w:ascii="Times New Roman" w:hAnsi="Times New Roman" w:cs="Times New Roman"/>
          <w:b/>
          <w:bCs/>
          <w:color w:val="auto"/>
          <w:sz w:val="24"/>
          <w:szCs w:val="28"/>
        </w:rPr>
        <w:t>3.6.2. Identité visuelle et palette de couleurs</w:t>
      </w:r>
    </w:p>
    <w:p w:rsidR="00AA1834" w:rsidRPr="00805000" w:rsidRDefault="002B7B13" w:rsidP="003964D7">
      <w:pPr>
        <w:spacing w:after="150" w:line="360" w:lineRule="auto"/>
        <w:ind w:firstLine="708"/>
        <w:jc w:val="both"/>
        <w:rPr>
          <w:sz w:val="24"/>
          <w:szCs w:val="24"/>
        </w:rPr>
      </w:pPr>
      <w:r>
        <w:rPr>
          <w:rFonts w:ascii="Times New Roman" w:hAnsi="Times New Roman" w:cs="Times New Roman"/>
          <w:sz w:val="24"/>
          <w:szCs w:val="24"/>
        </w:rPr>
        <w:t>L'interface repose sur une charte graphique sobre et professionnelle, cohérente avec l'identité de l'entreprise AlbideyNet :</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Bleu marine (#13294B) : </w:t>
      </w:r>
      <w:r>
        <w:rPr>
          <w:rFonts w:ascii="Times New Roman" w:hAnsi="Times New Roman" w:cs="Times New Roman"/>
          <w:sz w:val="24"/>
          <w:szCs w:val="24"/>
        </w:rPr>
        <w:t>couleur dominante de la barre de navigation, des titres et des boutons d'action principaux — évoque le sérieux et la fiabilité attendus d'un outil professionnel.</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Couleurs fonctionnelles sur le tableau de bord : </w:t>
      </w:r>
      <w:r>
        <w:rPr>
          <w:rFonts w:ascii="Times New Roman" w:hAnsi="Times New Roman" w:cs="Times New Roman"/>
          <w:sz w:val="24"/>
          <w:szCs w:val="24"/>
        </w:rPr>
        <w:t>chaque indicateur clé (Produits, Catégories, Fournisseurs, Mouvements, Alertes) est associé à une couleur distincte (bleu, vert, orange, violet, rouge) pour permettre une lecture rapide, en un coup d'œil, de l'état du stock.</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lastRenderedPageBreak/>
        <w:t xml:space="preserve">Rouge d'alerte : </w:t>
      </w:r>
      <w:r>
        <w:rPr>
          <w:rFonts w:ascii="Times New Roman" w:hAnsi="Times New Roman" w:cs="Times New Roman"/>
          <w:sz w:val="24"/>
          <w:szCs w:val="24"/>
        </w:rPr>
        <w:t>réservé exclusivement aux situations qui demandent attention (stock faible, actions de suppression), afin de ne pas diluer sa portée visuelle.</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Blanc et gris clair : </w:t>
      </w:r>
      <w:r>
        <w:rPr>
          <w:rFonts w:ascii="Times New Roman" w:hAnsi="Times New Roman" w:cs="Times New Roman"/>
          <w:sz w:val="24"/>
          <w:szCs w:val="24"/>
        </w:rPr>
        <w:t>utilisés pour les zones de contenu, afin de mettre en valeur les données (tableaux, formulaires) sans surcharger l'écran.</w:t>
      </w:r>
    </w:p>
    <w:p w:rsidR="00AA1834" w:rsidRPr="00D52337" w:rsidRDefault="002B7B13" w:rsidP="00D52337">
      <w:pPr>
        <w:pStyle w:val="Titre2"/>
        <w:spacing w:before="320" w:after="160"/>
        <w:ind w:firstLine="360"/>
        <w:rPr>
          <w:b/>
          <w:color w:val="auto"/>
        </w:rPr>
      </w:pPr>
      <w:r>
        <w:rPr>
          <w:rFonts w:ascii="Times New Roman" w:hAnsi="Times New Roman" w:cs="Times New Roman"/>
          <w:b/>
          <w:bCs/>
          <w:color w:val="auto"/>
          <w:sz w:val="28"/>
          <w:szCs w:val="28"/>
        </w:rPr>
        <w:t>3.6.3. Écrans de l'application</w:t>
      </w:r>
    </w:p>
    <w:p w:rsidR="00AA1834" w:rsidRPr="0091268C" w:rsidRDefault="002B7B13" w:rsidP="00D52337">
      <w:pPr>
        <w:pStyle w:val="Titre3"/>
        <w:spacing w:before="240" w:after="110"/>
        <w:ind w:firstLine="360"/>
        <w:jc w:val="both"/>
        <w:rPr>
          <w:b/>
          <w:lang w:val="en-US"/>
        </w:rPr>
      </w:pPr>
      <w:r>
        <w:rPr>
          <w:rFonts w:ascii="Times New Roman" w:hAnsi="Times New Roman" w:cs="Times New Roman"/>
          <w:b/>
          <w:bCs/>
          <w:color w:val="auto"/>
        </w:rPr>
        <w:t>3.6.3.1. Connexion</w:t>
      </w:r>
    </w:p>
    <w:p w:rsidR="00AA1834" w:rsidRDefault="00E25488" w:rsidP="003964D7">
      <w:pPr>
        <w:spacing w:before="80" w:after="60"/>
        <w:jc w:val="center"/>
      </w:pPr>
      <w:r>
        <w:rPr>
          <w:noProof/>
        </w:rPr>
        <w:drawing>
          <wp:inline distT="0" distB="0" distL="0" distR="0" wp14:anchorId="6683590B" wp14:editId="190298C3">
            <wp:extent cx="6222670" cy="3040685"/>
            <wp:effectExtent l="0" t="0" r="6985"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2455" cy="305035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Connexion », application AlbideyNet.</w:t>
      </w:r>
    </w:p>
    <w:p w:rsidR="00AA1834" w:rsidRPr="003964D7" w:rsidRDefault="002B7B13" w:rsidP="003964D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Point d'entrée unique de l'application ; aucun accès aux autres écrans sans authentification réussie.</w:t>
      </w:r>
    </w:p>
    <w:p w:rsidR="00AA1834" w:rsidRPr="003964D7" w:rsidRDefault="002B7B13" w:rsidP="003964D7">
      <w:pPr>
        <w:spacing w:after="150" w:line="360" w:lineRule="auto"/>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centrée et épurée, logo de l'entreprise mis en avant, formulaire minimal (email + mot de passe) pour ne pas distraire l'utilisateur au moment critique de la connexion.</w:t>
      </w:r>
    </w:p>
    <w:p w:rsidR="00AA1834" w:rsidRPr="003964D7" w:rsidRDefault="002B7B13" w:rsidP="00D52337">
      <w:pPr>
        <w:pStyle w:val="Titre3"/>
        <w:spacing w:before="240" w:after="110"/>
        <w:ind w:firstLine="708"/>
        <w:rPr>
          <w:b/>
          <w:color w:val="auto"/>
        </w:rPr>
      </w:pPr>
      <w:r>
        <w:rPr>
          <w:rFonts w:ascii="Times New Roman" w:hAnsi="Times New Roman" w:cs="Times New Roman"/>
          <w:b/>
          <w:bCs/>
          <w:color w:val="auto"/>
        </w:rPr>
        <w:t>3.6.3.2. Accueil (tableau de bord)</w:t>
      </w:r>
    </w:p>
    <w:p w:rsidR="00AA1834" w:rsidRDefault="00E25488">
      <w:pPr>
        <w:spacing w:before="80" w:after="60"/>
        <w:jc w:val="center"/>
      </w:pPr>
      <w:r>
        <w:rPr>
          <w:noProof/>
        </w:rPr>
        <w:lastRenderedPageBreak/>
        <w:drawing>
          <wp:inline distT="0" distB="0" distL="0" distR="0" wp14:anchorId="44FE6088" wp14:editId="23557DCD">
            <wp:extent cx="6056495" cy="2968831"/>
            <wp:effectExtent l="0" t="0" r="1905" b="317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66311" cy="29736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Accueil (tableau de bord) », application AlbideyNet.</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d'ensemble chiffrée de l'activité (produits, catégories, fournisseurs, mouvements, alertes) avec accès rapide à la recherche dans chaque module.</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Cartes colorées de grande taille pour une lecture immédiate des chiffres clés ; chaque carte intègre directement un champ de recherche vers le module correspondant, réduisant le nombre de clics nécessaires. Cette capture, plus récente, illustre au passage la barre de navigation après correction : le bouton « À propos » reste sur une seule ligne et conserve un espacement régulier avec le sélecteur de langue, y compris lorsque l'onglet Corbeille est affiché (voir section 6).</w:t>
      </w:r>
    </w:p>
    <w:p w:rsidR="00AA1834" w:rsidRPr="004472E0" w:rsidRDefault="002B7B13" w:rsidP="00D52337">
      <w:pPr>
        <w:pStyle w:val="Titre3"/>
        <w:spacing w:before="240" w:after="110"/>
        <w:ind w:firstLine="708"/>
        <w:rPr>
          <w:b/>
          <w:color w:val="auto"/>
        </w:rPr>
      </w:pPr>
      <w:r>
        <w:rPr>
          <w:rFonts w:ascii="Times New Roman" w:hAnsi="Times New Roman" w:cs="Times New Roman"/>
          <w:b/>
          <w:bCs/>
          <w:color w:val="auto"/>
          <w:sz w:val="23"/>
          <w:szCs w:val="23"/>
        </w:rPr>
        <w:t>3.6.3.3. Produits</w:t>
      </w:r>
    </w:p>
    <w:p w:rsidR="00AA1834" w:rsidRDefault="00E25488">
      <w:pPr>
        <w:spacing w:before="80" w:after="60"/>
        <w:jc w:val="center"/>
      </w:pPr>
      <w:r>
        <w:rPr>
          <w:noProof/>
        </w:rPr>
        <w:lastRenderedPageBreak/>
        <w:drawing>
          <wp:inline distT="0" distB="0" distL="0" distR="0" wp14:anchorId="5D0C7455" wp14:editId="0C599E07">
            <wp:extent cx="6013536" cy="2796639"/>
            <wp:effectExtent l="0" t="0" r="635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7843" cy="2798642"/>
                    </a:xfrm>
                    <a:prstGeom prst="rect">
                      <a:avLst/>
                    </a:prstGeom>
                  </pic:spPr>
                </pic:pic>
              </a:graphicData>
            </a:graphic>
          </wp:inline>
        </w:drawing>
        <w:drawing>
          <wp:inline distT="0" distB="0" distL="0" distR="0" wp14:anchorId="1D9FEB6F" wp14:editId="79C7D625">
            <wp:extent cx="5967350" cy="2925133"/>
            <wp:effectExtent l="0" t="0" r="0"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918" cy="292737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clair),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sombre),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Gestion complète du catalogue de produits : consultation, recherche, modification, suppression.</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Tableau structuré avec vignette image, informations essentielles en colonnes (SKU, prix, quantité, catégorie) et actions clairement séparées par couleur (bleu = modifier, rouge = supprimer) pour éviter les erreurs de manipulation. La ligne « Clavier USB », en stock faible, est mise en évidence en rouge — la même couleur que sur l'écran Alertes, pour que ce signal garde le même sens visuel partout dans l'application.</w:t>
      </w:r>
    </w:p>
    <w:p w:rsidR="00AA1834" w:rsidRPr="00E25488" w:rsidRDefault="002B7B13" w:rsidP="00D52337">
      <w:pPr>
        <w:pStyle w:val="Titre4"/>
        <w:spacing w:before="240" w:after="110"/>
        <w:ind w:firstLine="708"/>
        <w:rPr>
          <w:b/>
          <w:i w:val="0"/>
          <w:color w:val="auto"/>
          <w:sz w:val="24"/>
          <w:szCs w:val="24"/>
        </w:rPr>
      </w:pPr>
      <w:r>
        <w:rPr>
          <w:rFonts w:ascii="Times New Roman" w:hAnsi="Times New Roman" w:cs="Times New Roman"/>
          <w:b/>
          <w:bCs/>
          <w:i w:val="0"/>
          <w:color w:val="auto"/>
          <w:sz w:val="24"/>
          <w:szCs w:val="24"/>
        </w:rPr>
        <w:t>3.6.3.3.1. Modifier un produit</w:t>
      </w:r>
    </w:p>
    <w:p w:rsidR="00AA1834" w:rsidRDefault="00E25488">
      <w:pPr>
        <w:spacing w:before="80" w:after="60"/>
        <w:jc w:val="center"/>
      </w:pPr>
      <w:r>
        <w:rPr>
          <w:noProof/>
        </w:rPr>
        <w:lastRenderedPageBreak/>
        <w:drawing>
          <wp:inline distT="0" distB="0" distL="0" distR="0" wp14:anchorId="4AF2E151" wp14:editId="5F254E60">
            <wp:extent cx="5866410" cy="2889233"/>
            <wp:effectExtent l="0" t="0" r="1270" b="698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3144" cy="289255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Modifier le produit », avec aperçu de l'image (thème sombre), application AlbideyNet.</w:t>
      </w:r>
    </w:p>
    <w:p w:rsidR="00E25488" w:rsidRDefault="00E25488">
      <w:pPr>
        <w:spacing w:before="80" w:after="60"/>
        <w:jc w:val="center"/>
      </w:pPr>
      <w:r>
        <w:rPr>
          <w:noProof/>
        </w:rPr>
        <w:drawing>
          <wp:inline distT="0" distB="0" distL="0" distR="0" wp14:anchorId="7C6286FD" wp14:editId="716A5007">
            <wp:extent cx="5885859" cy="2737262"/>
            <wp:effectExtent l="0" t="0" r="635" b="635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1842" cy="274004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Modifier un produit,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Ouverture depuis le bouton bleu « Modifier » du tableau Produits ; formulaire pré-rempli avec les valeurs existantes de l'article sélectionné.</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Fenêtre modale centrée avec les coins arrondis désormais harmonisés (14px) avec le reste de l'application ; le champ « Image du produit » affiche un aperçu de la vignette déjà enregistrée, pour que l'utilisateur sache ce qu'il modifie avant de choisir un nouveau fichier.</w:t>
      </w:r>
    </w:p>
    <w:p w:rsidR="00AA1834" w:rsidRPr="00E25488"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3.6.3.3.2. Confirmer une suppression</w:t>
      </w:r>
    </w:p>
    <w:p w:rsidR="00AA1834" w:rsidRDefault="00AA2100">
      <w:pPr>
        <w:spacing w:before="80" w:after="60"/>
        <w:jc w:val="center"/>
      </w:pPr>
      <w:r>
        <w:rPr>
          <w:noProof/>
        </w:rPr>
        <w:lastRenderedPageBreak/>
        <w:drawing>
          <wp:inline distT="0" distB="0" distL="0" distR="0" wp14:anchorId="24C53D03" wp14:editId="31469C02">
            <wp:extent cx="6408879" cy="2244437"/>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5108" cy="227113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Confirmer une suppression, application AlbideyNet.</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Étape de confirmation obligatoire, déclenchée par le bouton rouge « Supprimer » du tableau ; nomme explicitement l'article concerné.</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Boîte de dialogue volontairement compacte : rappel du nom du produit et de l'irréversibilité de l'action, bouton neutre « Annuler » à gauche et bouton rouge « Supprimer » à droite — l'action destructive n'est jamais le choix visuellement mis en avant par défaut.</w:t>
      </w:r>
    </w:p>
    <w:p w:rsidR="00AA1834" w:rsidRDefault="002B7B13" w:rsidP="00D52337">
      <w:pPr>
        <w:pStyle w:val="Titre4"/>
        <w:spacing w:before="240" w:after="110" w:line="360" w:lineRule="auto"/>
        <w:ind w:firstLine="708"/>
        <w:jc w:val="both"/>
        <w:rPr>
          <w:rFonts w:ascii="Times New Roman" w:hAnsi="Times New Roman" w:cs="Times New Roman"/>
          <w:b/>
          <w:bCs/>
          <w:i w:val="0"/>
          <w:color w:val="auto"/>
          <w:sz w:val="24"/>
          <w:szCs w:val="24"/>
        </w:rPr>
      </w:pPr>
      <w:r>
        <w:rPr>
          <w:rFonts w:ascii="Times New Roman" w:hAnsi="Times New Roman" w:cs="Times New Roman"/>
          <w:b/>
          <w:bCs/>
          <w:i w:val="0"/>
          <w:color w:val="auto"/>
          <w:sz w:val="24"/>
          <w:szCs w:val="24"/>
        </w:rPr>
        <w:t>3.6.3.3.3. Ajouter un nouveau produit</w:t>
      </w:r>
    </w:p>
    <w:p w:rsidR="00AA1834" w:rsidRPr="00AA2100" w:rsidRDefault="00AA2100" w:rsidP="00AA2100">
      <w:pPr>
        <w:pStyle w:val="Titre4"/>
        <w:spacing w:before="240" w:after="110"/>
        <w:jc w:val="center"/>
        <w:rPr>
          <w:i w:val="0"/>
          <w:color w:val="auto"/>
          <w:sz w:val="24"/>
          <w:szCs w:val="24"/>
        </w:rPr>
      </w:pPr>
      <w:r>
        <w:rPr>
          <w:i w:val="0"/>
          <w:noProof/>
          <w:color w:val="auto"/>
          <w:sz w:val="24"/>
          <w:szCs w:val="24"/>
        </w:rPr>
        <w:drawing>
          <wp:inline distT="0" distB="0" distL="0" distR="0" wp14:anchorId="4087B0CC" wp14:editId="72286774">
            <wp:extent cx="4916384" cy="250100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6271" cy="251112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produit,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produit » en haut de la liste ; champs vides prêts à être renseignés.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Réutilisation exacte du même composant de formulaire que « Modifier un produit » (mêmes champs, même mise en page), ce qui garantit une cohérence totale entre création et modification tout en réduisant le nombre de composants à maintenir.</w:t>
      </w:r>
    </w:p>
    <w:p w:rsidR="00AA1834" w:rsidRPr="00B649DE" w:rsidRDefault="002B7B13" w:rsidP="00D52337">
      <w:pPr>
        <w:pStyle w:val="Titre4"/>
        <w:spacing w:before="240" w:after="110" w:line="360" w:lineRule="auto"/>
        <w:ind w:firstLine="708"/>
        <w:jc w:val="both"/>
        <w:rPr>
          <w:i w:val="0"/>
          <w:color w:val="auto"/>
          <w:sz w:val="24"/>
          <w:szCs w:val="24"/>
        </w:rPr>
      </w:pPr>
      <w:r>
        <w:rPr>
          <w:rFonts w:ascii="Times New Roman" w:hAnsi="Times New Roman" w:cs="Times New Roman"/>
          <w:b/>
          <w:bCs/>
          <w:i w:val="0"/>
          <w:color w:val="auto"/>
          <w:sz w:val="24"/>
          <w:szCs w:val="24"/>
        </w:rPr>
        <w:t>3.6.3.3.4. Impression de la liste</w:t>
      </w:r>
    </w:p>
    <w:p w:rsidR="00AA1834" w:rsidRDefault="00B649DE">
      <w:pPr>
        <w:spacing w:before="80" w:after="60"/>
        <w:jc w:val="center"/>
      </w:pPr>
      <w:r>
        <w:rPr>
          <w:noProof/>
        </w:rPr>
        <w:drawing>
          <wp:inline distT="0" distB="0" distL="0" distR="0" wp14:anchorId="6D49D68F" wp14:editId="535FE85F">
            <wp:extent cx="6128086" cy="2998520"/>
            <wp:effectExtent l="0" t="0" r="635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44857" cy="300672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 la liste », application AlbideyNet.</w:t>
      </w:r>
    </w:p>
    <w:p w:rsidR="00AA1834" w:rsidRPr="00FA39E5" w:rsidRDefault="002B7B13" w:rsidP="00B649DE">
      <w:pPr>
        <w:spacing w:after="150" w:line="360" w:lineRule="auto"/>
        <w:ind w:firstLine="708"/>
        <w:jc w:val="both"/>
        <w:rPr>
          <w:sz w:val="24"/>
          <w:szCs w:val="24"/>
          <w:lang w:val="en-US"/>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produits via la boîte de dialogue d'impression du navigateur, déclenchée par le bouton « Imprimer ».</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épurée pour le support papier : le tableau et son en-tête bleu marine sont conservés à l'identique, tandis que les éléments propres à l'écran (barre de recherche, boutons d'action, navigation) disparaissent, car ils n'ont pas de sens une fois imprimés.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Note de couverture : </w:t>
      </w:r>
      <w:r>
        <w:rPr>
          <w:rFonts w:ascii="Times New Roman" w:hAnsi="Times New Roman" w:cs="Times New Roman"/>
          <w:sz w:val="24"/>
          <w:szCs w:val="24"/>
        </w:rPr>
        <w:t>les écrans Catégories, Fournisseurs et Mouvements exposent les mêmes boutons « Modifier », « Supprimer » et « Imprimer », construits à partir des mêmes composants de formulaire et de confirmation que ceux présentés ci-dessus pour Produits (le style et le comportement sont donc identiques). Leurs captures « Modifier » et « Supprimer » n'ont pas encore été fournies à ce jour : elles pourront être ajoutées à ce chapitre dès qu'elles seront disponibles, en conservant la même règle de n'utiliser que des visuels réels de l'application. La capture « Ajouter » de Mouvements et la capture « Imprimer » d'Alertes sont, elles, déjà présentées plus loin (sections 3.6.1 et 3.7.1).</w:t>
      </w:r>
    </w:p>
    <w:p w:rsidR="00AA1834" w:rsidRPr="00B649DE" w:rsidRDefault="002B7B13" w:rsidP="00D52337">
      <w:pPr>
        <w:pStyle w:val="Titre3"/>
        <w:spacing w:before="240" w:after="110"/>
        <w:ind w:firstLine="708"/>
        <w:rPr>
          <w:b/>
          <w:color w:val="auto"/>
        </w:rPr>
      </w:pPr>
      <w:r>
        <w:rPr>
          <w:rFonts w:ascii="Times New Roman" w:hAnsi="Times New Roman" w:cs="Times New Roman"/>
          <w:b/>
          <w:bCs/>
          <w:color w:val="auto"/>
        </w:rPr>
        <w:lastRenderedPageBreak/>
        <w:t>3.6.3.4. Catégories</w:t>
      </w:r>
    </w:p>
    <w:p w:rsidR="00AA1834" w:rsidRDefault="00B649DE">
      <w:pPr>
        <w:spacing w:before="80" w:after="60"/>
        <w:jc w:val="center"/>
      </w:pPr>
      <w:r>
        <w:rPr>
          <w:noProof/>
        </w:rPr>
        <w:drawing>
          <wp:inline distT="0" distB="0" distL="0" distR="0" wp14:anchorId="3CBBCD95" wp14:editId="25E8C6A2">
            <wp:extent cx="5949537" cy="2710476"/>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7699" cy="2714194"/>
                    </a:xfrm>
                    <a:prstGeom prst="rect">
                      <a:avLst/>
                    </a:prstGeom>
                  </pic:spPr>
                </pic:pic>
              </a:graphicData>
            </a:graphic>
          </wp:inline>
        </w:drawing>
        <w:drawing>
          <wp:inline distT="0" distB="0" distL="0" distR="0" wp14:anchorId="6398906F" wp14:editId="37BCDC38">
            <wp:extent cx="5913911" cy="2848091"/>
            <wp:effectExtent l="0" t="0" r="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974" cy="285197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(suite de la liste),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Organisation des produits par catégorie, avec indication du nombre de produits rattachés à chacune.</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Structure identique à l'écran Produits (même tableau, même logique d'actions), ce qui réduit la courbe d'apprentissage : une fois un écran de gestion compris, les autres le sont aussi.</w:t>
      </w:r>
    </w:p>
    <w:p w:rsidR="00AA1834" w:rsidRDefault="002B7B13" w:rsidP="00D52337">
      <w:pPr>
        <w:pStyle w:val="Titre3"/>
        <w:spacing w:before="240" w:after="110"/>
        <w:ind w:firstLine="708"/>
        <w:rPr>
          <w:rFonts w:ascii="Times New Roman" w:hAnsi="Times New Roman" w:cs="Times New Roman"/>
          <w:b/>
          <w:bCs/>
          <w:color w:val="auto"/>
        </w:rPr>
      </w:pPr>
      <w:r>
        <w:rPr>
          <w:rFonts w:ascii="Times New Roman" w:hAnsi="Times New Roman" w:cs="Times New Roman"/>
          <w:b/>
          <w:bCs/>
          <w:color w:val="auto"/>
        </w:rPr>
        <w:t>3.6.3.5. Fournisseurs</w:t>
      </w:r>
    </w:p>
    <w:p w:rsidR="00AA1834" w:rsidRPr="0031269E" w:rsidRDefault="0031269E" w:rsidP="0031269E">
      <w:pPr>
        <w:pStyle w:val="Titre3"/>
        <w:spacing w:before="240" w:after="110"/>
        <w:rPr>
          <w:color w:val="auto"/>
        </w:rPr>
      </w:pPr>
      <w:r>
        <w:rPr>
          <w:noProof/>
          <w:color w:val="auto"/>
        </w:rPr>
        <w:lastRenderedPageBreak/>
        <w:drawing>
          <wp:inline distT="0" distB="0" distL="0" distR="0" wp14:anchorId="3ED2CEED" wp14:editId="361EABE7">
            <wp:extent cx="6149853" cy="2808514"/>
            <wp:effectExtent l="0" t="0" r="381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4058" cy="281043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Fournisseurs », application AlbideyNet.</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Rôle : </w:t>
      </w:r>
      <w:r>
        <w:rPr>
          <w:rFonts w:ascii="Times New Roman" w:hAnsi="Times New Roman" w:cs="Times New Roman"/>
          <w:sz w:val="21"/>
          <w:szCs w:val="21"/>
        </w:rPr>
        <w:t>Répertoire des fournisseurs avec leurs coordonnées et le nombre de produits associés.</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Choix de design observés : </w:t>
      </w:r>
      <w:r>
        <w:rPr>
          <w:rFonts w:ascii="Times New Roman" w:hAnsi="Times New Roman" w:cs="Times New Roman"/>
          <w:sz w:val="21"/>
          <w:szCs w:val="21"/>
        </w:rPr>
        <w:t>Même cohérence de structure que Produits et Catégories ; les colonnes s'adaptent au contenu métier (email, téléphone) tout en conservant la même logique de recherche et d'actions.</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3.6.3.6. Mouvements de stock</w:t>
      </w:r>
    </w:p>
    <w:p w:rsidR="00AA1834" w:rsidRDefault="0031269E">
      <w:pPr>
        <w:spacing w:before="80" w:after="60"/>
        <w:jc w:val="center"/>
      </w:pPr>
      <w:r>
        <w:rPr>
          <w:noProof/>
        </w:rPr>
        <w:drawing>
          <wp:inline distT="0" distB="0" distL="0" distR="0" wp14:anchorId="26752A05" wp14:editId="7A3C096B">
            <wp:extent cx="6050478" cy="2977886"/>
            <wp:effectExtent l="0" t="0" r="762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6086" cy="298064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Mouvements de stock »,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Historique des entrées et sorties de stock, avec date, produit concerné, quantité et raison du mouvement.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Le type de mouvement (Entrée / Sortie) est la donnée la plus importante de la ligne ; elle est positionnée immédiatement après le produit pour une lecture rapide de l'historique.</w:t>
      </w:r>
    </w:p>
    <w:p w:rsidR="00AA1834" w:rsidRPr="00D52337" w:rsidRDefault="002B7B13" w:rsidP="00D52337">
      <w:pPr>
        <w:pStyle w:val="Titre4"/>
        <w:spacing w:before="240" w:after="110"/>
        <w:ind w:firstLine="708"/>
        <w:rPr>
          <w:i w:val="0"/>
          <w:color w:val="000000" w:themeColor="text1"/>
          <w:sz w:val="24"/>
          <w:szCs w:val="24"/>
        </w:rPr>
      </w:pPr>
      <w:r>
        <w:rPr>
          <w:rFonts w:ascii="Times New Roman" w:hAnsi="Times New Roman" w:cs="Times New Roman"/>
          <w:b/>
          <w:bCs/>
          <w:i w:val="0"/>
          <w:color w:val="000000" w:themeColor="text1"/>
          <w:sz w:val="24"/>
          <w:szCs w:val="24"/>
        </w:rPr>
        <w:t>3.6.3.6.1. Ajouter un nouveau mouvement</w:t>
      </w:r>
    </w:p>
    <w:p w:rsidR="00AA1834" w:rsidRDefault="00D52337">
      <w:pPr>
        <w:spacing w:before="80" w:after="60"/>
        <w:jc w:val="center"/>
      </w:pPr>
      <w:r>
        <w:rPr>
          <w:noProof/>
        </w:rPr>
        <w:drawing>
          <wp:inline distT="0" distB="0" distL="0" distR="0" wp14:anchorId="6C62A0B3" wp14:editId="0E0461D9">
            <wp:extent cx="2238498" cy="265158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4278" cy="2693969"/>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mouvement,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mouvement » ; permet d'enregistrer une entrée ou une sortie de stock.</w:t>
      </w:r>
    </w:p>
    <w:p w:rsidR="00AA1834" w:rsidRPr="0031269E"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Même fenêtre modale que les autres formulaires de création (coins arrondis, mise en page verticale) ; le champ « Type » (Entrée / Sortie) est positionné juste après le produit concerné, cohérent avec l'ordre des colonnes du tableau. Le champ « Raison » est explicitement marqué optionnel pour ne pas bloquer un enregistrement rapide.</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3.6.3.7. Alertes de stock</w:t>
      </w:r>
    </w:p>
    <w:p w:rsidR="00AA1834" w:rsidRDefault="00D52337">
      <w:pPr>
        <w:spacing w:before="80" w:after="60"/>
        <w:jc w:val="center"/>
      </w:pPr>
      <w:r>
        <w:rPr>
          <w:noProof/>
        </w:rPr>
        <w:lastRenderedPageBreak/>
        <w:drawing>
          <wp:inline distT="0" distB="0" distL="0" distR="0" wp14:anchorId="100F0508" wp14:editId="52773685">
            <wp:extent cx="6258926" cy="2529444"/>
            <wp:effectExtent l="0" t="0" r="8890" b="444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51686" cy="256693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Alertes de stock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filtrée, dédiée aux produits dont la quantité est descendue sous le seuil minimal défini.</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Réutilisation du code couleur d'alerte (rouge/orange) déjà présent sur le tableau de bord, avec un badge « Stock faible » explicite dans la colonne Statut — l'utilisateur comprend l'urgence sans avoir à comparer lui-même les colonnes Quantité et Seuil min.</w:t>
      </w:r>
    </w:p>
    <w:p w:rsidR="00AA1834" w:rsidRPr="00D52337"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3.6.3.7.1. Impression des alertes</w:t>
      </w:r>
    </w:p>
    <w:p w:rsidR="00AA1834" w:rsidRDefault="00D52337">
      <w:pPr>
        <w:spacing w:before="80" w:after="60"/>
        <w:jc w:val="center"/>
      </w:pPr>
      <w:r>
        <w:rPr>
          <w:noProof/>
        </w:rPr>
        <w:drawing>
          <wp:inline distT="0" distB="0" distL="0" distR="0" wp14:anchorId="5326B79F" wp14:editId="6376191D">
            <wp:extent cx="5760720" cy="2795905"/>
            <wp:effectExtent l="0" t="0" r="0" b="4445"/>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9590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des alertes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alertes, sur le même principe que l'impression de la liste des produits (section 3.3.4).</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Même sobriété de mise en page pour le support papier : seuls le tableau et son en-tête bleu marine sont conservés, avec le badge « Stock faible » toujours visible pour garder son sens d'alerte même une fois imprimé.</w:t>
      </w:r>
    </w:p>
    <w:p w:rsidR="00AA1834" w:rsidRPr="00D52337" w:rsidRDefault="002B7B13" w:rsidP="00D52337">
      <w:pPr>
        <w:pStyle w:val="Titre3"/>
        <w:spacing w:before="240" w:after="110"/>
        <w:ind w:firstLine="708"/>
        <w:rPr>
          <w:color w:val="000000" w:themeColor="text1"/>
        </w:rPr>
      </w:pPr>
      <w:r>
        <w:rPr>
          <w:rFonts w:ascii="Times New Roman" w:hAnsi="Times New Roman" w:cs="Times New Roman"/>
          <w:b/>
          <w:bCs/>
          <w:color w:val="000000" w:themeColor="text1"/>
        </w:rPr>
        <w:t>3.6.3.8. Corbeille</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Regroupe les éléments supprimés (produits, catégories, fournisseurs, mouvements) en vue d'une éventuelle restauration.</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Organisation en onglets par type d'élément, chacun affichant un compteur ; un état vide affiche une icône et le message « La corbeille est vide », qui rassure l'utilisateur plutôt que de lui présenter un tableau vide ambigu. Accès réservé aux rôles de gestion (ADMIN, DIRECTEUR_GENERAL, RESPONSABLE_LOGISTIQUE). Pour éviter de répéter deux fois la même capture d'écran dans ce chapitre, l'illustration de cet écran se trouve section 5.4, avec un élément réel à restaurer plutôt qu'un tableau vide.</w:t>
      </w:r>
    </w:p>
    <w:p w:rsidR="00AA1834" w:rsidRPr="00F65647" w:rsidRDefault="002B7B13" w:rsidP="00F65647">
      <w:pPr>
        <w:pStyle w:val="Titre3"/>
        <w:spacing w:before="240" w:after="110" w:line="360" w:lineRule="auto"/>
        <w:jc w:val="both"/>
      </w:pPr>
      <w:r>
        <w:rPr>
          <w:rFonts w:ascii="Times New Roman" w:hAnsi="Times New Roman" w:cs="Times New Roman"/>
          <w:b/>
          <w:bCs/>
          <w:color w:val="13294B"/>
        </w:rPr>
        <w:t>3.6.3.9. À propos (fenêtre modale)</w:t>
      </w:r>
    </w:p>
    <w:p w:rsidR="00AA1834" w:rsidRDefault="003A136A" w:rsidP="00980CF8">
      <w:pPr>
        <w:spacing w:before="80" w:after="60"/>
        <w:jc w:val="center"/>
      </w:pPr>
      <w:r>
        <w:rPr>
          <w:noProof/>
        </w:rPr>
        <w:drawing>
          <wp:inline distT="0" distB="0" distL="0" distR="0" wp14:anchorId="237D160B" wp14:editId="5FD8F500">
            <wp:extent cx="6074228" cy="2989575"/>
            <wp:effectExtent l="0" t="0" r="317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81349" cy="29930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À propos » (fenêtre modale),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Fenêtre d'information sur l'entreprise AlbideyNet, accessible depuis n'importe quel écran sans interrompre le travail en cours.</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Ouverture en surimpression (overlay assombri) plutôt qu'en nouvelle page, logo et slogan de l'entreprise mis en valeur, bouton de fermeture explicite en plus du clic en dehors de la fenêtre. Le nom de l'entreprise, le secteur d'activité et le slogan </w:t>
        <w:lastRenderedPageBreak/>
        <w:t>utilisent désormais une seule et même nuance de bleu marine, identique à celle de la barre de navigation et des titres du reste de l'application (une légère différence de teinte présente dans une version antérieure a été corrigée). Le bouton « À propos » lui-même reprend le style « pilule en verre » du sélecteur de langue et du menu utilisateur, pour rester visuellement cohérent avec ses voisins dans la barre de navigation.</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3.6.3.10. Écran en arabe (RTL) — exemple Corbeille</w:t>
      </w:r>
    </w:p>
    <w:p w:rsidR="00AA1834" w:rsidRDefault="00F65647">
      <w:pPr>
        <w:spacing w:before="80" w:after="60"/>
        <w:jc w:val="center"/>
      </w:pPr>
      <w:r>
        <w:rPr>
          <w:noProof/>
        </w:rPr>
        <w:drawing>
          <wp:inline distT="0" distB="0" distL="0" distR="0" wp14:anchorId="3568F5F7" wp14:editId="1FC7F80F">
            <wp:extent cx="5760720" cy="160401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60401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arabe (RTL) — exemple Corbeille, application AlbideyNet.</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Application affichée en arabe, avec un compte de test de rôle de gestion (Directeur Général).</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passage à l'arabe ne se contente pas de traduire les libellés (« سلة المهملات » pour Corbeille, « الموردون » pour Fournisseurs...) : toute la disposition de la barre de navigation est inversée en miroir (menu utilisateur et bascule de thème à gauche, liens de navigation et logo à droite), pour que la lecture reste naturelle de droite à gauche comme le reste de l'écran.</w:t>
      </w:r>
    </w:p>
    <w:p w:rsidR="00AA1834" w:rsidRPr="00623B0A" w:rsidRDefault="002B7B13" w:rsidP="00623B0A">
      <w:pPr>
        <w:pStyle w:val="Titre3"/>
        <w:spacing w:before="240" w:after="110" w:line="360" w:lineRule="auto"/>
        <w:ind w:firstLine="708"/>
        <w:rPr>
          <w:color w:val="auto"/>
        </w:rPr>
      </w:pPr>
      <w:r>
        <w:rPr>
          <w:rFonts w:ascii="Times New Roman" w:hAnsi="Times New Roman" w:cs="Times New Roman"/>
          <w:b/>
          <w:bCs/>
          <w:color w:val="auto"/>
        </w:rPr>
        <w:t>3.6.3.11. Écran en anglais (EN) — exemple Produits</w:t>
      </w:r>
    </w:p>
    <w:p w:rsidR="00AA1834" w:rsidRDefault="00623B0A" w:rsidP="00623B0A">
      <w:pPr>
        <w:spacing w:before="80" w:after="60" w:line="360" w:lineRule="auto"/>
        <w:jc w:val="center"/>
      </w:pPr>
      <w:r>
        <w:rPr>
          <w:noProof/>
        </w:rPr>
        <w:drawing>
          <wp:inline distT="0" distB="0" distL="0" distR="0" wp14:anchorId="02C8722F" wp14:editId="11FBA195">
            <wp:extent cx="5241290" cy="1745673"/>
            <wp:effectExtent l="0" t="0" r="0" b="698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5626" cy="1753778"/>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anglais (EN) — exemple Produits, application AlbideyNet.</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Application affichée en anglais, avec le même compte de test « Directeur General Test ».</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Les libellés de navigation (Home, Products, Categories, Suppliers, Movements, Alerts, Trash, About) et les en-têtes de tableau (Image, Name, SKU, Price, Quantity, Category, Actions) sont intégralement traduits, sans rechargement de page ni changement de mise en page par rapport à la version française.</w:t>
      </w:r>
    </w:p>
    <w:p w:rsidR="00AA1834" w:rsidRDefault="00623B0A" w:rsidP="00062DBA">
      <w:pPr>
        <w:spacing w:before="80" w:after="60" w:line="360" w:lineRule="auto"/>
        <w:jc w:val="center"/>
      </w:pPr>
      <w:r>
        <w:rPr>
          <w:noProof/>
        </w:rPr>
        <w:drawing>
          <wp:inline distT="0" distB="0" distL="0" distR="0" wp14:anchorId="3E14BAB9" wp14:editId="5C97FBCF">
            <wp:extent cx="3305636" cy="2505425"/>
            <wp:effectExtent l="0" t="0" r="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05636" cy="25054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Détail : le menu utilisateur et le badge de rôle sont eux aussi traduits.</w:t>
      </w:r>
    </w:p>
    <w:p w:rsidR="00AA1834" w:rsidRPr="00062DBA" w:rsidRDefault="002B7B13" w:rsidP="00062DBA">
      <w:pPr>
        <w:pStyle w:val="Titre2"/>
        <w:spacing w:before="320" w:after="160" w:line="360" w:lineRule="auto"/>
        <w:ind w:firstLine="708"/>
        <w:jc w:val="both"/>
        <w:rPr>
          <w:b/>
          <w:color w:val="auto"/>
          <w:sz w:val="24"/>
          <w:szCs w:val="24"/>
        </w:rPr>
      </w:pPr>
      <w:r>
        <w:rPr>
          <w:rFonts w:ascii="Times New Roman" w:hAnsi="Times New Roman" w:cs="Times New Roman"/>
          <w:b/>
          <w:bCs/>
          <w:color w:val="auto"/>
          <w:sz w:val="24"/>
          <w:szCs w:val="24"/>
        </w:rPr>
        <w:t>3.6.4. Éléments d'interface transverses</w:t>
      </w:r>
    </w:p>
    <w:p w:rsidR="00AA1834" w:rsidRPr="00062DBA" w:rsidRDefault="002B7B13" w:rsidP="00062DBA">
      <w:pPr>
        <w:spacing w:after="150" w:line="360" w:lineRule="auto"/>
        <w:ind w:firstLine="708"/>
        <w:jc w:val="both"/>
        <w:rPr>
          <w:sz w:val="24"/>
          <w:szCs w:val="24"/>
        </w:rPr>
      </w:pPr>
      <w:r>
        <w:rPr>
          <w:rFonts w:ascii="Times New Roman" w:hAnsi="Times New Roman" w:cs="Times New Roman"/>
          <w:sz w:val="24"/>
          <w:szCs w:val="24"/>
        </w:rPr>
        <w:t>Certains composants ne sont pas des écrans à part entière mais apparaissent de façon identique sur toutes les pages, une fois l'utilisateur connecté. Ils participent fortement à la cohérence perçue de l'application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AA1834">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17621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238250" cy="17621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Sélecteur de langue (FR / EN / AR).</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847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238250" cy="8477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Bascule thème clair / sombre.</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809750" cy="13239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809750" cy="132397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Menu utilisateur (rôle + actions).</w:t>
            </w:r>
          </w:p>
        </w:tc>
      </w:tr>
    </w:tbl>
    <w:p w:rsidR="00AA1834" w:rsidRDefault="00AA1834">
      <w:pPr>
        <w:spacing w:before="200"/>
      </w:pP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lastRenderedPageBreak/>
        <w:t xml:space="preserve">Multilingue (FR / EN / AR) : </w:t>
      </w:r>
      <w:r>
        <w:rPr>
          <w:rFonts w:ascii="Times New Roman" w:hAnsi="Times New Roman" w:cs="Times New Roman"/>
          <w:sz w:val="24"/>
          <w:szCs w:val="24"/>
        </w:rPr>
        <w:t>le contenu de toute l'interface (menus, libellés, messages) change instantanément lors du changement de langue, sans rechargement de page. Le passage à l'arabe active également le mode d'écriture de droite à gauche (RTL), qui inverse la disposition de la barre de navigation et des menus pour rester naturel à la lecture.</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Thème clair / sombre : </w:t>
      </w:r>
      <w:r>
        <w:rPr>
          <w:rFonts w:ascii="Times New Roman" w:hAnsi="Times New Roman" w:cs="Times New Roman"/>
          <w:sz w:val="24"/>
          <w:szCs w:val="24"/>
        </w:rPr>
        <w:t>une bascule accessible à tout moment permet de passer d'un fond clair à un fond sombre ; le choix est mémorisé pour les prochaines connexions, dans un souci de confort visuel (par exemple en cas d'utilisation prolongée ou en environnement peu éclairé).</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Menu utilisateur : </w:t>
      </w:r>
      <w:r>
        <w:rPr>
          <w:rFonts w:ascii="Times New Roman" w:hAnsi="Times New Roman" w:cs="Times New Roman"/>
          <w:sz w:val="24"/>
          <w:szCs w:val="24"/>
        </w:rPr>
        <w:t>affiche systématiquement l'identité et le rôle de la personne connectée (ici « Administrateur »), et centralise les deux seules actions liées au compte — accéder au profil et se déconnecter — pour éviter de disperser ces fonctions ailleurs dans l'interface.</w:t>
      </w:r>
    </w:p>
    <w:p w:rsidR="00AA1834" w:rsidRPr="00EB6EBB" w:rsidRDefault="002B7B13" w:rsidP="00EB6EBB">
      <w:pPr>
        <w:pStyle w:val="Titre2"/>
        <w:spacing w:before="320" w:after="160" w:line="360" w:lineRule="auto"/>
        <w:ind w:firstLine="100"/>
        <w:jc w:val="both"/>
        <w:rPr>
          <w:color w:val="auto"/>
        </w:rPr>
      </w:pPr>
      <w:r>
        <w:rPr>
          <w:rFonts w:ascii="Times New Roman" w:hAnsi="Times New Roman" w:cs="Times New Roman"/>
          <w:b/>
          <w:bCs/>
          <w:color w:val="auto"/>
          <w:sz w:val="28"/>
          <w:szCs w:val="28"/>
        </w:rPr>
        <w:t>3.6.5. Visibilité de l'interface selon le rôle utilisateur</w:t>
      </w:r>
    </w:p>
    <w:p w:rsidR="00AA1834" w:rsidRPr="00EB6EBB" w:rsidRDefault="002B7B13" w:rsidP="00EB6EBB">
      <w:pPr>
        <w:spacing w:after="150" w:line="360" w:lineRule="auto"/>
        <w:ind w:firstLine="708"/>
        <w:jc w:val="both"/>
        <w:rPr>
          <w:sz w:val="24"/>
          <w:szCs w:val="24"/>
        </w:rPr>
      </w:pPr>
      <w:r>
        <w:rPr>
          <w:rFonts w:ascii="Times New Roman" w:hAnsi="Times New Roman" w:cs="Times New Roman"/>
          <w:sz w:val="24"/>
          <w:szCs w:val="24"/>
        </w:rPr>
        <w:t>L'application adapte automatiquement ce qu'elle affiche selon le rôle du compte connecté, sans qu'il existe de version distincte du logiciel : deux comptes de test connectés au même écran ne voient pas nécessairement les mêmes éléments. On distingue deux groupes de rôles : les rôles de gestion (Administrateur, Directeur Général, Responsable Logistique), qui ont accès aux actions de modification et à la Corbeille, et le rôle à lecture seule (Agent Logistique), limité à la consultation.</w:t>
      </w:r>
    </w:p>
    <w:p w:rsidR="00AA1834" w:rsidRPr="00EB6EBB" w:rsidRDefault="002B7B13" w:rsidP="00EB6EBB">
      <w:pPr>
        <w:pStyle w:val="Titre3"/>
        <w:spacing w:before="240" w:after="110" w:line="360" w:lineRule="auto"/>
        <w:ind w:firstLine="708"/>
        <w:jc w:val="both"/>
        <w:rPr>
          <w:color w:val="auto"/>
        </w:rPr>
      </w:pPr>
      <w:r>
        <w:rPr>
          <w:rFonts w:ascii="Times New Roman" w:hAnsi="Times New Roman" w:cs="Times New Roman"/>
          <w:b/>
          <w:bCs/>
          <w:color w:val="auto"/>
        </w:rPr>
        <w:t>3.6.5.1. Rôle « Agent Logistique » (lecture seule)</w:t>
      </w:r>
    </w:p>
    <w:p w:rsidR="00AA1834" w:rsidRDefault="00EB6EBB">
      <w:pPr>
        <w:spacing w:before="80" w:after="60"/>
        <w:jc w:val="center"/>
      </w:pPr>
      <w:r>
        <w:rPr>
          <w:noProof/>
        </w:rPr>
        <w:drawing>
          <wp:inline distT="0" distB="0" distL="0" distR="0" wp14:anchorId="0FE7FB74" wp14:editId="0D8B8D1B">
            <wp:extent cx="5974675" cy="2630385"/>
            <wp:effectExtent l="0" t="0" r="762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0262" cy="263284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 Agent Logistique » (lecture seule) », application AlbideyNet.</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Connexion avec un compte de test « Agent Logistique Test », rôle à lecture seule.</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Sur l'écran Produits, la colonne « Actions » (Modifier / Supprimer) est totalement absente du tableau, et l'onglet « Corbeille » n'apparaît pas dans la barre de navigation. Ces éléments ne sont pas simplement grisés ou désactivés : ils ne sont pas générés du tout pour ce rôle, ce qui empêche toute tentative d'action non autorisée au niveau de l'interface elle-même, en complément des contrôles réalisés côté serveur.</w:t>
      </w:r>
    </w:p>
    <w:p w:rsidR="00AA1834" w:rsidRPr="00EB6EBB" w:rsidRDefault="002B7B13" w:rsidP="00EB6EBB">
      <w:pPr>
        <w:pStyle w:val="Titre3"/>
        <w:spacing w:before="240" w:after="110" w:line="360" w:lineRule="auto"/>
        <w:ind w:firstLine="708"/>
        <w:rPr>
          <w:color w:val="auto"/>
        </w:rPr>
      </w:pPr>
      <w:r>
        <w:rPr>
          <w:rFonts w:ascii="Times New Roman" w:hAnsi="Times New Roman" w:cs="Times New Roman"/>
          <w:b/>
          <w:bCs/>
          <w:color w:val="auto"/>
        </w:rPr>
        <w:t>3.6.5.2. Rôle de gestion (ici « Directeur Général »)</w:t>
      </w:r>
    </w:p>
    <w:p w:rsidR="00AA1834" w:rsidRDefault="00F70941">
      <w:pPr>
        <w:spacing w:before="80" w:after="60"/>
        <w:jc w:val="center"/>
      </w:pPr>
      <w:r>
        <w:rPr>
          <w:noProof/>
        </w:rPr>
        <w:drawing>
          <wp:inline distT="0" distB="0" distL="0" distR="0" wp14:anchorId="09C8E167" wp14:editId="54C53B5C">
            <wp:extent cx="5760720" cy="253492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5349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de gestion (ici « Directeur Général ») », application AlbideyNet.</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Connexion avec un compte de test « Directeur General Test », rôle de gestion.</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même type d'écran (ici Catégories) affiche cette fois la colonne « Actions » complète (Modifier / Supprimer) ainsi que l'onglet « Corbeille » dans la barre de navigation — visibles également pour les rôles Administrateur et Responsable Logistique. L'interface s'adapte donc dynamiquement aux droits du rôle connecté.</w:t>
      </w:r>
    </w:p>
    <w:p w:rsidR="00AA1834" w:rsidRPr="00F70941" w:rsidRDefault="002B7B13" w:rsidP="00F70941">
      <w:pPr>
        <w:pStyle w:val="Titre3"/>
        <w:spacing w:before="240" w:after="110" w:line="360" w:lineRule="auto"/>
        <w:ind w:firstLine="708"/>
        <w:jc w:val="both"/>
        <w:rPr>
          <w:color w:val="auto"/>
        </w:rPr>
      </w:pPr>
      <w:r>
        <w:rPr>
          <w:rFonts w:ascii="Times New Roman" w:hAnsi="Times New Roman" w:cs="Times New Roman"/>
          <w:b/>
          <w:bCs/>
          <w:color w:val="auto"/>
        </w:rPr>
        <w:t>3.6.5.3. Rôle affiché dans le menu utilisateur</w:t>
      </w:r>
    </w:p>
    <w:p w:rsidR="00AA1834" w:rsidRDefault="00F70941">
      <w:pPr>
        <w:spacing w:before="80" w:after="60"/>
        <w:jc w:val="center"/>
      </w:pPr>
      <w:r>
        <w:rPr>
          <w:noProof/>
        </w:rPr>
        <w:lastRenderedPageBreak/>
        <w:drawing>
          <wp:inline distT="0" distB="0" distL="0" distR="0" wp14:anchorId="6FD30B11" wp14:editId="69C4CB6D">
            <wp:extent cx="5760720" cy="2566035"/>
            <wp:effectExtent l="0" t="0" r="0" b="571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660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affiché dans le menu utilisateur », application AlbideyNet.</w:t>
      </w:r>
    </w:p>
    <w:p w:rsidR="00AA1834" w:rsidRPr="00F70941" w:rsidRDefault="002B7B13" w:rsidP="00F70941">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Menu utilisateur ouvert pour un compte « Administrateur ».</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rôle du compte connecté est rappelé explicitement par un badge dans le menu utilisateur (ici « Administrateur »), en plus de déterminer les éléments visibles ailleurs dans l'interface — l'utilisateur n'a donc jamais à deviner avec quel niveau de droits il travaille.</w:t>
      </w:r>
    </w:p>
    <w:p w:rsidR="00AA1834" w:rsidRPr="009E7F27" w:rsidRDefault="002B7B13" w:rsidP="00F70941">
      <w:pPr>
        <w:pStyle w:val="Titre3"/>
        <w:spacing w:before="240" w:after="110" w:line="360" w:lineRule="auto"/>
        <w:ind w:firstLine="708"/>
        <w:rPr>
          <w:color w:val="auto"/>
        </w:rPr>
      </w:pPr>
      <w:r>
        <w:rPr>
          <w:rFonts w:ascii="Times New Roman" w:hAnsi="Times New Roman" w:cs="Times New Roman"/>
          <w:b/>
          <w:bCs/>
          <w:color w:val="auto"/>
        </w:rPr>
        <w:t>3.6.5.4. Corbeille avec un élément réellement supprimé</w:t>
      </w:r>
    </w:p>
    <w:p w:rsidR="00AA1834" w:rsidRDefault="00F01130">
      <w:pPr>
        <w:spacing w:before="80" w:after="60"/>
        <w:jc w:val="center"/>
      </w:pPr>
      <w:r>
        <w:rPr>
          <w:noProof/>
        </w:rPr>
        <w:drawing>
          <wp:inline distT="0" distB="0" distL="0" distR="0" wp14:anchorId="0A7FD6D5" wp14:editId="4B1C3539">
            <wp:extent cx="5760720" cy="143002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300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Corbeille avec un élément réellement supprimé », application AlbideyNet.</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Onglet Fournisseurs de la Corbeille, consultée avec un compte de rôle de gestion, après suppression réelle d'un fournisseur.</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Confirme, sur des données réelles, le résultat de la correction apportée à l'en-tête du tableau (section 6 ci-après) : l'en-tête reste bleu marine, </w:t>
        <w:lastRenderedPageBreak/>
        <w:t>identique à celui de tous les autres tableaux de l'application, avec les actions « Restaurer » (vert) et « Supprimer définitivement » (rouge) clairement différenciées.</w:t>
      </w:r>
    </w:p>
    <w:p w:rsidR="00AA1834" w:rsidRPr="00F01130" w:rsidRDefault="002B7B13" w:rsidP="00A626CF">
      <w:pPr>
        <w:spacing w:after="150" w:line="360" w:lineRule="auto"/>
        <w:ind w:firstLine="100"/>
        <w:jc w:val="both"/>
        <w:rPr>
          <w:sz w:val="24"/>
          <w:szCs w:val="24"/>
        </w:rPr>
      </w:pPr>
      <w:r>
        <w:rPr>
          <w:rFonts w:ascii="Times New Roman" w:hAnsi="Times New Roman" w:cs="Times New Roman"/>
          <w:sz w:val="24"/>
          <w:szCs w:val="24"/>
        </w:rPr>
        <w:t>En résumé, pour les quatre comptes de test utilisés (Agent Logistique, Responsable Logistique, Directeur Général, Administrateur) :</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Agent Logistique : </w:t>
      </w:r>
      <w:r>
        <w:rPr>
          <w:rFonts w:ascii="Times New Roman" w:hAnsi="Times New Roman" w:cs="Times New Roman"/>
          <w:sz w:val="24"/>
          <w:szCs w:val="24"/>
        </w:rPr>
        <w:t>consultation et recherche uniquement, sur tous les modules ; ni actions de modification, ni accès à la Corbeille.</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Responsable Logistique, Directeur Général, Administrateur : </w:t>
      </w:r>
      <w:r>
        <w:rPr>
          <w:rFonts w:ascii="Times New Roman" w:hAnsi="Times New Roman" w:cs="Times New Roman"/>
          <w:sz w:val="24"/>
          <w:szCs w:val="24"/>
        </w:rPr>
        <w:t>accès complet aux actions de gestion (créer, modifier, supprimer, imprimer) et à la Corbeille sur l'ensemble des modules.</w:t>
      </w:r>
    </w:p>
    <w:p w:rsidR="00AA1834" w:rsidRPr="00F01130" w:rsidRDefault="002B7B13" w:rsidP="00F01130">
      <w:pPr>
        <w:pStyle w:val="Titre2"/>
        <w:spacing w:before="320" w:after="160"/>
        <w:ind w:firstLine="200"/>
        <w:rPr>
          <w:color w:val="auto"/>
          <w:sz w:val="24"/>
          <w:szCs w:val="24"/>
        </w:rPr>
      </w:pPr>
      <w:r>
        <w:rPr>
          <w:rFonts w:ascii="Times New Roman" w:hAnsi="Times New Roman" w:cs="Times New Roman"/>
          <w:b/>
          <w:bCs/>
          <w:color w:val="auto"/>
          <w:sz w:val="24"/>
          <w:szCs w:val="24"/>
        </w:rPr>
        <w:t>3.6.6. Harmonisation visuelle : incohérences corrigées</w:t>
      </w:r>
    </w:p>
    <w:p w:rsidR="00AA1834" w:rsidRPr="00F01130" w:rsidRDefault="002B7B13" w:rsidP="00A626CF">
      <w:pPr>
        <w:spacing w:after="150" w:line="360" w:lineRule="auto"/>
        <w:ind w:left="100" w:firstLine="360"/>
        <w:jc w:val="both"/>
        <w:rPr>
          <w:sz w:val="24"/>
          <w:szCs w:val="24"/>
        </w:rPr>
      </w:pPr>
      <w:r>
        <w:rPr>
          <w:rFonts w:ascii="Times New Roman" w:hAnsi="Times New Roman" w:cs="Times New Roman"/>
          <w:sz w:val="24"/>
          <w:szCs w:val="24"/>
        </w:rPr>
        <w:t>Une relecture attentive du code source (fichiers CSS de chaque page) a permis d'identifier plusieurs petites incohérences visuelles apparues au fil du développement — chaque écran ayant été codé séparément, certains détails avaient légèrement dérivé d'une page à l'autre. Ces écarts ont été corrigés pour que l'application présente un langage visuel unique et cohérent de bout en bout :</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Une seule couleur de bleu marine : </w:t>
      </w:r>
      <w:r>
        <w:rPr>
          <w:rFonts w:ascii="Times New Roman" w:hAnsi="Times New Roman" w:cs="Times New Roman"/>
          <w:sz w:val="24"/>
          <w:szCs w:val="24"/>
        </w:rPr>
        <w:t>deux nuances de bleu marine très proches coexistaient (une pour la navigation et les titres, une autre pour le bouton et la fenêtre « À propos »). Une seule nuance est désormais utilisée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Bouton « À propos » aligné sur ses voisins : </w:t>
      </w:r>
      <w:r>
        <w:rPr>
          <w:rFonts w:ascii="Times New Roman" w:hAnsi="Times New Roman" w:cs="Times New Roman"/>
          <w:sz w:val="24"/>
          <w:szCs w:val="24"/>
        </w:rPr>
        <w:t>il utilisait un style de pilule pleine, différent du style « verre dépoli » du sélecteur de langue et du menu utilisateur situés juste à côté. Les trois boutons partagent maintenant le même traitement visuel.</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Alerte de stock faible unifiée : </w:t>
      </w:r>
      <w:r>
        <w:rPr>
          <w:rFonts w:ascii="Times New Roman" w:hAnsi="Times New Roman" w:cs="Times New Roman"/>
          <w:sz w:val="24"/>
          <w:szCs w:val="24"/>
        </w:rPr>
        <w:t>la ligne d'un produit en stock faible s'affichait en orange sur l'écran Produits, mais en rouge sur l'écran Alertes, pour la même situation. Les deux écrans utilisent désormais la même couleur rouge.</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En-tête de tableau harmonisé : </w:t>
      </w:r>
      <w:r>
        <w:rPr>
          <w:rFonts w:ascii="Times New Roman" w:hAnsi="Times New Roman" w:cs="Times New Roman"/>
          <w:sz w:val="24"/>
          <w:szCs w:val="24"/>
        </w:rPr>
        <w:t>le tableau de la Corbeille avait un en-tête gris clair, alors que tous les autres tableaux de l'application (Produits, Fournisseurs, Alertes...) ont un en-tête bleu marine. Corrigé pour rester identique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Coins arrondis cohérents : </w:t>
      </w:r>
      <w:r>
        <w:rPr>
          <w:rFonts w:ascii="Times New Roman" w:hAnsi="Times New Roman" w:cs="Times New Roman"/>
          <w:sz w:val="24"/>
          <w:szCs w:val="24"/>
        </w:rPr>
        <w:t>les fenêtres de formulaire (ajout/modification d'un produit, d'une catégorie, d'un fournisseur, d'un mouvement) avaient des coins moins arrondis que le reste des éléments de l'interface (menus, fenêtres modales). Elles suivent maintenant le même arrondi que le reste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lastRenderedPageBreak/>
        <w:t xml:space="preserve">Mode sombre étendu à tous les tableaux : </w:t>
      </w:r>
      <w:r>
        <w:rPr>
          <w:rFonts w:ascii="Times New Roman" w:hAnsi="Times New Roman" w:cs="Times New Roman"/>
          <w:sz w:val="24"/>
          <w:szCs w:val="24"/>
        </w:rPr>
        <w:t>seule la Corbeille adaptait correctement son tableau au thème sombre ; les tableaux de Produits, Catégories, Fournisseurs et Mouvements restaient blancs sur fond sombre. Le mode sombre s'applique désormais de la même façon à tous les tableaux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Alignement de la barre de navigation avec l'onglet Corbeille : </w:t>
      </w:r>
      <w:r>
        <w:rPr>
          <w:rFonts w:ascii="Times New Roman" w:hAnsi="Times New Roman" w:cs="Times New Roman"/>
          <w:sz w:val="24"/>
          <w:szCs w:val="24"/>
        </w:rPr>
        <w:t>pour les rôles de gestion, l'ajout de l'onglet Corbeille allongeait la partie gauche de la barre de navigation au point de comprimer le bouton « À propos », qui se retrouvait alors coupé sur deux lignes et collé au sélecteur de langue, sans espace visible. Un espacement minimum est désormais garanti entre ces éléments et leur texte ne se coupe plus, quel que soit le rôle connecté.</w:t>
      </w:r>
    </w:p>
    <w:p w:rsidR="00AA1834" w:rsidRPr="00F01130" w:rsidRDefault="002B7B13" w:rsidP="009B2F1D">
      <w:pPr>
        <w:spacing w:after="150" w:line="360" w:lineRule="auto"/>
        <w:ind w:left="100" w:firstLine="360"/>
        <w:jc w:val="both"/>
        <w:rPr>
          <w:sz w:val="24"/>
          <w:szCs w:val="24"/>
        </w:rPr>
      </w:pPr>
      <w:r>
        <w:rPr>
          <w:rFonts w:ascii="Times New Roman" w:hAnsi="Times New Roman" w:cs="Times New Roman"/>
          <w:sz w:val="24"/>
          <w:szCs w:val="24"/>
        </w:rPr>
        <w:t>Cette démarche illustre une attention portée à la cohérence de l'interface au-delà du simple respect d'une charte graphique de départ : une vérification systématique, écran par écran, a permis de repérer des dérives invisibles au premier coup d'œil mais qui, additionnées, auraient nui à la crédibilité professionnelle de l'outil.</w:t>
      </w:r>
    </w:p>
    <w:p w:rsidR="00AA1834" w:rsidRPr="00F01130" w:rsidRDefault="002B7B13" w:rsidP="00F01130">
      <w:pPr>
        <w:pStyle w:val="Titre2"/>
        <w:spacing w:before="320" w:after="160" w:line="360" w:lineRule="auto"/>
        <w:jc w:val="both"/>
        <w:rPr>
          <w:b/>
          <w:color w:val="auto"/>
        </w:rPr>
      </w:pPr>
      <w:r>
        <w:rPr>
          <w:rFonts w:ascii="Times New Roman" w:hAnsi="Times New Roman" w:cs="Times New Roman"/>
          <w:b/>
          <w:bCs/>
          <w:color w:val="auto"/>
          <w:sz w:val="28"/>
          <w:szCs w:val="28"/>
        </w:rPr>
        <w:t>3.6.7. Remarque sur la couverture de ce chapitre</w:t>
      </w:r>
    </w:p>
    <w:p w:rsidR="00AA1834" w:rsidRPr="00F01130" w:rsidRDefault="002B7B13" w:rsidP="00F01130">
      <w:pPr>
        <w:spacing w:after="150" w:line="360" w:lineRule="auto"/>
        <w:ind w:firstLine="708"/>
        <w:jc w:val="both"/>
        <w:rPr>
          <w:sz w:val="24"/>
          <w:szCs w:val="24"/>
        </w:rPr>
      </w:pPr>
      <w:r>
        <w:rPr>
          <w:rFonts w:ascii="Times New Roman" w:hAnsi="Times New Roman" w:cs="Times New Roman"/>
          <w:sz w:val="24"/>
          <w:szCs w:val="24"/>
        </w:rPr>
        <w:t>Les captures ci-dessus couvrent l'ensemble des écrans accessibles depuis la barre de navigation principale, les trois éléments d'interface transverses (langue, thème, menu utilisateur), le cycle des actions de gestion sur les écrans Produits (modifier, supprimer, créer, imprimer), Alertes (imprimer) et Mouvements (créer), la variation de l'interface selon quatre des six rôles applicatifs, à titre d'illustration, ainsi que l'affichage complet de l'application en arabe (RTL) et en anglais (EN). La page « Mon Profil » elle-même n'a pas encore été capturée dans ce document — seul son point d'accès (le menu utilisateur) est montré ci-dessus — de même que des captures dédiées au thème sombre, et que les fenêtres « Modifier / Supprimer » propres aux écrans Catégories, Fournisseurs et Mouvements (leur pendant « Imprimer » et, pour Mouvements, « Ajouter », sont en revanche déjà couverts). Ces ajouts pourront compléter ce chapitre dès que les captures correspondantes seront disponibles, en conservant la même méthode : uniquement des visuels réels de l'application, jamais reconstitués.</w:t>
      </w:r>
    </w:p>
    <w:p w:rsidR="00AA1834" w:rsidRDefault="00AA1834">
      <w:pPr>
        <w:pageBreakBefore/>
      </w:pPr>
    </w:p>
    <w:p w:rsidR="00AA1834" w:rsidRPr="00F01130" w:rsidRDefault="002B7B13" w:rsidP="00F01130">
      <w:pPr>
        <w:pStyle w:val="Titre2"/>
        <w:spacing w:before="120" w:after="120" w:line="360" w:lineRule="auto"/>
        <w:ind w:left="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3.7. Sécurité et fiabilité</w:t>
      </w:r>
    </w:p>
    <w:p w:rsidR="00AA1834" w:rsidRPr="00F01130" w:rsidRDefault="002B7B13" w:rsidP="00F01130">
      <w:pPr>
        <w:pStyle w:val="Titre3"/>
        <w:spacing w:before="120" w:after="120" w:line="360" w:lineRule="auto"/>
        <w:ind w:left="708"/>
        <w:jc w:val="both"/>
        <w:rPr>
          <w:rFonts w:ascii="Times New Roman" w:hAnsi="Times New Roman" w:cs="Times New Roman"/>
          <w:color w:val="auto"/>
        </w:rPr>
      </w:pPr>
      <w:r>
        <w:rPr>
          <w:rFonts w:ascii="Times New Roman" w:hAnsi="Times New Roman" w:cs="Times New Roman"/>
          <w:b/>
          <w:bCs/>
          <w:color w:val="auto"/>
        </w:rPr>
        <w:t>3.7.1. Sécurité et gestion des accès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L'authentification repose sur un jeton JSON Web Token (JWT) [6], délivré lors de la connexion après vérification du mot de passe (haché avec bcrypt), conformément aux bonnes pratiques recommandées par l'OWASP [7]. Ce jeton est ensuite exigé pour toute requête vers une ressource protégée de l'API, et vérifié par un middleware dédié côté serveur.</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second middleware restreint certaines actions — ajout, modification, suppression d'un produit, d'une catégorie ou d'un fournisseur, ainsi que la gestion de la Corbeille — aux rôles Administrateur, Directeur Général et Responsable Logistique, qui disposent exactement des mêmes droits ; le rôle Agent Logistique n'y a accès qu'en lecture, conformément au modèle d'acteurs défini lors de l'analyse et de la conception.</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3.7.2. Tests et vérifications</w:t>
      </w:r>
    </w:p>
    <w:p w:rsidR="00AA1834" w:rsidRPr="00F01130" w:rsidRDefault="002B7B13" w:rsidP="00F01130">
      <w:pPr>
        <w:spacing w:before="100" w:after="150" w:line="360" w:lineRule="auto"/>
        <w:ind w:firstLine="708"/>
      </w:pPr>
      <w:r>
        <w:rPr>
          <w:rFonts w:ascii="Times New Roman" w:eastAsia="Times New Roman" w:hAnsi="Times New Roman" w:cs="Times New Roman"/>
          <w:sz w:val="24"/>
          <w:szCs w:val="24"/>
        </w:rPr>
        <w:t>Les points d'accès de l'API REST ont été testés indépendamment de l'interface à l'aide de Postman, ce qui a permis de vérifier le comportement du backend (authentification, autorisations par rôle, opérations CRUD) avant son intégration avec le frontend. L'ensemble des parcours utilisateurs a par ailleurs fait l'objet de tests manuels via le navigateur, pour chacun des modules de gestion et pour les principaux rôles applicatifs.</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3.7.3. Sauvegardes et continuité</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script automatisé (pg_dump) est planifié quotidiennement pour sauvegarder l'intégralité de la base de données, garantissant la possibilité de restaurer les données en cas d'incident.</w:t>
      </w:r>
    </w:p>
    <w:p w:rsidR="00AA1834" w:rsidRPr="00F01130" w:rsidRDefault="002B7B13" w:rsidP="00F01130">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3.8. Difficultés rencontrées et solutions apportées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 réalisation d'AlbideyNet, menée dans le cadre d'un stage de deux mois, s'est heurtée à plusieurs difficultés techniques, liées en particulier à la gestion fine des droits d'accès, à la suppression réversible des données, au support multilingue avec inversion de la mise en page, et à la cohérence visuelle entre les deux thèmes de l'application. Les paragraphes suivants détaillent ces difficultés et les solutions concrètement apportées.</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3.8.1. Gestion fine des droits par rôle (RBAC)</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lastRenderedPageBreak/>
        <w:t>La mise en place de six rôles applicatifs aux permissions différenciées (lecture seule, création/modification, suppression/restauration, administration) a représenté une difficulté réelle : il fallait garantir la cohérence des droits à la fois côté interface (masquage des actions non autorisées) et côté serveur, seul niveau véritablement sécurisant. La solution retenue a été de centraliser la vérification des droits dans un middleware Express unique, appliqué systématiquement à chaque route sensible de l'API, plutôt que de dupliquer des contrôles ad hoc dans chaque contrôleur.</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3.8.2. Suppression douce et restauration (Corbeille)</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Implémenter une suppression réversible plutôt qu'une suppression définitive immédiate a nécessité d'adapter l'ensemble des requêtes Prisma (listes, recherches, statistiques du tableau de bord) pour qu'elles excluent systématiquement les enregistrements marqués comme supprimés, tout en conservant la possibilité de les retrouver et de les restaurer depuis la Corbeille. Cette contrainte transverse, facile à oublier ponctuellement, a été résolue en introduisant un filtre commun («supprimeLe = null») appliqué de manière systématique dans la couche d'accès aux données.</w:t>
      </w:r>
    </w:p>
    <w:p w:rsidR="00AA1834" w:rsidRPr="00F01130" w:rsidRDefault="002B7B13" w:rsidP="00F01130">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3.8.3. Support multilingue avec inversion RTL</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L'ajout du français, de l'anglais et de l'arabe — ce dernier nécessitant une inversion complète de la mise en page (RTL) — a complexifié la feuille de style de l'ensemble de l'application, au-delà de la simple traduction des textes : alignement des formulaires, sens des icônes, disposition des menus. La solution a consisté à bâtir les composants d'interface autour de propriétés CSS logiques (plutôt que gauche/droite figées), combinées à un attribut de direction appliqué dynamiquement selon la langue choisie.</w:t>
      </w:r>
    </w:p>
    <w:p w:rsidR="00AA1834" w:rsidRPr="009B2F1D" w:rsidRDefault="002B7B13" w:rsidP="009B2F1D">
      <w:pPr>
        <w:pStyle w:val="Titre3"/>
        <w:spacing w:before="120" w:after="120" w:line="360" w:lineRule="auto"/>
        <w:ind w:firstLine="708"/>
        <w:rPr>
          <w:rFonts w:ascii="Times New Roman" w:hAnsi="Times New Roman" w:cs="Times New Roman"/>
          <w:color w:val="000000" w:themeColor="text1"/>
        </w:rPr>
      </w:pPr>
      <w:r>
        <w:rPr>
          <w:rFonts w:ascii="Times New Roman" w:hAnsi="Times New Roman" w:cs="Times New Roman"/>
          <w:b/>
          <w:bCs/>
          <w:color w:val="000000" w:themeColor="text1"/>
        </w:rPr>
        <w:t>3.8.4. Cohérence entre thème clair et thème sombre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Maintenir une lisibilité et un contraste corrects sur l'ensemble des écrans, dans les deux thèmes, a demandé plusieurs itérations : certains éléments (badges de statut, icônes d'action, bordures de tableaux) bien visibles en thème clair devenaient peu lisibles en thème sombre. La solution retenue a été de définir des variables de couleur centralisées, redéfinies pour chaque thème, plutôt que des couleurs figées dispersées dans chaque composant.</w:t>
      </w:r>
    </w:p>
    <w:p w:rsidR="00AA1834" w:rsidRPr="009B2F1D" w:rsidRDefault="002B7B13" w:rsidP="009B2F1D">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3.8.5. Fiabilité des données et continuité de service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 xml:space="preserve">Le stage étant limité dans le temps, garantir la fiabilité des données sans disposer d'une infrastructure de production complète a constitué une contrainte supplémentaire. Elle a été </w:t>
        <w:lastRenderedPageBreak/>
        <w:t>traitée par la mise en place d'un script de sauvegarde automatisé (pg_dump) plutôt que par une solution de sauvegarde plus lourde, hors de portée du cadre temporel du stage, tout en restant suffisante pour garantir une restauration possible en cas d'incident.</w:t>
      </w:r>
    </w:p>
    <w:p w:rsidR="00AA1834" w:rsidRPr="009B2F1D" w:rsidRDefault="002B7B13" w:rsidP="009B2F1D">
      <w:pPr>
        <w:pStyle w:val="Titre2"/>
        <w:spacing w:before="120" w:after="120" w:line="360" w:lineRule="auto"/>
        <w:ind w:firstLine="708"/>
        <w:jc w:val="both"/>
        <w:rPr>
          <w:rFonts w:ascii="Times New Roman" w:hAnsi="Times New Roman" w:cs="Times New Roman"/>
          <w:color w:val="auto"/>
          <w:sz w:val="24"/>
          <w:szCs w:val="24"/>
        </w:rPr>
      </w:pPr>
      <w:r>
        <w:rPr>
          <w:rFonts w:ascii="Times New Roman" w:hAnsi="Times New Roman" w:cs="Times New Roman"/>
          <w:b/>
          <w:bCs/>
          <w:color w:val="auto"/>
          <w:sz w:val="24"/>
          <w:szCs w:val="24"/>
        </w:rPr>
        <w:t>Conclusion</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La réalisation d'AlbideyNet s'appuie sur une architecture 3-tiers éprouvée (Angular, Node.js/Express, PostgreSQL/Prisma), sécurisée par authentification JWT et contrôle d'accès par rôle. Les choix techniques présentés dans ce chapitre traduisent directement, au niveau de l'implémentation, les besoins et la conception établis au chapitre précédent, et se retrouvent concrètement dans les écrans présentés à la section 3.6. Malgré les difficultés techniques rencontrées — gestion fine des droits, suppression réversible, support multilingue RTL, cohérence visuelle entre thèmes — l'application obtenue est pleinement opérationnelle et répond aux objectifs fixés en introduction de ce rapport.</w:t>
      </w:r>
    </w:p>
    <w:p w:rsidR="00980CF8" w:rsidRDefault="00980CF8">
      <w:pPr>
        <w:rPr>
          <w:rFonts w:ascii="Times New Roman" w:hAnsi="Times New Roman" w:cs="Times New Roman"/>
          <w:b/>
          <w:bCs/>
          <w:sz w:val="24"/>
          <w:szCs w:val="24"/>
        </w:rPr>
      </w:pPr>
      <w:r>
        <w:rPr>
          <w:rFonts w:ascii="Times New Roman" w:hAnsi="Times New Roman" w:cs="Times New Roman"/>
          <w:b/>
          <w:bCs/>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 GÉNÉRALE ET PERSPECTIVES</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stage de fin d'études, réalisé au sein de la Direction Technique de l'entreprise ALBIDEYNET, a permis de concevoir et de réaliser une application web complète de gestion de stock, répondant à un besoin réel et concret de l'entreprise. Le projet a couvert l'ensemble du cycle de vie du développement logiciel : analyse des besoins, conception UML, choix d'une architecture technique adaptée, implémentation et mise en production d'une solution fonctionnelle, sécurisée et ergonomique.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technique, ce stage a été l'occasion de mettre en pratique et de consolider des compétences en développement web full-stack, à travers l'utilisation d'Angular pour le frontend, de Node.js et Express.js pour le backend, et de PostgreSQL avec l'ORM Prisma pour la persistance des données. Il a également permis d'approfondir des notions essentielles de sécurité applicative, telles que l'authentification par jeton JWT, le hachage des mots de passe et la gestion des droits par rôle.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personnel et professionnel, cette expérience a été l'occasion de développer une meilleure compréhension du fonctionnement d'une entreprise du secteur des télécommunications, de renforcer ma rigueur méthodologique et ma capacité à traduire un besoin métier en solution logicielle concrète, tout en travaillant en autonomie sous la supervision d'un encadrant académique et d'un maître de stage.</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Plusieurs axes d'évolution pourraient enrichir l'application à l'avenir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L'ajout de graphiques d'évolution du stock et de statistiques historiques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L'export des données aux formats Excel et PDF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mise en place de notifications automatiques par courriel en cas d'alerte de stock critique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gestion de plusieurs entrepôts ou points de stockage distincts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tenue d'un journal d'activité détaillé par utilisateur, à des fins d'audit.</w:t>
      </w:r>
    </w:p>
    <w:p w:rsidR="00864A95" w:rsidRPr="00CD2525" w:rsidRDefault="00903648" w:rsidP="009B2F1D">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En définitive, ce projet a permis d'apporter une réponse concrète à la problématique posée en introduction, tout en constituant une expérience formatrice riche d'enseignements pour la suite de mon parcours professionnel.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RÉFÉRENCES BIBLIOGRAPHIQUES ET WEBOGRAPHIQUES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 Documentation officielle Angular — https://angular.dev</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Documentation officielle Node.js — https://nodejs.org/docs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Documentation officielle Express.js — https://expressjs.com</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Documentation officielle Prisma ORM — https://www.prisma.io/docs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[5] Documentation officielle PostgreSQL — https://www.postgresql.org/docs</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JSON Web Tokens — https://jwt.io/introduction</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[7] OWASP, bonnes pratiques d'authentification et de gestion des sessions — https://owasp.org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Object Management Group, spécification UML — https://www.omg.org/spec/UML</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Mozilla Developer Network (MDN Web Docs) — https://developer.mozilla.org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Documentation officielle Microsoft Edge — https://www.microsoft.com/edge</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draw.io (diagrams.net), outil de diagrammation UML — https://www.drawio.com</w:t>
      </w:r>
    </w:p>
    <w:p w:rsidR="00AA1834" w:rsidRPr="002B7B13" w:rsidRDefault="00AA1834">
      <w:pPr>
        <w:pageBreakBefore/>
        <w:rPr>
          <w:lang w:val="en-US"/>
        </w:rPr>
      </w:pPr>
    </w:p>
    <w:sectPr w:rsidR="00AA1834" w:rsidRPr="002B7B13" w:rsidSect="00CD2525">
      <w:headerReference w:type="default" r:id="rId55"/>
      <w:footerReference w:type="default" r:id="rId5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06D" w:rsidRDefault="0039406D">
      <w:r>
        <w:separator/>
      </w:r>
    </w:p>
  </w:endnote>
  <w:endnote w:type="continuationSeparator" w:id="0">
    <w:p w:rsidR="0039406D" w:rsidRDefault="0039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color w:val="888888"/>
        <w:sz w:val="18"/>
        <w:szCs w:val="18"/>
      </w:rPr>
      <w:t>Réalisé par : MARIAM TCHOU MITY</w:t>
    </w:r>
    <w:r>
      <w:rPr>
        <w:sz w:val="18"/>
        <w:szCs w:val="18"/>
      </w:rPr>
      <w:tab/>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B25E5D">
      <w:rPr>
        <w:noProof/>
        <w:color w:val="888888"/>
        <w:sz w:val="18"/>
        <w:szCs w:val="18"/>
      </w:rPr>
      <w:t>viii</w:t>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sz w:val="20"/>
        <w:szCs w:val="20"/>
      </w:rPr>
      <w:fldChar w:fldCharType="begin"/>
    </w:r>
    <w:r>
      <w:rPr>
        <w:sz w:val="20"/>
        <w:szCs w:val="20"/>
      </w:rPr>
      <w:instrText>PAGE</w:instrText>
    </w:r>
    <w:r>
      <w:rPr>
        <w:sz w:val="20"/>
        <w:szCs w:val="20"/>
      </w:rPr>
      <w:fldChar w:fldCharType="separate"/>
    </w:r>
    <w:r w:rsidR="00B25E5D">
      <w:rPr>
        <w:noProof/>
        <w:sz w:val="20"/>
        <w:szCs w:val="20"/>
      </w:rPr>
      <w:t>11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06D" w:rsidRDefault="0039406D">
      <w:r>
        <w:separator/>
      </w:r>
    </w:p>
  </w:footnote>
  <w:footnote w:type="continuationSeparator" w:id="0">
    <w:p w:rsidR="0039406D" w:rsidRDefault="00394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rsidP="00F042E2">
    <w:pPr>
      <w:pStyle w:val="NormalWeb"/>
    </w:pPr>
  </w:p>
  <w:p w:rsidR="00FA39E5" w:rsidRDefault="00FA39E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pBdr>
        <w:bottom w:val="single" w:sz="4" w:space="4" w:color="CCCCCC"/>
      </w:pBdr>
      <w:jc w:val="center"/>
    </w:pPr>
    <w:r>
      <w:rPr>
        <w:color w:val="999999"/>
        <w:sz w:val="16"/>
        <w:szCs w:val="16"/>
      </w:rPr>
      <w:t>RAPPORT DE STAGE DE  FIN DE CYCLE — ALBIDEYNET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1279C"/>
    <w:multiLevelType w:val="hybridMultilevel"/>
    <w:tmpl w:val="93688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1A2A88"/>
    <w:multiLevelType w:val="hybridMultilevel"/>
    <w:tmpl w:val="DB0626A6"/>
    <w:lvl w:ilvl="0" w:tplc="3A90EE48">
      <w:start w:val="1"/>
      <w:numFmt w:val="bullet"/>
      <w:lvlText w:val="•"/>
      <w:lvlJc w:val="left"/>
      <w:pPr>
        <w:ind w:left="504" w:hanging="288"/>
      </w:pPr>
    </w:lvl>
    <w:lvl w:ilvl="1" w:tplc="D1204288">
      <w:numFmt w:val="decimal"/>
      <w:lvlText w:val=""/>
      <w:lvlJc w:val="left"/>
    </w:lvl>
    <w:lvl w:ilvl="2" w:tplc="C5641F06">
      <w:numFmt w:val="decimal"/>
      <w:lvlText w:val=""/>
      <w:lvlJc w:val="left"/>
    </w:lvl>
    <w:lvl w:ilvl="3" w:tplc="798EA898">
      <w:numFmt w:val="decimal"/>
      <w:lvlText w:val=""/>
      <w:lvlJc w:val="left"/>
    </w:lvl>
    <w:lvl w:ilvl="4" w:tplc="3F1460EC">
      <w:numFmt w:val="decimal"/>
      <w:lvlText w:val=""/>
      <w:lvlJc w:val="left"/>
    </w:lvl>
    <w:lvl w:ilvl="5" w:tplc="D944C304">
      <w:numFmt w:val="decimal"/>
      <w:lvlText w:val=""/>
      <w:lvlJc w:val="left"/>
    </w:lvl>
    <w:lvl w:ilvl="6" w:tplc="0E0A173E">
      <w:numFmt w:val="decimal"/>
      <w:lvlText w:val=""/>
      <w:lvlJc w:val="left"/>
    </w:lvl>
    <w:lvl w:ilvl="7" w:tplc="F8CA2068">
      <w:numFmt w:val="decimal"/>
      <w:lvlText w:val=""/>
      <w:lvlJc w:val="left"/>
    </w:lvl>
    <w:lvl w:ilvl="8" w:tplc="BC98C954">
      <w:numFmt w:val="decimal"/>
      <w:lvlText w:val=""/>
      <w:lvlJc w:val="left"/>
    </w:lvl>
  </w:abstractNum>
  <w:abstractNum w:abstractNumId="2">
    <w:nsid w:val="2D1703C8"/>
    <w:multiLevelType w:val="hybridMultilevel"/>
    <w:tmpl w:val="87E4B812"/>
    <w:lvl w:ilvl="0" w:tplc="0354FB92">
      <w:start w:val="1"/>
      <w:numFmt w:val="bullet"/>
      <w:lvlText w:val="•"/>
      <w:lvlJc w:val="left"/>
      <w:pPr>
        <w:ind w:left="360" w:hanging="260"/>
      </w:pPr>
    </w:lvl>
    <w:lvl w:ilvl="1" w:tplc="ADEEFCCA">
      <w:numFmt w:val="decimal"/>
      <w:lvlText w:val=""/>
      <w:lvlJc w:val="left"/>
    </w:lvl>
    <w:lvl w:ilvl="2" w:tplc="74A2EB30">
      <w:numFmt w:val="decimal"/>
      <w:lvlText w:val=""/>
      <w:lvlJc w:val="left"/>
    </w:lvl>
    <w:lvl w:ilvl="3" w:tplc="48068114">
      <w:numFmt w:val="decimal"/>
      <w:lvlText w:val=""/>
      <w:lvlJc w:val="left"/>
    </w:lvl>
    <w:lvl w:ilvl="4" w:tplc="49F0E578">
      <w:numFmt w:val="decimal"/>
      <w:lvlText w:val=""/>
      <w:lvlJc w:val="left"/>
    </w:lvl>
    <w:lvl w:ilvl="5" w:tplc="B5AE7D70">
      <w:numFmt w:val="decimal"/>
      <w:lvlText w:val=""/>
      <w:lvlJc w:val="left"/>
    </w:lvl>
    <w:lvl w:ilvl="6" w:tplc="AAF88894">
      <w:numFmt w:val="decimal"/>
      <w:lvlText w:val=""/>
      <w:lvlJc w:val="left"/>
    </w:lvl>
    <w:lvl w:ilvl="7" w:tplc="F9F6079C">
      <w:numFmt w:val="decimal"/>
      <w:lvlText w:val=""/>
      <w:lvlJc w:val="left"/>
    </w:lvl>
    <w:lvl w:ilvl="8" w:tplc="355EA626">
      <w:numFmt w:val="decimal"/>
      <w:lvlText w:val=""/>
      <w:lvlJc w:val="left"/>
    </w:lvl>
  </w:abstractNum>
  <w:abstractNum w:abstractNumId="3">
    <w:nsid w:val="37F85A6E"/>
    <w:multiLevelType w:val="hybridMultilevel"/>
    <w:tmpl w:val="DDBC233E"/>
    <w:lvl w:ilvl="0" w:tplc="4E5A525E">
      <w:start w:val="1"/>
      <w:numFmt w:val="bullet"/>
      <w:lvlText w:val="•"/>
      <w:lvlJc w:val="left"/>
      <w:pPr>
        <w:ind w:left="504" w:hanging="288"/>
      </w:pPr>
    </w:lvl>
    <w:lvl w:ilvl="1" w:tplc="3F7AB6C4">
      <w:numFmt w:val="decimal"/>
      <w:lvlText w:val=""/>
      <w:lvlJc w:val="left"/>
    </w:lvl>
    <w:lvl w:ilvl="2" w:tplc="F5B6DAE4">
      <w:numFmt w:val="decimal"/>
      <w:lvlText w:val=""/>
      <w:lvlJc w:val="left"/>
    </w:lvl>
    <w:lvl w:ilvl="3" w:tplc="097C543E">
      <w:numFmt w:val="decimal"/>
      <w:lvlText w:val=""/>
      <w:lvlJc w:val="left"/>
    </w:lvl>
    <w:lvl w:ilvl="4" w:tplc="32D6AF10">
      <w:numFmt w:val="decimal"/>
      <w:lvlText w:val=""/>
      <w:lvlJc w:val="left"/>
    </w:lvl>
    <w:lvl w:ilvl="5" w:tplc="A988329C">
      <w:numFmt w:val="decimal"/>
      <w:lvlText w:val=""/>
      <w:lvlJc w:val="left"/>
    </w:lvl>
    <w:lvl w:ilvl="6" w:tplc="D5D018BC">
      <w:numFmt w:val="decimal"/>
      <w:lvlText w:val=""/>
      <w:lvlJc w:val="left"/>
    </w:lvl>
    <w:lvl w:ilvl="7" w:tplc="4FD03122">
      <w:numFmt w:val="decimal"/>
      <w:lvlText w:val=""/>
      <w:lvlJc w:val="left"/>
    </w:lvl>
    <w:lvl w:ilvl="8" w:tplc="6F42993C">
      <w:numFmt w:val="decimal"/>
      <w:lvlText w:val=""/>
      <w:lvlJc w:val="left"/>
    </w:lvl>
  </w:abstractNum>
  <w:abstractNum w:abstractNumId="4">
    <w:nsid w:val="44280745"/>
    <w:multiLevelType w:val="hybridMultilevel"/>
    <w:tmpl w:val="1D7686A2"/>
    <w:lvl w:ilvl="0" w:tplc="84B6D9CE">
      <w:start w:val="1"/>
      <w:numFmt w:val="bullet"/>
      <w:lvlText w:val="•"/>
      <w:lvlJc w:val="left"/>
      <w:pPr>
        <w:ind w:left="360" w:hanging="260"/>
      </w:pPr>
    </w:lvl>
    <w:lvl w:ilvl="1" w:tplc="68B418D2">
      <w:numFmt w:val="decimal"/>
      <w:lvlText w:val=""/>
      <w:lvlJc w:val="left"/>
    </w:lvl>
    <w:lvl w:ilvl="2" w:tplc="B23C1C16">
      <w:numFmt w:val="decimal"/>
      <w:lvlText w:val=""/>
      <w:lvlJc w:val="left"/>
    </w:lvl>
    <w:lvl w:ilvl="3" w:tplc="F1505410">
      <w:numFmt w:val="decimal"/>
      <w:lvlText w:val=""/>
      <w:lvlJc w:val="left"/>
    </w:lvl>
    <w:lvl w:ilvl="4" w:tplc="7BBEBC7C">
      <w:numFmt w:val="decimal"/>
      <w:lvlText w:val=""/>
      <w:lvlJc w:val="left"/>
    </w:lvl>
    <w:lvl w:ilvl="5" w:tplc="6EB20E3C">
      <w:numFmt w:val="decimal"/>
      <w:lvlText w:val=""/>
      <w:lvlJc w:val="left"/>
    </w:lvl>
    <w:lvl w:ilvl="6" w:tplc="7C427DC2">
      <w:numFmt w:val="decimal"/>
      <w:lvlText w:val=""/>
      <w:lvlJc w:val="left"/>
    </w:lvl>
    <w:lvl w:ilvl="7" w:tplc="1B085FEA">
      <w:numFmt w:val="decimal"/>
      <w:lvlText w:val=""/>
      <w:lvlJc w:val="left"/>
    </w:lvl>
    <w:lvl w:ilvl="8" w:tplc="EEF49E8A">
      <w:numFmt w:val="decimal"/>
      <w:lvlText w:val=""/>
      <w:lvlJc w:val="left"/>
    </w:lvl>
  </w:abstractNum>
  <w:abstractNum w:abstractNumId="5">
    <w:nsid w:val="50EE013A"/>
    <w:multiLevelType w:val="hybridMultilevel"/>
    <w:tmpl w:val="984E6542"/>
    <w:lvl w:ilvl="0" w:tplc="EB3262DC">
      <w:start w:val="1"/>
      <w:numFmt w:val="bullet"/>
      <w:lvlText w:val="●"/>
      <w:lvlJc w:val="left"/>
      <w:pPr>
        <w:ind w:left="720" w:hanging="360"/>
      </w:pPr>
    </w:lvl>
    <w:lvl w:ilvl="1" w:tplc="152A60AA">
      <w:start w:val="1"/>
      <w:numFmt w:val="bullet"/>
      <w:lvlText w:val="○"/>
      <w:lvlJc w:val="left"/>
      <w:pPr>
        <w:ind w:left="1440" w:hanging="360"/>
      </w:pPr>
    </w:lvl>
    <w:lvl w:ilvl="2" w:tplc="EE7A7E40">
      <w:start w:val="1"/>
      <w:numFmt w:val="bullet"/>
      <w:lvlText w:val="■"/>
      <w:lvlJc w:val="left"/>
      <w:pPr>
        <w:ind w:left="2160" w:hanging="360"/>
      </w:pPr>
    </w:lvl>
    <w:lvl w:ilvl="3" w:tplc="F1F021E8">
      <w:start w:val="1"/>
      <w:numFmt w:val="bullet"/>
      <w:lvlText w:val="●"/>
      <w:lvlJc w:val="left"/>
      <w:pPr>
        <w:ind w:left="2880" w:hanging="360"/>
      </w:pPr>
    </w:lvl>
    <w:lvl w:ilvl="4" w:tplc="29C23F2C">
      <w:start w:val="1"/>
      <w:numFmt w:val="bullet"/>
      <w:lvlText w:val="○"/>
      <w:lvlJc w:val="left"/>
      <w:pPr>
        <w:ind w:left="3600" w:hanging="360"/>
      </w:pPr>
    </w:lvl>
    <w:lvl w:ilvl="5" w:tplc="D762486C">
      <w:start w:val="1"/>
      <w:numFmt w:val="bullet"/>
      <w:lvlText w:val="■"/>
      <w:lvlJc w:val="left"/>
      <w:pPr>
        <w:ind w:left="4320" w:hanging="360"/>
      </w:pPr>
    </w:lvl>
    <w:lvl w:ilvl="6" w:tplc="AD96DFEA">
      <w:start w:val="1"/>
      <w:numFmt w:val="bullet"/>
      <w:lvlText w:val="●"/>
      <w:lvlJc w:val="left"/>
      <w:pPr>
        <w:ind w:left="5040" w:hanging="360"/>
      </w:pPr>
    </w:lvl>
    <w:lvl w:ilvl="7" w:tplc="D14C072A">
      <w:start w:val="1"/>
      <w:numFmt w:val="bullet"/>
      <w:lvlText w:val="●"/>
      <w:lvlJc w:val="left"/>
      <w:pPr>
        <w:ind w:left="5760" w:hanging="360"/>
      </w:pPr>
    </w:lvl>
    <w:lvl w:ilvl="8" w:tplc="4D9CBC44">
      <w:start w:val="1"/>
      <w:numFmt w:val="bullet"/>
      <w:lvlText w:val="●"/>
      <w:lvlJc w:val="left"/>
      <w:pPr>
        <w:ind w:left="6480" w:hanging="360"/>
      </w:pPr>
    </w:lvl>
  </w:abstractNum>
  <w:abstractNum w:abstractNumId="6">
    <w:nsid w:val="633660B9"/>
    <w:multiLevelType w:val="hybridMultilevel"/>
    <w:tmpl w:val="C5AAB132"/>
    <w:lvl w:ilvl="0" w:tplc="64801244">
      <w:start w:val="1"/>
      <w:numFmt w:val="bullet"/>
      <w:lvlText w:val="•"/>
      <w:lvlJc w:val="left"/>
      <w:pPr>
        <w:ind w:left="360" w:hanging="260"/>
      </w:pPr>
    </w:lvl>
    <w:lvl w:ilvl="1" w:tplc="3DC61ED6">
      <w:numFmt w:val="decimal"/>
      <w:lvlText w:val=""/>
      <w:lvlJc w:val="left"/>
    </w:lvl>
    <w:lvl w:ilvl="2" w:tplc="4D68085E">
      <w:numFmt w:val="decimal"/>
      <w:lvlText w:val=""/>
      <w:lvlJc w:val="left"/>
    </w:lvl>
    <w:lvl w:ilvl="3" w:tplc="60422822">
      <w:numFmt w:val="decimal"/>
      <w:lvlText w:val=""/>
      <w:lvlJc w:val="left"/>
    </w:lvl>
    <w:lvl w:ilvl="4" w:tplc="ED1846A6">
      <w:numFmt w:val="decimal"/>
      <w:lvlText w:val=""/>
      <w:lvlJc w:val="left"/>
    </w:lvl>
    <w:lvl w:ilvl="5" w:tplc="AE3A76A8">
      <w:numFmt w:val="decimal"/>
      <w:lvlText w:val=""/>
      <w:lvlJc w:val="left"/>
    </w:lvl>
    <w:lvl w:ilvl="6" w:tplc="821A8D3C">
      <w:numFmt w:val="decimal"/>
      <w:lvlText w:val=""/>
      <w:lvlJc w:val="left"/>
    </w:lvl>
    <w:lvl w:ilvl="7" w:tplc="CB7CFA90">
      <w:numFmt w:val="decimal"/>
      <w:lvlText w:val=""/>
      <w:lvlJc w:val="left"/>
    </w:lvl>
    <w:lvl w:ilvl="8" w:tplc="0C52F890">
      <w:numFmt w:val="decimal"/>
      <w:lvlText w:val=""/>
      <w:lvlJc w:val="left"/>
    </w:lvl>
  </w:abstractNum>
  <w:abstractNum w:abstractNumId="7">
    <w:nsid w:val="7EC34F27"/>
    <w:multiLevelType w:val="hybridMultilevel"/>
    <w:tmpl w:val="B98CAFCC"/>
    <w:lvl w:ilvl="0" w:tplc="A42E1F2C">
      <w:start w:val="1"/>
      <w:numFmt w:val="bullet"/>
      <w:lvlText w:val="•"/>
      <w:lvlJc w:val="left"/>
      <w:pPr>
        <w:ind w:left="460" w:hanging="260"/>
      </w:pPr>
    </w:lvl>
    <w:lvl w:ilvl="1" w:tplc="27426978">
      <w:numFmt w:val="decimal"/>
      <w:lvlText w:val=""/>
      <w:lvlJc w:val="left"/>
    </w:lvl>
    <w:lvl w:ilvl="2" w:tplc="B0681E5A">
      <w:numFmt w:val="decimal"/>
      <w:lvlText w:val=""/>
      <w:lvlJc w:val="left"/>
    </w:lvl>
    <w:lvl w:ilvl="3" w:tplc="AF50027E">
      <w:numFmt w:val="decimal"/>
      <w:lvlText w:val=""/>
      <w:lvlJc w:val="left"/>
    </w:lvl>
    <w:lvl w:ilvl="4" w:tplc="E03CE2D4">
      <w:numFmt w:val="decimal"/>
      <w:lvlText w:val=""/>
      <w:lvlJc w:val="left"/>
    </w:lvl>
    <w:lvl w:ilvl="5" w:tplc="84F40A40">
      <w:numFmt w:val="decimal"/>
      <w:lvlText w:val=""/>
      <w:lvlJc w:val="left"/>
    </w:lvl>
    <w:lvl w:ilvl="6" w:tplc="A52C07CC">
      <w:numFmt w:val="decimal"/>
      <w:lvlText w:val=""/>
      <w:lvlJc w:val="left"/>
    </w:lvl>
    <w:lvl w:ilvl="7" w:tplc="641E60C4">
      <w:numFmt w:val="decimal"/>
      <w:lvlText w:val=""/>
      <w:lvlJc w:val="left"/>
    </w:lvl>
    <w:lvl w:ilvl="8" w:tplc="BEEAC9CE">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4"/>
  </w:num>
  <w:num w:numId="4">
    <w:abstractNumId w:val="6"/>
  </w:num>
  <w:num w:numId="5">
    <w:abstractNumId w:val="2"/>
  </w:num>
  <w:num w:numId="6">
    <w:abstractNumId w:val="3"/>
    <w:lvlOverride w:ilvl="0">
      <w:startOverride w:val="1"/>
    </w:lvlOverride>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95"/>
    <w:rsid w:val="000048CE"/>
    <w:rsid w:val="00062DBA"/>
    <w:rsid w:val="000672C8"/>
    <w:rsid w:val="001047D2"/>
    <w:rsid w:val="00165D04"/>
    <w:rsid w:val="00181A08"/>
    <w:rsid w:val="00185A63"/>
    <w:rsid w:val="00236E00"/>
    <w:rsid w:val="002B7B13"/>
    <w:rsid w:val="00304DA5"/>
    <w:rsid w:val="0031269E"/>
    <w:rsid w:val="00316D27"/>
    <w:rsid w:val="003272AE"/>
    <w:rsid w:val="0039406D"/>
    <w:rsid w:val="003964D7"/>
    <w:rsid w:val="003A136A"/>
    <w:rsid w:val="003C3D6F"/>
    <w:rsid w:val="003D74DA"/>
    <w:rsid w:val="00401616"/>
    <w:rsid w:val="0042595F"/>
    <w:rsid w:val="004472E0"/>
    <w:rsid w:val="00451FD4"/>
    <w:rsid w:val="004C19C4"/>
    <w:rsid w:val="004F250B"/>
    <w:rsid w:val="0058377B"/>
    <w:rsid w:val="00623B0A"/>
    <w:rsid w:val="007123E2"/>
    <w:rsid w:val="007872EB"/>
    <w:rsid w:val="007D5C8B"/>
    <w:rsid w:val="00805000"/>
    <w:rsid w:val="00864A95"/>
    <w:rsid w:val="00876F95"/>
    <w:rsid w:val="00903648"/>
    <w:rsid w:val="0091268C"/>
    <w:rsid w:val="0092755A"/>
    <w:rsid w:val="00933634"/>
    <w:rsid w:val="00942391"/>
    <w:rsid w:val="00980CF8"/>
    <w:rsid w:val="00994C7F"/>
    <w:rsid w:val="009B2F1D"/>
    <w:rsid w:val="009C3F50"/>
    <w:rsid w:val="009E7F27"/>
    <w:rsid w:val="00A50E03"/>
    <w:rsid w:val="00A626CF"/>
    <w:rsid w:val="00A90E0E"/>
    <w:rsid w:val="00AA1834"/>
    <w:rsid w:val="00AA2100"/>
    <w:rsid w:val="00AA722B"/>
    <w:rsid w:val="00AA74E7"/>
    <w:rsid w:val="00AB654F"/>
    <w:rsid w:val="00B25E5D"/>
    <w:rsid w:val="00B649DE"/>
    <w:rsid w:val="00B908BC"/>
    <w:rsid w:val="00B94E74"/>
    <w:rsid w:val="00C0239B"/>
    <w:rsid w:val="00C16B4B"/>
    <w:rsid w:val="00C34E2B"/>
    <w:rsid w:val="00C80C13"/>
    <w:rsid w:val="00CD2525"/>
    <w:rsid w:val="00D52337"/>
    <w:rsid w:val="00D64CB8"/>
    <w:rsid w:val="00D73882"/>
    <w:rsid w:val="00D82628"/>
    <w:rsid w:val="00DD2240"/>
    <w:rsid w:val="00DE1A8F"/>
    <w:rsid w:val="00E25056"/>
    <w:rsid w:val="00E25488"/>
    <w:rsid w:val="00E34A66"/>
    <w:rsid w:val="00EB6EBB"/>
    <w:rsid w:val="00EE5E8E"/>
    <w:rsid w:val="00F01130"/>
    <w:rsid w:val="00F042E2"/>
    <w:rsid w:val="00F05D32"/>
    <w:rsid w:val="00F2221F"/>
    <w:rsid w:val="00F65647"/>
    <w:rsid w:val="00F70941"/>
    <w:rsid w:val="00F83B53"/>
    <w:rsid w:val="00FA39E5"/>
    <w:rsid w:val="00FC26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0C80C-A334-45A6-9BE4-0ABB5C3F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D2525"/>
    <w:pPr>
      <w:tabs>
        <w:tab w:val="center" w:pos="4536"/>
        <w:tab w:val="right" w:pos="9072"/>
      </w:tabs>
    </w:pPr>
  </w:style>
  <w:style w:type="character" w:customStyle="1" w:styleId="En-tteCar">
    <w:name w:val="En-tête Car"/>
    <w:basedOn w:val="Policepardfaut"/>
    <w:link w:val="En-tte"/>
    <w:uiPriority w:val="99"/>
    <w:rsid w:val="00CD2525"/>
  </w:style>
  <w:style w:type="paragraph" w:styleId="Pieddepage">
    <w:name w:val="footer"/>
    <w:basedOn w:val="Normal"/>
    <w:link w:val="PieddepageCar"/>
    <w:uiPriority w:val="99"/>
    <w:unhideWhenUsed/>
    <w:rsid w:val="00CD2525"/>
    <w:pPr>
      <w:tabs>
        <w:tab w:val="center" w:pos="4536"/>
        <w:tab w:val="right" w:pos="9072"/>
      </w:tabs>
    </w:pPr>
  </w:style>
  <w:style w:type="character" w:customStyle="1" w:styleId="PieddepageCar">
    <w:name w:val="Pied de page Car"/>
    <w:basedOn w:val="Policepardfaut"/>
    <w:link w:val="Pieddepage"/>
    <w:uiPriority w:val="99"/>
    <w:rsid w:val="00CD2525"/>
  </w:style>
  <w:style w:type="paragraph" w:styleId="NormalWeb">
    <w:name w:val="Normal (Web)"/>
    <w:basedOn w:val="Normal"/>
    <w:uiPriority w:val="99"/>
    <w:semiHidden/>
    <w:unhideWhenUsed/>
    <w:rsid w:val="00F042E2"/>
    <w:pPr>
      <w:spacing w:before="100" w:beforeAutospacing="1" w:after="100" w:afterAutospacing="1"/>
    </w:pPr>
    <w:rPr>
      <w:rFonts w:ascii="Times New Roman" w:eastAsia="Times New Roman" w:hAnsi="Times New Roman" w:cs="Times New Roman"/>
      <w:sz w:val="24"/>
      <w:szCs w:val="24"/>
    </w:rPr>
  </w:style>
  <w:style w:type="table" w:styleId="Grilledutableau">
    <w:name w:val="Table Grid"/>
    <w:basedOn w:val="TableauNormal"/>
    <w:uiPriority w:val="39"/>
    <w:rsid w:val="009275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5151">
      <w:bodyDiv w:val="1"/>
      <w:marLeft w:val="0"/>
      <w:marRight w:val="0"/>
      <w:marTop w:val="0"/>
      <w:marBottom w:val="0"/>
      <w:divBdr>
        <w:top w:val="none" w:sz="0" w:space="0" w:color="auto"/>
        <w:left w:val="none" w:sz="0" w:space="0" w:color="auto"/>
        <w:bottom w:val="none" w:sz="0" w:space="0" w:color="auto"/>
        <w:right w:val="none" w:sz="0" w:space="0" w:color="auto"/>
      </w:divBdr>
    </w:div>
    <w:div w:id="564798269">
      <w:bodyDiv w:val="1"/>
      <w:marLeft w:val="0"/>
      <w:marRight w:val="0"/>
      <w:marTop w:val="0"/>
      <w:marBottom w:val="0"/>
      <w:divBdr>
        <w:top w:val="none" w:sz="0" w:space="0" w:color="auto"/>
        <w:left w:val="none" w:sz="0" w:space="0" w:color="auto"/>
        <w:bottom w:val="none" w:sz="0" w:space="0" w:color="auto"/>
        <w:right w:val="none" w:sz="0" w:space="0" w:color="auto"/>
      </w:divBdr>
    </w:div>
    <w:div w:id="1326278921">
      <w:bodyDiv w:val="1"/>
      <w:marLeft w:val="0"/>
      <w:marRight w:val="0"/>
      <w:marTop w:val="0"/>
      <w:marBottom w:val="0"/>
      <w:divBdr>
        <w:top w:val="none" w:sz="0" w:space="0" w:color="auto"/>
        <w:left w:val="none" w:sz="0" w:space="0" w:color="auto"/>
        <w:bottom w:val="none" w:sz="0" w:space="0" w:color="auto"/>
        <w:right w:val="none" w:sz="0" w:space="0" w:color="auto"/>
      </w:divBdr>
    </w:div>
    <w:div w:id="1469396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00" Type="http://schemas.openxmlformats.org/officeDocument/2006/relationships/image" Target="media/image46.png"/><Relationship Id="rId101" Type="http://schemas.openxmlformats.org/officeDocument/2006/relationships/image" Target="media/image4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6516C-D77B-49A7-9A8B-2F8F9668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4156</TotalTime>
  <Pages>60</Pages>
  <Words>12840</Words>
  <Characters>70621</Characters>
  <Application>Microsoft Office Word</Application>
  <DocSecurity>0</DocSecurity>
  <Lines>588</Lines>
  <Paragraphs>166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2026-09-22T09:29:00Z</dcterms:created>
  <dcterms:modified xsi:type="dcterms:W3CDTF">2026-09-28T08:44:00Z</dcterms:modified>
</cp:coreProperties>
</file>