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Shu-Yang Liu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sz w:val="24"/>
                <w:szCs w:val="24"/>
              </w:rPr>
              <w:t>55</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pPr>
            <w:r>
              <w:rPr/>
              <w:t>Your essay makes some really relevant points about power, situation, media and culture,showing that you have engaged with Couldry's idea of media culture and sought to understand its implications for research in MCS. This was a strength of the essay.</w:t>
            </w:r>
          </w:p>
          <w:p>
            <w:pPr>
              <w:pStyle w:val="Normal"/>
              <w:rPr/>
            </w:pPr>
            <w:r>
              <w:rPr/>
              <w:t>The essay could be improved in two main ways.</w:t>
            </w:r>
          </w:p>
          <w:p>
            <w:pPr>
              <w:pStyle w:val="Normal"/>
              <w:rPr/>
            </w:pPr>
            <w:r>
              <w:rPr/>
              <w:t>It would have been great if your essay had managed to discuss the implications in the context of your group research project. Although you do describe some relevant aspects of the project, you make few concrete connections between Couldry (or anyone else's) ideas about media &amp; cultural research and your specific project. This section of the essay was quite brief</w:t>
            </w:r>
          </w:p>
          <w:p>
            <w:pPr>
              <w:pStyle w:val="Normal"/>
              <w:rPr>
                <w:rFonts w:ascii="Calibri" w:hAnsi="Calibri" w:asciiTheme="minorHAnsi" w:hAnsiTheme="minorHAnsi"/>
              </w:rPr>
            </w:pPr>
            <w:r>
              <w:rPr>
                <w:rFonts w:ascii="Calibri" w:hAnsi="Calibri" w:asciiTheme="minorHAnsi" w:hAnsiTheme="minorHAnsi"/>
              </w:rPr>
              <w:t>It would also have been very good if you made wider use of readings and approaches discussed in the course. You focused almost exclusively on Couldry.</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8" w:type="dxa"/>
        <w:tblCellMar>
          <w:top w:w="0" w:type="dxa"/>
          <w:left w:w="93"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3"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r>
      <w:r>
        <w:rPr>
          <w:rFonts w:cs="Arial" w:ascii="Calibri" w:hAnsi="Calibri" w:asciiTheme="minorHAnsi" w:hAnsiTheme="minorHAnsi"/>
          <w:b/>
        </w:rPr>
        <w:t>Moderator:</w:t>
      </w:r>
      <w:r>
        <w:rPr>
          <w:rFonts w:cs="Arial" w:ascii="Calibri" w:hAnsi="Calibri" w:asciiTheme="minorHAnsi" w:hAnsiTheme="minorHAnsi"/>
          <w:b w:val="false"/>
          <w:bCs w:val="false"/>
        </w:rPr>
        <w:t>Adam Fish</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 xml:space="preserve">Date: </w:t>
      </w:r>
      <w:r>
        <w:rPr>
          <w:rFonts w:cs="Arial" w:ascii="Calibri" w:hAnsi="Calibri" w:asciiTheme="minorHAnsi" w:hAnsiTheme="minorHAnsi"/>
          <w:b/>
        </w:rPr>
        <w:t>20 May 2016</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LibreOffice/5.0.5.2$Linux_X86_64 LibreOffice_project/00m0$Build-2</Application>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2016-06-06T12:24:13Z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