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 xml:space="preserve">Postgraduate </w:t>
      </w:r>
      <w:r>
        <w:rPr>
          <w:rFonts w:cs="Arial" w:ascii="Calibri" w:hAnsi="Calibri" w:asciiTheme="minorHAnsi" w:hAnsiTheme="minorHAnsi"/>
          <w:b/>
          <w:sz w:val="28"/>
          <w:szCs w:val="28"/>
        </w:rPr>
        <w:t xml:space="preserve">Moderation Form </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6530"/>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 Title:</w:t>
            </w:r>
          </w:p>
        </w:tc>
        <w:tc>
          <w:tcPr>
            <w:tcW w:w="6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t>Critical methods in MCS</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pPr>
            <w:r>
              <w:rPr>
                <w:rFonts w:cs="Arial" w:ascii="Calibri" w:hAnsi="Calibri" w:asciiTheme="minorHAnsi" w:hAnsiTheme="minorHAnsi"/>
                <w:sz w:val="24"/>
                <w:szCs w:val="24"/>
              </w:rPr>
              <w:t>Module Mnemonic:</w:t>
            </w:r>
          </w:p>
        </w:tc>
        <w:tc>
          <w:tcPr>
            <w:tcW w:w="6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 xml:space="preserve">Module Convenor: </w:t>
            </w:r>
          </w:p>
        </w:tc>
        <w:tc>
          <w:tcPr>
            <w:tcW w:w="6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t>Robert Gutsche</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 xml:space="preserve">Moderator: </w:t>
            </w:r>
          </w:p>
        </w:tc>
        <w:tc>
          <w:tcPr>
            <w:tcW w:w="6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t>Adrian Mackenzie</w:t>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b/>
                <w:b/>
                <w:u w:val="single"/>
              </w:rPr>
            </w:pPr>
            <w:r>
              <w:rPr>
                <w:rFonts w:ascii="Calibri" w:hAnsi="Calibri" w:asciiTheme="minorHAnsi" w:hAnsiTheme="minorHAnsi"/>
                <w:b/>
                <w:sz w:val="24"/>
                <w:u w:val="single"/>
              </w:rPr>
              <w:t xml:space="preserve">Moderator Comments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The moderator reviews the grid of marks for the course and looks at a representative sample of work first-marked by other colleagues for the purpose of checking the consistent application of marking criteria and moderating marks awarded</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According to the Manual of Academic Regulation and Procedures the size of the sample should be the “square root n where n is the number of scripts for the course and at least five for small courses”.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Please indicate below the name/exam number of each script seen.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i/>
              </w:rPr>
              <w:t>Individual marks should not be changed</w:t>
            </w:r>
            <w:r>
              <w:rPr>
                <w:rFonts w:ascii="Calibri" w:hAnsi="Calibri" w:asciiTheme="minorHAnsi" w:hAnsiTheme="minorHAnsi"/>
              </w:rPr>
              <w:t xml:space="preserve">, although where overall marks for candidates fall on the borderlines between classes (69, 59 etc.) the moderator and first marker should attempt to resolve them up or down.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u w:val="single"/>
              </w:rPr>
              <w:t>Comments:</w:t>
            </w:r>
            <w:r>
              <w:rPr>
                <w:rFonts w:ascii="Calibri" w:hAnsi="Calibri" w:asciiTheme="minorHAnsi" w:hAnsiTheme="minorHAnsi"/>
              </w:rPr>
              <w:t xml:space="preserve"> The moderator should comment on the range of marks given, and on any other relevant matter. If the moderator has any concerns, he or she should discuss them with the first marker/convenor in the first instance. In cases where the moderator is unhappy with the range of marks given, she or he should discuss this with the first marker who may be required to revise the marks for a given assignment or exam, or for all submissions in the course. If the first marker and moderator fail to come to an agreement, they should take the matter to the Exams Officer. In cases where there are significant differences regarding marks it may be necessary to second mark all the scripts. Moderators should also get the full grid of marks as a matter of course.</w:t>
            </w:r>
          </w:p>
          <w:p>
            <w:pPr>
              <w:pStyle w:val="Normal"/>
              <w:rPr>
                <w:rFonts w:ascii="Calibri" w:hAnsi="Calibri" w:asciiTheme="minorHAnsi" w:hAnsiTheme="minorHAnsi"/>
              </w:rPr>
            </w:pPr>
            <w:r>
              <w:rPr>
                <w:rFonts w:ascii="Calibri" w:hAnsi="Calibri" w:asciiTheme="minorHAnsi" w:hAnsiTheme="minorHAnsi"/>
              </w:rPr>
              <w:t>Essay 1 (list of names of essays seen, and comments):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b/>
                <w:b/>
              </w:rPr>
            </w:pPr>
            <w:r>
              <w:rPr>
                <w:rFonts w:ascii="Calibri" w:hAnsi="Calibri" w:asciiTheme="minorHAnsi" w:hAnsiTheme="minorHAnsi"/>
                <w:b/>
              </w:rPr>
              <w:t>Coursework (please specify and use headings accordingly, e.g. essay and/or presentation and/or blog)</w:t>
            </w:r>
          </w:p>
          <w:p>
            <w:pPr>
              <w:pStyle w:val="Normal"/>
              <w:rPr>
                <w:rFonts w:ascii="Calibri" w:hAnsi="Calibri" w:asciiTheme="minorHAnsi" w:hAnsiTheme="minorHAnsi"/>
                <w:b/>
                <w:b/>
              </w:rPr>
            </w:pPr>
            <w:r>
              <w:rPr>
                <w:rFonts w:asciiTheme="minorHAnsi" w:hAnsiTheme="minorHAnsi" w:ascii="Calibri" w:hAnsi="Calibri"/>
                <w:b/>
              </w:rPr>
            </w:r>
          </w:p>
          <w:p>
            <w:pPr>
              <w:pStyle w:val="Normal"/>
              <w:rPr>
                <w:rFonts w:ascii="Calibri" w:hAnsi="Calibri" w:asciiTheme="minorHAnsi" w:hAnsiTheme="minorHAnsi"/>
                <w:b/>
                <w:b/>
              </w:rPr>
            </w:pPr>
            <w:r>
              <w:rPr>
                <w:rFonts w:asciiTheme="minorHAnsi" w:hAnsiTheme="minorHAnsi" w:ascii="Calibri" w:hAnsi="Calibri"/>
                <w:b/>
              </w:rPr>
              <w:t>Essay</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I looked at the 8 papers for the course.  The marking criteria have been consistently applied, although I found the marks awarded overall to be quite low.</w:t>
            </w:r>
          </w:p>
        </w:tc>
      </w:tr>
    </w:tbl>
    <w:p>
      <w:pPr>
        <w:pStyle w:val="Normal"/>
        <w:rPr>
          <w:rFonts w:ascii="Calibri" w:hAnsi="Calibri" w:asciiTheme="minorHAnsi" w:hAnsiTheme="minorHAnsi"/>
          <w:sz w:val="22"/>
        </w:rPr>
      </w:pPr>
      <w:r>
        <w:rPr>
          <w:rFonts w:asciiTheme="minorHAnsi" w:hAnsiTheme="minorHAnsi" w:ascii="Calibri" w:hAnsi="Calibri"/>
          <w:sz w:val="22"/>
        </w:rPr>
      </w:r>
    </w:p>
    <w:p>
      <w:pPr>
        <w:pStyle w:val="Normal"/>
        <w:rPr>
          <w:rFonts w:ascii="Calibri" w:hAnsi="Calibri" w:cs="Arial" w:asciiTheme="minorHAnsi" w:hAnsiTheme="minorHAnsi"/>
          <w:b/>
          <w:b/>
        </w:rPr>
      </w:pPr>
      <w:r>
        <w:rPr>
          <w:rFonts w:cs="Arial" w:ascii="Calibri" w:hAnsi="Calibri" w:asciiTheme="minorHAnsi" w:hAnsiTheme="minorHAnsi"/>
          <w:b/>
        </w:rPr>
        <w:t>We have agreed the marks given for this course</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asciiTheme="minorHAnsi" w:hAnsiTheme="minorHAnsi"/>
          <w:b/>
        </w:rPr>
        <w:t xml:space="preserve">First Marker: </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rPr>
      </w:pPr>
      <w:r>
        <w:rPr>
          <w:rFonts w:cs="Arial" w:ascii="Calibri" w:hAnsi="Calibri" w:asciiTheme="minorHAnsi" w:hAnsiTheme="minorHAnsi"/>
          <w:b/>
        </w:rPr>
        <w:t xml:space="preserve">Moderator: </w:t>
      </w:r>
      <w:r>
        <w:rPr>
          <w:rFonts w:cs="Arial" w:ascii="Calibri" w:hAnsi="Calibri" w:asciiTheme="minorHAnsi" w:hAnsiTheme="minorHAnsi"/>
        </w:rPr>
        <w:tab/>
        <w:tab/>
        <w:tab/>
        <w:tab/>
        <w:tab/>
        <w:tab/>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LibreOffice/6.0.3.2$Linux_X86_64 LibreOffice_project/00m0$Build-2</Application>
  <Pages>1</Pages>
  <Words>341</Words>
  <Characters>1718</Characters>
  <CharactersWithSpaces>2058</CharactersWithSpaces>
  <Paragraphs>24</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2017-01-30T12:31:00Z</dcterms:created>
  <dc:creator>Gilloch, Graeme</dc:creator>
  <dc:description/>
  <dc:language>en-GB</dc:language>
  <cp:lastModifiedBy>Adrian</cp:lastModifiedBy>
  <cp:lastPrinted>2015-03-23T11:33:00Z</cp:lastPrinted>
  <dcterms:modified xsi:type="dcterms:W3CDTF">2018-05-29T07:32:23Z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