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w="-42" w:type="dxa"/>
        <w:tblBorders>
          <w:top w:val="single" w:sz="24" w:space="0" w:color="00000A"/>
          <w:left w:val="single" w:sz="24" w:space="0" w:color="00000A"/>
          <w:bottom w:val="single" w:sz="4" w:space="0" w:color="00000A"/>
          <w:insideH w:val="single" w:sz="4" w:space="0" w:color="00000A"/>
          <w:right w:val="single" w:sz="24" w:space="0" w:color="00000A"/>
          <w:insideV w:val="single" w:sz="24" w:space="0" w:color="00000A"/>
        </w:tblBorders>
        <w:tblCellMar>
          <w:top w:w="0" w:type="dxa"/>
          <w:left w:w="-30" w:type="dxa"/>
          <w:bottom w:w="0" w:type="dxa"/>
          <w:right w:w="108" w:type="dxa"/>
        </w:tblCellMar>
      </w:tblPr>
      <w:tblGrid>
        <w:gridCol w:w="2574"/>
        <w:gridCol w:w="2567"/>
        <w:gridCol w:w="2575"/>
        <w:gridCol w:w="2582"/>
      </w:tblGrid>
      <w:tr>
        <w:trPr>
          <w:trHeight w:val="454" w:hRule="atLeast"/>
          <w:cantSplit w:val="false"/>
        </w:trPr>
        <w:tc>
          <w:tcPr>
            <w:tcW w:w="10298" w:type="dxa"/>
            <w:gridSpan w:val="4"/>
            <w:tcBorders>
              <w:top w:val="single" w:sz="24" w:space="0" w:color="00000A"/>
              <w:left w:val="single" w:sz="24" w:space="0" w:color="00000A"/>
              <w:bottom w:val="single" w:sz="4" w:space="0" w:color="00000A"/>
              <w:insideH w:val="single" w:sz="4" w:space="0" w:color="00000A"/>
              <w:right w:val="single" w:sz="24" w:space="0" w:color="00000A"/>
              <w:insideV w:val="single" w:sz="24" w:space="0" w:color="00000A"/>
            </w:tcBorders>
            <w:shd w:fill="FFFFFF" w:val="clear"/>
            <w:tcMar>
              <w:left w:w="-30" w:type="dxa"/>
            </w:tcMar>
            <w:vAlign w:val="center"/>
          </w:tcPr>
          <w:p>
            <w:pPr>
              <w:pStyle w:val="Normal"/>
              <w:spacing w:before="0" w:after="0"/>
              <w:jc w:val="center"/>
              <w:rPr>
                <w:b/>
                <w:sz w:val="60"/>
                <w:szCs w:val="60"/>
              </w:rPr>
            </w:pPr>
            <w:r>
              <w:rPr>
                <w:b/>
                <w:sz w:val="60"/>
                <w:szCs w:val="60"/>
              </w:rPr>
              <w:t>MARK SHEET</w:t>
            </w:r>
          </w:p>
        </w:tc>
      </w:tr>
      <w:tr>
        <w:trPr>
          <w:trHeight w:val="454" w:hRule="atLeast"/>
          <w:cantSplit w:val="false"/>
        </w:trPr>
        <w:tc>
          <w:tcPr>
            <w:tcW w:w="2574" w:type="dxa"/>
            <w:vMerge w:val="restart"/>
            <w:tcBorders>
              <w:top w:val="single" w:sz="24" w:space="0" w:color="00000A"/>
              <w:left w:val="single" w:sz="24" w:space="0" w:color="00000A"/>
              <w:bottom w:val="single" w:sz="4" w:space="0" w:color="00000A"/>
              <w:insideH w:val="single" w:sz="4" w:space="0" w:color="00000A"/>
              <w:right w:val="single" w:sz="24" w:space="0" w:color="00000A"/>
              <w:insideV w:val="single" w:sz="24" w:space="0" w:color="00000A"/>
            </w:tcBorders>
            <w:shd w:fill="FFFFFF" w:val="clear"/>
            <w:tcMar>
              <w:left w:w="-30" w:type="dxa"/>
            </w:tcMar>
            <w:vAlign w:val="center"/>
          </w:tcPr>
          <w:p>
            <w:pPr>
              <w:pStyle w:val="Normal"/>
              <w:spacing w:before="0" w:after="0"/>
              <w:jc w:val="center"/>
              <w:rPr>
                <w:sz w:val="28"/>
                <w:szCs w:val="28"/>
              </w:rPr>
            </w:pPr>
            <w:r>
              <w:rPr>
                <w:sz w:val="28"/>
                <w:szCs w:val="28"/>
              </w:rPr>
              <w:t>This mark is provisional</w:t>
            </w:r>
          </w:p>
        </w:tc>
        <w:tc>
          <w:tcPr>
            <w:tcW w:w="2567"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First marked by: Adrian Mackenzie</w:t>
            </w:r>
          </w:p>
        </w:tc>
        <w:tc>
          <w:tcPr>
            <w:tcW w:w="2575"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Date:Date (fixed)</w:t>
            </w:r>
          </w:p>
        </w:tc>
        <w:tc>
          <w:tcPr>
            <w:tcW w:w="2582"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Mark Awarded: 6</w:t>
            </w:r>
            <w:r>
              <w:rPr>
                <w:sz w:val="28"/>
                <w:szCs w:val="28"/>
              </w:rPr>
              <w:t>1</w:t>
            </w:r>
          </w:p>
        </w:tc>
      </w:tr>
      <w:tr>
        <w:trPr>
          <w:trHeight w:val="723" w:hRule="atLeast"/>
          <w:cantSplit w:val="false"/>
        </w:trPr>
        <w:tc>
          <w:tcPr>
            <w:tcW w:w="2574" w:type="dxa"/>
            <w:vMerge w:val="continue"/>
            <w:tcBorders>
              <w:top w:val="single" w:sz="4" w:space="0" w:color="00000A"/>
              <w:left w:val="single" w:sz="24" w:space="0" w:color="00000A"/>
              <w:bottom w:val="single" w:sz="4" w:space="0" w:color="00000A"/>
              <w:insideH w:val="single" w:sz="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r>
          </w:p>
        </w:tc>
        <w:tc>
          <w:tcPr>
            <w:tcW w:w="2567"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Second marked by:</w:t>
            </w:r>
          </w:p>
        </w:tc>
        <w:tc>
          <w:tcPr>
            <w:tcW w:w="2575"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Date:</w:t>
            </w:r>
          </w:p>
        </w:tc>
        <w:tc>
          <w:tcPr>
            <w:tcW w:w="2582"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Mark Awarded:</w:t>
            </w:r>
          </w:p>
        </w:tc>
      </w:tr>
      <w:tr>
        <w:trPr>
          <w:trHeight w:val="461" w:hRule="atLeast"/>
          <w:cantSplit w:val="false"/>
        </w:trPr>
        <w:tc>
          <w:tcPr>
            <w:tcW w:w="2574" w:type="dxa"/>
            <w:vMerge w:val="continue"/>
            <w:tcBorders>
              <w:top w:val="single" w:sz="4" w:space="0" w:color="00000A"/>
              <w:left w:val="single" w:sz="24" w:space="0" w:color="00000A"/>
              <w:bottom w:val="single" w:sz="4" w:space="0" w:color="00000A"/>
              <w:insideH w:val="single" w:sz="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r>
          </w:p>
        </w:tc>
        <w:tc>
          <w:tcPr>
            <w:tcW w:w="7724" w:type="dxa"/>
            <w:gridSpan w:val="3"/>
            <w:tcBorders>
              <w:top w:val="single" w:sz="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Module:</w:t>
            </w:r>
            <w:bookmarkStart w:id="0" w:name="_GoBack"/>
            <w:bookmarkEnd w:id="0"/>
            <w:r>
              <w:rPr>
                <w:sz w:val="28"/>
                <w:szCs w:val="28"/>
              </w:rPr>
              <w:t xml:space="preserve"> socl923</w:t>
            </w:r>
          </w:p>
        </w:tc>
      </w:tr>
      <w:tr>
        <w:trPr>
          <w:trHeight w:val="461" w:hRule="atLeast"/>
          <w:cantSplit w:val="false"/>
        </w:trPr>
        <w:tc>
          <w:tcPr>
            <w:tcW w:w="2574" w:type="dxa"/>
            <w:vMerge w:val="continue"/>
            <w:tcBorders>
              <w:top w:val="single" w:sz="4" w:space="0" w:color="00000A"/>
              <w:left w:val="single" w:sz="24" w:space="0" w:color="00000A"/>
              <w:bottom w:val="single" w:sz="4" w:space="0" w:color="00000A"/>
              <w:insideH w:val="single" w:sz="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r>
          </w:p>
        </w:tc>
        <w:tc>
          <w:tcPr>
            <w:tcW w:w="7724" w:type="dxa"/>
            <w:gridSpan w:val="3"/>
            <w:tcBorders>
              <w:top w:val="single" w:sz="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Agreed mark:</w:t>
            </w:r>
          </w:p>
        </w:tc>
      </w:tr>
      <w:tr>
        <w:trPr>
          <w:trHeight w:val="461" w:hRule="atLeast"/>
          <w:cantSplit w:val="false"/>
        </w:trPr>
        <w:tc>
          <w:tcPr>
            <w:tcW w:w="2574" w:type="dxa"/>
            <w:vMerge w:val="continue"/>
            <w:tcBorders>
              <w:top w:val="single" w:sz="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r>
          </w:p>
        </w:tc>
        <w:tc>
          <w:tcPr>
            <w:tcW w:w="7724" w:type="dxa"/>
            <w:gridSpan w:val="3"/>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jc w:val="both"/>
              <w:rPr>
                <w:sz w:val="28"/>
                <w:szCs w:val="28"/>
              </w:rPr>
            </w:pPr>
            <w:r>
              <w:rPr>
                <w:sz w:val="28"/>
                <w:szCs w:val="28"/>
              </w:rPr>
              <w:t>Student Name: Li Zhou-xian</w:t>
            </w:r>
          </w:p>
        </w:tc>
      </w:tr>
    </w:tbl>
    <w:p>
      <w:pPr>
        <w:pStyle w:val="Normal"/>
        <w:rPr>
          <w:sz w:val="28"/>
          <w:szCs w:val="28"/>
        </w:rPr>
      </w:pPr>
      <w:r>
        <w:rPr>
          <w:sz w:val="28"/>
          <w:szCs w:val="28"/>
        </w:rPr>
      </w:r>
    </w:p>
    <w:tbl>
      <w:tblPr>
        <w:jc w:val="left"/>
        <w:tblInd w:w="-150" w:type="dxa"/>
        <w:tbl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blBorders>
        <w:tblCellMar>
          <w:top w:w="0" w:type="dxa"/>
          <w:left w:w="-30" w:type="dxa"/>
          <w:bottom w:w="0" w:type="dxa"/>
          <w:right w:w="108" w:type="dxa"/>
        </w:tblCellMar>
      </w:tblPr>
      <w:tblGrid>
        <w:gridCol w:w="9242"/>
      </w:tblGrid>
      <w:tr>
        <w:trPr>
          <w:cantSplit w:val="false"/>
        </w:trPr>
        <w:tc>
          <w:tcPr>
            <w:tcW w:w="9242"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b/>
                <w:sz w:val="28"/>
                <w:szCs w:val="28"/>
              </w:rPr>
            </w:pPr>
            <w:r>
              <w:rPr>
                <w:b/>
                <w:sz w:val="28"/>
                <w:szCs w:val="28"/>
              </w:rPr>
              <w:t xml:space="preserve">First Marker Comments: </w:t>
            </w:r>
          </w:p>
          <w:p>
            <w:pPr>
              <w:pStyle w:val="Normal"/>
              <w:spacing w:before="0" w:after="0"/>
              <w:rPr/>
            </w:pPr>
            <w:r>
              <w:rPr/>
            </w:r>
          </w:p>
          <w:p>
            <w:pPr>
              <w:pStyle w:val="Normal"/>
              <w:spacing w:before="0" w:after="0"/>
              <w:rPr/>
            </w:pPr>
            <w:r>
              <w:rPr/>
              <w:t>Zhou-Xian,</w:t>
            </w:r>
          </w:p>
          <w:p>
            <w:pPr>
              <w:pStyle w:val="Normal"/>
              <w:spacing w:before="0" w:after="0"/>
              <w:rPr/>
            </w:pPr>
            <w:r>
              <w:rPr/>
            </w:r>
          </w:p>
          <w:p>
            <w:pPr>
              <w:pStyle w:val="Normal"/>
              <w:spacing w:before="0" w:after="0"/>
              <w:rPr/>
            </w:pPr>
            <w:r>
              <w:rPr/>
              <w:t xml:space="preserve">This was a sophisticated response to the question. I think it shows a grasp of some of the key method-related challenges in media and cultural studies. I did appreciated your reflections on the problems of the group research project. That was a potential strength of the essay, although at times it seemed overly pessimistic and almost defeatist. Your group, it is true, did not have time to implement the research design. </w:t>
            </w:r>
            <w:r>
              <w:rPr/>
              <w:t>But it did undertake</w:t>
            </w:r>
            <w:r>
              <w:rPr/>
              <w:t xml:space="preserve"> a series of exercises or practice attempts with various methods, some of which in practice are very time consuming (e.g. ethnography). There was no expectation that your group project would actually produce an ethnography. </w:t>
            </w:r>
          </w:p>
          <w:p>
            <w:pPr>
              <w:pStyle w:val="Normal"/>
              <w:spacing w:before="0" w:after="0"/>
              <w:rPr/>
            </w:pPr>
            <w:r>
              <w:rPr/>
            </w:r>
          </w:p>
          <w:p>
            <w:pPr>
              <w:pStyle w:val="Normal"/>
              <w:spacing w:before="0" w:after="0"/>
              <w:rPr/>
            </w:pPr>
            <w:r>
              <w:rPr/>
            </w:r>
          </w:p>
          <w:p>
            <w:pPr>
              <w:pStyle w:val="Normal"/>
              <w:spacing w:before="0" w:after="0"/>
              <w:rPr/>
            </w:pPr>
            <w:r>
              <w:rPr/>
              <w:t xml:space="preserve">There were some strange words in the text (attacks, wearing) that made the essay slightly difficult to read. </w:t>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tc>
      </w:tr>
      <w:tr>
        <w:trPr>
          <w:cantSplit w:val="false"/>
        </w:trPr>
        <w:tc>
          <w:tcPr>
            <w:tcW w:w="9242"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b/>
                <w:sz w:val="28"/>
                <w:szCs w:val="28"/>
              </w:rPr>
            </w:pPr>
            <w:r>
              <w:rPr>
                <w:b/>
                <w:sz w:val="28"/>
                <w:szCs w:val="28"/>
              </w:rPr>
              <w:t xml:space="preserve">Second Marker Comments: </w:t>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p>
            <w:pPr>
              <w:pStyle w:val="Normal"/>
              <w:spacing w:before="0" w:after="0"/>
              <w:rPr>
                <w:sz w:val="28"/>
                <w:szCs w:val="28"/>
              </w:rPr>
            </w:pPr>
            <w:r>
              <w:rPr>
                <w:sz w:val="28"/>
                <w:szCs w:val="28"/>
              </w:rPr>
            </w:r>
          </w:p>
        </w:tc>
      </w:tr>
    </w:tbl>
    <w:p>
      <w:pPr>
        <w:pStyle w:val="Normal"/>
        <w:widowControl/>
        <w:suppressAutoHyphens w:val="true"/>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GB"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en-GB"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86556f"/>
    <w:basedOn w:val="DefaultParagraphFont"/>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86556f"/>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86556f"/>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2015-01-15T15:08:00Z</dcterms:created>
  <dc:creator>Prill, Cathlin</dc:creator>
  <dc:language>en-GB</dc:language>
  <cp:lastModifiedBy>Prill, Cathlin</cp:lastModifiedBy>
  <dcterms:modified xsi:type="dcterms:W3CDTF">2015-01-15T15:08:00Z</dcterms:modified>
  <cp:revision>2</cp:revision>
</cp:coreProperties>
</file>