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Arial" w:asciiTheme="minorHAnsi" w:hAnsiTheme="minorHAnsi"/>
          <w:b/>
          <w:b/>
          <w:sz w:val="32"/>
          <w:szCs w:val="28"/>
        </w:rPr>
      </w:pPr>
      <w:r>
        <w:rPr>
          <w:rFonts w:cs="Arial" w:ascii="Calibri" w:hAnsi="Calibri" w:asciiTheme="minorHAnsi" w:hAnsiTheme="minorHAnsi"/>
          <w:b/>
          <w:sz w:val="32"/>
          <w:szCs w:val="28"/>
        </w:rPr>
        <w:t>Department of Sociology</w:t>
      </w:r>
    </w:p>
    <w:p>
      <w:pPr>
        <w:pStyle w:val="Normal"/>
        <w:jc w:val="center"/>
        <w:rPr>
          <w:rFonts w:ascii="Calibri" w:hAnsi="Calibri" w:cs="Arial" w:asciiTheme="minorHAnsi" w:hAnsiTheme="minorHAnsi"/>
          <w:b/>
          <w:b/>
          <w:sz w:val="28"/>
          <w:szCs w:val="28"/>
        </w:rPr>
      </w:pPr>
      <w:r>
        <w:rPr>
          <w:rFonts w:cs="Arial" w:ascii="Calibri" w:hAnsi="Calibri" w:asciiTheme="minorHAnsi" w:hAnsiTheme="minorHAnsi"/>
          <w:b/>
          <w:sz w:val="32"/>
          <w:szCs w:val="28"/>
        </w:rPr>
        <w:t>Postgraduate Feedback Sheet</w:t>
      </w:r>
    </w:p>
    <w:p>
      <w:pPr>
        <w:pStyle w:val="Normal"/>
        <w:jc w:val="center"/>
        <w:rPr>
          <w:rFonts w:ascii="Calibri" w:hAnsi="Calibri" w:cs="Arial" w:asciiTheme="minorHAnsi" w:hAnsiTheme="minorHAnsi"/>
          <w:b/>
          <w:b/>
          <w:sz w:val="28"/>
          <w:szCs w:val="28"/>
        </w:rPr>
      </w:pPr>
      <w:r>
        <w:rPr>
          <w:rFonts w:cs="Arial" w:ascii="Calibri" w:hAnsi="Calibri"/>
          <w:b/>
          <w:sz w:val="28"/>
          <w:szCs w:val="28"/>
        </w:rPr>
      </w:r>
    </w:p>
    <w:tbl>
      <w:tblPr>
        <w:tblW w:w="9322"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1e0" w:noHBand="0" w:lastColumn="1" w:firstColumn="1" w:lastRow="1" w:firstRow="1"/>
      </w:tblPr>
      <w:tblGrid>
        <w:gridCol w:w="2791"/>
        <w:gridCol w:w="2806"/>
        <w:gridCol w:w="1882"/>
        <w:gridCol w:w="1842"/>
      </w:tblGrid>
      <w:tr>
        <w:trPr>
          <w:trHeight w:val="472"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Student Name: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rPr>
            </w:pPr>
            <w:r>
              <w:rPr>
                <w:rFonts w:cs="Arial" w:ascii="Calibri" w:hAnsi="Calibri" w:asciiTheme="minorHAnsi" w:hAnsiTheme="minorHAnsi"/>
              </w:rPr>
              <w:t>Kai Cui, QiaYue Yu, Yuting Xie, Han Yang</w:t>
            </w:r>
          </w:p>
        </w:tc>
      </w:tr>
      <w:tr>
        <w:trPr>
          <w:trHeight w:val="415"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Module:</w:t>
            </w:r>
          </w:p>
        </w:tc>
        <w:tc>
          <w:tcPr>
            <w:tcW w:w="653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pPr>
            <w:r>
              <w:rPr>
                <w:rFonts w:cs="Arial" w:ascii="Calibri" w:hAnsi="Calibri" w:asciiTheme="minorHAnsi" w:hAnsiTheme="minorHAnsi"/>
              </w:rPr>
              <w:t xml:space="preserve">Critical Methods (Blog) </w:t>
            </w:r>
            <w:r>
              <w:rPr>
                <w:rFonts w:ascii="Helvetica Neue" w:hAnsi="Helvetica Neue"/>
                <w:color w:val="282828"/>
                <w:sz w:val="21"/>
                <w:szCs w:val="21"/>
                <w:shd w:fill="FFFFFF" w:val="clear"/>
              </w:rPr>
              <w:t>https://923criticalmethods.blogspot.co.uk</w:t>
            </w:r>
          </w:p>
          <w:p>
            <w:pPr>
              <w:pStyle w:val="Normal"/>
              <w:rPr>
                <w:rFonts w:ascii="Calibri" w:hAnsi="Calibri" w:cs="Arial" w:asciiTheme="minorHAnsi" w:hAnsiTheme="minorHAnsi"/>
              </w:rPr>
            </w:pPr>
            <w:r>
              <w:rPr>
                <w:rFonts w:cs="Arial" w:ascii="Calibri" w:hAnsi="Calibri"/>
              </w:rPr>
            </w:r>
          </w:p>
        </w:tc>
      </w:tr>
      <w:tr>
        <w:trPr>
          <w:trHeight w:val="421" w:hRule="atLeast"/>
        </w:trPr>
        <w:tc>
          <w:tcPr>
            <w:tcW w:w="27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Mark (number):</w:t>
            </w:r>
          </w:p>
        </w:tc>
        <w:tc>
          <w:tcPr>
            <w:tcW w:w="28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55</w:t>
            </w:r>
          </w:p>
        </w:tc>
        <w:tc>
          <w:tcPr>
            <w:tcW w:w="18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CC0D9" w:themeFill="accent4" w:themeFillTint="66" w:val="clear"/>
            <w:tcMar>
              <w:left w:w="108" w:type="dxa"/>
            </w:tcMar>
            <w:vAlign w:val="center"/>
          </w:tcPr>
          <w:p>
            <w:pPr>
              <w:pStyle w:val="Normal"/>
              <w:jc w:val="center"/>
              <w:rPr>
                <w:rFonts w:ascii="Calibri" w:hAnsi="Calibri" w:cs="Arial" w:asciiTheme="minorHAnsi" w:hAnsiTheme="minorHAnsi"/>
              </w:rPr>
            </w:pPr>
            <w:r>
              <w:rPr>
                <w:rFonts w:cs="Arial" w:ascii="Calibri" w:hAnsi="Calibri" w:asciiTheme="minorHAnsi" w:hAnsiTheme="minorHAnsi"/>
              </w:rPr>
              <w:t>Late Penalty:</w:t>
            </w:r>
          </w:p>
        </w:tc>
        <w:tc>
          <w:tcPr>
            <w:tcW w:w="18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8" w:type="dxa"/>
            </w:tcMar>
            <w:vAlign w:val="center"/>
          </w:tcPr>
          <w:p>
            <w:pPr>
              <w:pStyle w:val="Normal"/>
              <w:rPr>
                <w:rFonts w:ascii="Calibri" w:hAnsi="Calibri" w:cs="Arial" w:asciiTheme="minorHAnsi" w:hAnsiTheme="minorHAnsi"/>
              </w:rPr>
            </w:pPr>
            <w:r>
              <w:rPr>
                <w:rFonts w:cs="Arial" w:ascii="Calibri" w:hAnsi="Calibri"/>
              </w:rPr>
            </w:r>
          </w:p>
        </w:tc>
      </w:tr>
    </w:tbl>
    <w:p>
      <w:pPr>
        <w:pStyle w:val="Normal"/>
        <w:ind w:left="180" w:hanging="0"/>
        <w:jc w:val="center"/>
        <w:rPr>
          <w:rFonts w:ascii="Calibri" w:hAnsi="Calibri" w:cs="Arial" w:asciiTheme="minorHAnsi" w:hAnsiTheme="minorHAnsi"/>
          <w:b/>
          <w:b/>
          <w:bCs/>
        </w:rPr>
      </w:pPr>
      <w:r>
        <w:rPr>
          <w:rFonts w:cs="Arial" w:ascii="Calibri" w:hAnsi="Calibri"/>
          <w:b/>
          <w:bCs/>
        </w:rPr>
      </w:r>
    </w:p>
    <w:tbl>
      <w:tblPr>
        <w:tblW w:w="9356" w:type="dxa"/>
        <w:jc w:val="left"/>
        <w:tblInd w:w="-3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noVBand="0" w:val="0000" w:noHBand="0" w:lastColumn="0" w:firstColumn="0" w:lastRow="0" w:firstRow="0"/>
      </w:tblPr>
      <w:tblGrid>
        <w:gridCol w:w="9356"/>
      </w:tblGrid>
      <w:tr>
        <w:trPr>
          <w:trHeight w:val="8057" w:hRule="atLeast"/>
        </w:trPr>
        <w:tc>
          <w:tcPr>
            <w:tcW w:w="935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Calibri" w:hAnsi="Calibri" w:asciiTheme="minorHAnsi" w:hAnsiTheme="minorHAnsi"/>
                <w:b/>
                <w:b/>
              </w:rPr>
            </w:pPr>
            <w:r>
              <w:rPr>
                <w:rFonts w:ascii="Calibri" w:hAnsi="Calibri" w:asciiTheme="minorHAnsi" w:hAnsiTheme="minorHAnsi"/>
                <w:b/>
              </w:rPr>
              <w:t xml:space="preserve">Marker Comments </w:t>
            </w:r>
          </w:p>
          <w:p>
            <w:pPr>
              <w:pStyle w:val="ListParagraph"/>
              <w:numPr>
                <w:ilvl w:val="0"/>
                <w:numId w:val="1"/>
              </w:numPr>
              <w:rPr>
                <w:rFonts w:ascii="Calibri" w:hAnsi="Calibri" w:cs="Calibri"/>
              </w:rPr>
            </w:pPr>
            <w:r>
              <w:rPr>
                <w:rFonts w:cs="Calibri" w:ascii="Calibri" w:hAnsi="Calibri"/>
              </w:rPr>
              <w:t>You all did a nice job sharing the work and marking the weekly progress. I particularly liked seeing how you made progress, working through new ideas and explicating how the new information will influence the choice and process of method.</w:t>
            </w:r>
          </w:p>
          <w:p>
            <w:pPr>
              <w:pStyle w:val="ListParagraph"/>
              <w:numPr>
                <w:ilvl w:val="0"/>
                <w:numId w:val="1"/>
              </w:numPr>
              <w:rPr>
                <w:rFonts w:ascii="Calibri" w:hAnsi="Calibri" w:cs="Calibri"/>
              </w:rPr>
            </w:pPr>
            <w:r>
              <w:rPr>
                <w:rFonts w:cs="Calibri" w:ascii="Calibri" w:hAnsi="Calibri"/>
              </w:rPr>
              <w:t>Consider the use of closed-ended questions, such as the second and third here, “</w:t>
            </w:r>
            <w:r>
              <w:rPr>
                <w:rFonts w:cs="Calibri" w:ascii="Calibri" w:hAnsi="Calibri"/>
                <w:color w:val="333333"/>
                <w:shd w:fill="FFFFFF" w:val="clear"/>
              </w:rPr>
              <w:t>Which platform do you use at the most time? Have you noticed the ad</w:t>
            </w:r>
            <w:bookmarkStart w:id="0" w:name="_GoBack"/>
            <w:bookmarkEnd w:id="0"/>
            <w:r>
              <w:rPr>
                <w:rFonts w:cs="Calibri" w:ascii="Calibri" w:hAnsi="Calibri"/>
                <w:color w:val="333333"/>
                <w:shd w:fill="FFFFFF" w:val="clear"/>
              </w:rPr>
              <w:t>vertisement on these platforms? Do these ads make you want to buy these products?” These types of questions do not allow for deeper meaning, as the participant is more than likely to answer “yes” or “no,” or another single answer.</w:t>
            </w:r>
          </w:p>
          <w:p>
            <w:pPr>
              <w:pStyle w:val="ListParagraph"/>
              <w:numPr>
                <w:ilvl w:val="0"/>
                <w:numId w:val="1"/>
              </w:numPr>
              <w:rPr>
                <w:rFonts w:ascii="Calibri" w:hAnsi="Calibri" w:cs="Calibri"/>
              </w:rPr>
            </w:pPr>
            <w:r>
              <w:rPr>
                <w:rFonts w:cs="Calibri" w:ascii="Calibri" w:hAnsi="Calibri"/>
                <w:color w:val="333333"/>
                <w:shd w:fill="FFFFFF" w:val="clear"/>
              </w:rPr>
              <w:t>In the Week 9 section, be careful in writing not to make too great of generalizations that “female interviewers,” which I assume means interviewees, will do any one thing. Your particular participants for some particular reason might say or do certain things, and if that is the case, then the theories you are using should provide some insight into why. More attention to the meaning of the writing and implications for theory and practice should be used.</w:t>
            </w:r>
          </w:p>
          <w:p>
            <w:pPr>
              <w:pStyle w:val="ListParagraph"/>
              <w:numPr>
                <w:ilvl w:val="0"/>
                <w:numId w:val="1"/>
              </w:numPr>
              <w:rPr>
                <w:rFonts w:ascii="Calibri" w:hAnsi="Calibri" w:cs="Calibri"/>
              </w:rPr>
            </w:pPr>
            <w:r>
              <w:rPr>
                <w:rFonts w:cs="Calibri" w:ascii="Calibri" w:hAnsi="Calibri"/>
              </w:rPr>
            </w:r>
          </w:p>
          <w:p>
            <w:pPr>
              <w:pStyle w:val="Normal"/>
              <w:rPr>
                <w:rFonts w:ascii="Calibri" w:hAnsi="Calibri" w:asciiTheme="minorHAnsi" w:hAnsiTheme="minorHAnsi"/>
              </w:rPr>
            </w:pPr>
            <w:r>
              <w:rPr>
                <w:rFonts w:asciiTheme="minorHAnsi" w:hAnsiTheme="minorHAnsi" w:ascii="Calibri" w:hAnsi="Calibri"/>
              </w:rPr>
            </w:r>
          </w:p>
        </w:tc>
      </w:tr>
    </w:tbl>
    <w:p>
      <w:pPr>
        <w:pStyle w:val="Normal"/>
        <w:rPr>
          <w:rFonts w:ascii="Calibri" w:hAnsi="Calibri" w:asciiTheme="minorHAnsi" w:hAnsiTheme="minorHAnsi"/>
          <w:sz w:val="22"/>
        </w:rPr>
      </w:pPr>
      <w:r>
        <w:rPr>
          <w:rFonts w:asciiTheme="minorHAnsi" w:hAnsiTheme="minorHAnsi" w:ascii="Calibri" w:hAnsi="Calibri"/>
          <w:sz w:val="22"/>
        </w:rPr>
        <mc:AlternateContent>
          <mc:Choice Requires="wps">
            <w:drawing>
              <wp:anchor behindDoc="0" distT="0" distB="0" distL="114300" distR="114300" simplePos="0" locked="0" layoutInCell="1" allowOverlap="1" relativeHeight="2" wp14:anchorId="2C30C22C">
                <wp:simplePos x="0" y="0"/>
                <wp:positionH relativeFrom="column">
                  <wp:posOffset>4495800</wp:posOffset>
                </wp:positionH>
                <wp:positionV relativeFrom="paragraph">
                  <wp:posOffset>140335</wp:posOffset>
                </wp:positionV>
                <wp:extent cx="229235" cy="229235"/>
                <wp:effectExtent l="0" t="0" r="19050" b="19050"/>
                <wp:wrapNone/>
                <wp:docPr id="1" name="Rectangle 1"/>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round/>
                        </a:ln>
                      </wps:spPr>
                      <wps:style>
                        <a:lnRef idx="2">
                          <a:schemeClr val="accent1">
                            <a:shade val="50000"/>
                          </a:schemeClr>
                        </a:lnRef>
                        <a:fillRef idx="1">
                          <a:schemeClr val="accent1"/>
                        </a:fillRef>
                        <a:effectRef idx="0">
                          <a:schemeClr val="accent1"/>
                        </a:effectRef>
                        <a:fontRef idx="minor"/>
                      </wps:style>
                      <wps:txbx>
                        <w:txbxContent>
                          <w:p>
                            <w:pPr>
                              <w:overflowPunct w:val="false"/>
                              <w:jc w:val="left"/>
                              <w:rPr/>
                            </w:pPr>
                            <w:r>
                              <w:rPr>
                                <w:sz w:val="36"/>
                                <w:szCs w:val="22"/>
                                <w:rFonts w:ascii="Calibri" w:hAnsi="Calibri" w:eastAsia="Calibri" w:cs=""/>
                                <w:lang w:val="en-GB"/>
                              </w:rPr>
                              <w:t>x</w:t>
                            </w:r>
                          </w:p>
                        </w:txbxContent>
                      </wps:txbx>
                      <wps:bodyPr lIns="90000" rIns="90000" tIns="45000" bIns="45000">
                        <a:noAutofit/>
                      </wps:bodyPr>
                    </wps:wsp>
                  </a:graphicData>
                </a:graphic>
              </wp:anchor>
            </w:drawing>
          </mc:Choice>
          <mc:Fallback>
            <w:pict>
              <v:rect id="shape_0" ID="Rectangle 1" fillcolor="white" stroked="t" style="position:absolute;margin-left:354pt;margin-top:11.05pt;width:17.95pt;height:17.95pt" wp14:anchorId="2C30C22C">
                <v:textbox>
                  <w:txbxContent>
                    <w:p>
                      <w:pPr>
                        <w:overflowPunct w:val="false"/>
                        <w:jc w:val="left"/>
                        <w:rPr/>
                      </w:pPr>
                      <w:r>
                        <w:rPr>
                          <w:sz w:val="36"/>
                          <w:szCs w:val="22"/>
                          <w:rFonts w:ascii="Calibri" w:hAnsi="Calibri" w:eastAsia="Calibri" w:cs=""/>
                          <w:lang w:val="en-GB"/>
                        </w:rPr>
                        <w:t>x</w:t>
                      </w:r>
                    </w:p>
                  </w:txbxContent>
                </v:textbox>
                <w10:wrap type="square"/>
                <v:fill o:detectmouseclick="t" type="solid" color2="black"/>
                <v:stroke color="black" weight="25560" joinstyle="round" endcap="flat"/>
              </v:rect>
            </w:pict>
          </mc:Fallback>
        </mc:AlternateContent>
      </w:r>
    </w:p>
    <w:p>
      <w:pPr>
        <w:pStyle w:val="Normal"/>
        <w:rPr>
          <w:rFonts w:ascii="Calibri" w:hAnsi="Calibri" w:cs="Arial" w:asciiTheme="minorHAnsi" w:hAnsiTheme="minorHAnsi"/>
          <w:b/>
          <w:b/>
        </w:rPr>
      </w:pPr>
      <w:r>
        <w:rPr>
          <w:rFonts w:cs="Arial" w:ascii="Calibri" w:hAnsi="Calibri" w:asciiTheme="minorHAnsi" w:hAnsiTheme="minorHAnsi"/>
          <w:b/>
          <w:sz w:val="32"/>
        </w:rPr>
        <w:t>This module has been moderated</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Marker:</w:t>
        <w:tab/>
      </w:r>
      <w:r>
        <w:rPr>
          <w:rFonts w:cs="Arial" w:ascii="Calibri" w:hAnsi="Calibri" w:asciiTheme="minorHAnsi" w:hAnsiTheme="minorHAnsi"/>
        </w:rPr>
        <w:tab/>
        <w:tab/>
        <w:tab/>
        <w:tab/>
        <w:tab/>
        <w:tab/>
      </w:r>
      <w:r>
        <w:rPr>
          <w:rFonts w:cs="Arial" w:ascii="Calibri" w:hAnsi="Calibri" w:asciiTheme="minorHAnsi" w:hAnsiTheme="minorHAnsi"/>
          <w:b/>
        </w:rPr>
        <w:t xml:space="preserve">Moderator: </w:t>
      </w:r>
      <w:r>
        <w:rPr>
          <w:rFonts w:cs="Arial" w:ascii="Calibri" w:hAnsi="Calibri" w:asciiTheme="minorHAnsi" w:hAnsiTheme="minorHAnsi"/>
          <w:b/>
        </w:rPr>
        <w:t>Adrian Mackenzie</w:t>
      </w:r>
    </w:p>
    <w:p>
      <w:pPr>
        <w:pStyle w:val="Normal"/>
        <w:rPr>
          <w:rFonts w:ascii="Calibri" w:hAnsi="Calibri" w:cs="Arial" w:asciiTheme="minorHAnsi" w:hAnsiTheme="minorHAnsi"/>
          <w:b/>
          <w:b/>
        </w:rPr>
      </w:pPr>
      <w:r>
        <w:rPr>
          <w:rFonts w:cs="Arial" w:ascii="Calibri" w:hAnsi="Calibri"/>
          <w:b/>
        </w:rPr>
      </w:r>
    </w:p>
    <w:p>
      <w:pPr>
        <w:pStyle w:val="Normal"/>
        <w:rPr/>
      </w:pPr>
      <w:r>
        <w:rPr>
          <w:rFonts w:cs="Arial" w:ascii="Calibri" w:hAnsi="Calibri" w:asciiTheme="minorHAnsi" w:hAnsiTheme="minorHAnsi"/>
          <w:b/>
        </w:rPr>
        <w:t>Date:</w:t>
        <w:tab/>
        <w:tab/>
        <w:tab/>
      </w:r>
      <w:r>
        <w:rPr>
          <w:rFonts w:cs="Arial" w:ascii="Calibri" w:hAnsi="Calibri" w:asciiTheme="minorHAnsi" w:hAnsiTheme="minorHAnsi"/>
        </w:rPr>
        <w:tab/>
        <w:tab/>
        <w:tab/>
        <w:tab/>
      </w:r>
      <w:r>
        <w:rPr>
          <w:rFonts w:cs="Arial" w:ascii="Calibri" w:hAnsi="Calibri" w:asciiTheme="minorHAnsi" w:hAnsiTheme="minorHAnsi"/>
          <w:b/>
        </w:rPr>
        <w:t xml:space="preserve">Date: </w:t>
      </w:r>
      <w:r>
        <w:rPr>
          <w:rFonts w:cs="Arial" w:ascii="Calibri" w:hAnsi="Calibri" w:asciiTheme="minorHAnsi" w:hAnsiTheme="minorHAnsi"/>
          <w:b/>
        </w:rPr>
        <w:t>27 April 2018</w:t>
      </w:r>
    </w:p>
    <w:p>
      <w:pPr>
        <w:pStyle w:val="Normal"/>
        <w:rPr>
          <w:rFonts w:ascii="Calibri" w:hAnsi="Calibri" w:cs="Arial" w:asciiTheme="minorHAnsi" w:hAnsiTheme="minorHAnsi"/>
          <w:b/>
          <w:b/>
        </w:rPr>
      </w:pPr>
      <w:r>
        <w:rPr>
          <w:rFonts w:cs="Arial" w:ascii="Calibri" w:hAnsi="Calibri"/>
          <w:b/>
        </w:rPr>
      </w:r>
    </w:p>
    <w:p>
      <w:pPr>
        <w:pStyle w:val="Normal"/>
        <w:rPr>
          <w:rFonts w:ascii="Calibri" w:hAnsi="Calibri" w:cs="Arial" w:asciiTheme="minorHAnsi" w:hAnsiTheme="minorHAnsi"/>
          <w:b/>
          <w:b/>
        </w:rPr>
      </w:pPr>
      <w:r>
        <w:rPr>
          <w:rFonts w:cs="Arial" w:ascii="Calibri" w:hAnsi="Calibri"/>
          <w:b/>
        </w:rPr>
      </w:r>
    </w:p>
    <w:p>
      <w:pPr>
        <w:pStyle w:val="Normal"/>
        <w:jc w:val="center"/>
        <w:rPr/>
      </w:pPr>
      <w:r>
        <w:rPr>
          <w:rFonts w:cs="Arial" w:ascii="Calibri" w:hAnsi="Calibri" w:asciiTheme="minorHAnsi" w:hAnsiTheme="minorHAnsi"/>
          <w:b/>
        </w:rPr>
        <w:t>If you want to discuss this feedback further with me, please come see me during my office hour or make an appointment.</w:t>
      </w:r>
    </w:p>
    <w:sectPr>
      <w:headerReference w:type="default" r:id="rId2"/>
      <w:footerReference w:type="default" r:id="rId3"/>
      <w:type w:val="nextPage"/>
      <w:pgSz w:w="11906" w:h="16838"/>
      <w:pgMar w:left="1440" w:right="144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33b92"/>
    <w:pPr>
      <w:widowControl/>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60b55"/>
    <w:rPr>
      <w:rFonts w:ascii="Tahoma" w:hAnsi="Tahoma" w:eastAsia="Times New Roman" w:cs="Tahoma"/>
      <w:sz w:val="16"/>
      <w:szCs w:val="16"/>
    </w:rPr>
  </w:style>
  <w:style w:type="character" w:styleId="HeaderChar" w:customStyle="1">
    <w:name w:val="Header Char"/>
    <w:basedOn w:val="DefaultParagraphFont"/>
    <w:link w:val="Header"/>
    <w:uiPriority w:val="99"/>
    <w:qFormat/>
    <w:rsid w:val="00876a63"/>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876a63"/>
    <w:rPr>
      <w:rFonts w:ascii="Times New Roman" w:hAnsi="Times New Roman" w:eastAsia="Times New Roman" w:cs="Times New Roman"/>
      <w:sz w:val="20"/>
      <w:szCs w:val="20"/>
    </w:rPr>
  </w:style>
  <w:style w:type="character" w:styleId="ListLabel1">
    <w:name w:val="ListLabel 1"/>
    <w:qFormat/>
    <w:rPr>
      <w:rFonts w:ascii="Calibri" w:hAnsi="Calibri" w:eastAsia="Times New Roman"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760b55"/>
    <w:pPr/>
    <w:rPr>
      <w:rFonts w:ascii="Tahoma" w:hAnsi="Tahoma" w:cs="Tahoma"/>
      <w:sz w:val="16"/>
      <w:szCs w:val="16"/>
    </w:rPr>
  </w:style>
  <w:style w:type="paragraph" w:styleId="Header">
    <w:name w:val="Header"/>
    <w:basedOn w:val="Normal"/>
    <w:link w:val="HeaderChar"/>
    <w:uiPriority w:val="99"/>
    <w:unhideWhenUsed/>
    <w:rsid w:val="00876a63"/>
    <w:pPr>
      <w:tabs>
        <w:tab w:val="center" w:pos="4513" w:leader="none"/>
        <w:tab w:val="right" w:pos="9026" w:leader="none"/>
      </w:tabs>
      <w:jc w:val="both"/>
    </w:pPr>
    <w:rPr>
      <w:sz w:val="20"/>
      <w:szCs w:val="20"/>
      <w:lang w:val="en-GB"/>
    </w:rPr>
  </w:style>
  <w:style w:type="paragraph" w:styleId="Footer">
    <w:name w:val="Footer"/>
    <w:basedOn w:val="Normal"/>
    <w:link w:val="FooterChar"/>
    <w:uiPriority w:val="99"/>
    <w:unhideWhenUsed/>
    <w:rsid w:val="00876a63"/>
    <w:pPr>
      <w:tabs>
        <w:tab w:val="center" w:pos="4513" w:leader="none"/>
        <w:tab w:val="right" w:pos="9026" w:leader="none"/>
      </w:tabs>
      <w:jc w:val="both"/>
    </w:pPr>
    <w:rPr>
      <w:sz w:val="20"/>
      <w:szCs w:val="20"/>
      <w:lang w:val="en-GB"/>
    </w:rPr>
  </w:style>
  <w:style w:type="paragraph" w:styleId="ListParagraph">
    <w:name w:val="List Paragraph"/>
    <w:basedOn w:val="Normal"/>
    <w:uiPriority w:val="34"/>
    <w:qFormat/>
    <w:rsid w:val="00233b92"/>
    <w:pPr>
      <w:spacing w:before="0" w:after="0"/>
      <w:ind w:left="720" w:hanging="0"/>
      <w:contextualSpacing/>
      <w:jc w:val="both"/>
    </w:pPr>
    <w:rPr>
      <w:sz w:val="20"/>
      <w:szCs w:val="20"/>
      <w:lang w:val="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b27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LibreOffice/5.4.1.2$Linux_X86_64 LibreOffice_project/40m0$Build-2</Application>
  <Pages>1</Pages>
  <Words>251</Words>
  <Characters>1272</Characters>
  <CharactersWithSpaces>1515</CharactersWithSpaces>
  <Paragraphs>18</Paragraphs>
  <Company>Lancaster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2018-04-21T10:00:00Z</dcterms:created>
  <dc:creator>Gilloch, Graeme</dc:creator>
  <dc:description/>
  <dc:language>en-GB</dc:language>
  <cp:lastModifiedBy>Adrian</cp:lastModifiedBy>
  <cp:lastPrinted>2015-03-23T11:33:00Z</cp:lastPrinted>
  <dcterms:modified xsi:type="dcterms:W3CDTF">2018-05-03T17:01:09Z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Lancaster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