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asciiTheme="minorHAnsi" w:hAnsiTheme="minorHAnsi"/>
                <w:sz w:val="24"/>
                <w:szCs w:val="24"/>
              </w:rPr>
              <w:t>Min Xu, Yumeng Tian, You Wu, Zhehui Zhang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left"/>
              <w:rPr/>
            </w:pPr>
            <w:r>
              <w:rPr>
                <w:rFonts w:cs="Arial" w:ascii="Calibri" w:hAnsi="Calibri" w:asciiTheme="minorHAnsi" w:hAnsiTheme="minorHAnsi"/>
                <w:sz w:val="24"/>
                <w:szCs w:val="24"/>
              </w:rPr>
              <w:t xml:space="preserve">Critical Methods (Blog) </w:t>
            </w:r>
            <w:bookmarkStart w:id="0" w:name="__DdeLink__1224_3907829701"/>
            <w:bookmarkEnd w:id="0"/>
            <w:r>
              <w:rPr>
                <w:rFonts w:ascii="Helvetica Neue" w:hAnsi="Helvetica Neue"/>
                <w:color w:val="282828"/>
                <w:sz w:val="21"/>
                <w:szCs w:val="21"/>
                <w:shd w:fill="FFFFFF" w:val="clear"/>
              </w:rPr>
              <w:t>https://www.tumblr.com/blog/chinesefeminism</w:t>
            </w:r>
          </w:p>
          <w:p>
            <w:pPr>
              <w:pStyle w:val="Normal"/>
              <w:rPr>
                <w:rFonts w:ascii="Calibri" w:hAnsi="Calibri" w:cs="Arial" w:asciiTheme="minorHAnsi" w:hAnsiTheme="minorHAnsi"/>
                <w:sz w:val="24"/>
                <w:szCs w:val="24"/>
              </w:rPr>
            </w:pPr>
            <w:r>
              <w:rPr>
                <w:rFonts w:cs="Arial" w:ascii="Calibri" w:hAnsi="Calibri"/>
                <w:sz w:val="24"/>
                <w:szCs w:val="24"/>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sz w:val="24"/>
                <w:szCs w:val="24"/>
              </w:rPr>
            </w:pPr>
            <w:bookmarkStart w:id="1" w:name="_GoBack"/>
            <w:bookmarkEnd w:id="1"/>
            <w:r>
              <w:rPr>
                <w:rFonts w:cs="Arial" w:ascii="Calibri" w:hAnsi="Calibri" w:asciiTheme="minorHAnsi" w:hAnsiTheme="minorHAnsi"/>
                <w:sz w:val="24"/>
                <w:szCs w:val="24"/>
              </w:rPr>
              <w:t>53</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sz w:val="24"/>
                <w:szCs w:val="24"/>
              </w:rPr>
            </w:pPr>
            <w:r>
              <w:rPr>
                <w:rFonts w:cs="Arial" w:ascii="Calibri" w:hAnsi="Calibri" w:asciiTheme="minorHAnsi" w:hAnsiTheme="minorHAnsi"/>
                <w:sz w:val="24"/>
                <w:szCs w:val="24"/>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sz w:val="24"/>
                <w:szCs w:val="24"/>
              </w:rPr>
            </w:pPr>
            <w:r>
              <w:rPr>
                <w:rFonts w:cs="Arial" w:ascii="Calibri" w:hAnsi="Calibri"/>
                <w:sz w:val="24"/>
                <w:szCs w:val="24"/>
              </w:rPr>
            </w:r>
          </w:p>
        </w:tc>
      </w:tr>
    </w:tbl>
    <w:p>
      <w:pPr>
        <w:pStyle w:val="Normal"/>
        <w:ind w:left="180" w:hanging="0"/>
        <w:jc w:val="center"/>
        <w:rPr>
          <w:rFonts w:ascii="Calibri" w:hAnsi="Calibri" w:cs="Arial" w:asciiTheme="minorHAnsi" w:hAnsiTheme="minorHAnsi"/>
          <w:b/>
          <w:b/>
          <w:bCs/>
          <w:sz w:val="24"/>
          <w:szCs w:val="24"/>
        </w:rPr>
      </w:pPr>
      <w:r>
        <w:rPr>
          <w:rFonts w:cs="Arial" w:ascii="Calibri" w:hAnsi="Calibri"/>
          <w:b/>
          <w:bCs/>
          <w:sz w:val="24"/>
          <w:szCs w:val="24"/>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sz w:val="24"/>
              </w:rPr>
              <w:t xml:space="preserve">Marker Comments </w:t>
            </w:r>
          </w:p>
          <w:p>
            <w:pPr>
              <w:pStyle w:val="ListParagraph"/>
              <w:numPr>
                <w:ilvl w:val="0"/>
                <w:numId w:val="1"/>
              </w:numPr>
              <w:rPr>
                <w:rFonts w:ascii="Calibri" w:hAnsi="Calibri" w:asciiTheme="minorHAnsi" w:hAnsiTheme="minorHAnsi"/>
              </w:rPr>
            </w:pPr>
            <w:r>
              <w:rPr>
                <w:rFonts w:ascii="Calibri" w:hAnsi="Calibri" w:asciiTheme="minorHAnsi" w:hAnsiTheme="minorHAnsi"/>
              </w:rPr>
              <w:t>While I appreciate the distinct notes from the readings and the use of an appendix for the data, there seems to be so many moving parts that it is hard to connect them. The missing piece seems to be the methodological process, particularly in terms of using method not just to capture the data, but to interpret it. The blog is a space for you to reflect on what works and what doesn’t in the research process, and part of that is to implement the method to make sense of the data.</w:t>
            </w:r>
          </w:p>
          <w:p>
            <w:pPr>
              <w:pStyle w:val="ListParagraph"/>
              <w:numPr>
                <w:ilvl w:val="0"/>
                <w:numId w:val="1"/>
              </w:numPr>
              <w:rPr>
                <w:rFonts w:ascii="Calibri" w:hAnsi="Calibri" w:asciiTheme="minorHAnsi" w:hAnsiTheme="minorHAnsi"/>
              </w:rPr>
            </w:pPr>
            <w:r>
              <w:rPr>
                <w:rFonts w:ascii="Calibri" w:hAnsi="Calibri" w:asciiTheme="minorHAnsi" w:hAnsiTheme="minorHAnsi"/>
              </w:rPr>
              <w:t>As I have stated elsewhere, you should not use friends as your interview participants. That said, I do like how you have shown here a bit of information about the friend and their demographics. What would be even more useful would be a chart that shows their media behaviors and uses and practices so that the user (and the researcher) sees the data as more than answers to questions but in ways that complicate those answers.</w:t>
            </w:r>
          </w:p>
          <w:p>
            <w:pPr>
              <w:pStyle w:val="ListParagraph"/>
              <w:numPr>
                <w:ilvl w:val="0"/>
                <w:numId w:val="1"/>
              </w:numPr>
              <w:rPr>
                <w:rFonts w:ascii="Calibri" w:hAnsi="Calibri" w:asciiTheme="minorHAnsi" w:hAnsiTheme="minorHAnsi"/>
              </w:rPr>
            </w:pPr>
            <w:r>
              <w:rPr>
                <w:rFonts w:ascii="Calibri" w:hAnsi="Calibri" w:asciiTheme="minorHAnsi" w:hAnsiTheme="minorHAnsi"/>
              </w:rPr>
              <w:t>Some visuals would help here. They may not be of the participants! But there could be ways to show what feminism is in terms of ritual, roles, and practices. There could be some media representations in and outside of China that help to illustrate visually the meanings you have for “feminism” in terms of Chinese society. This would help not only bolster one’s understanding of your project, but would supply another dataset beyond individual interviews to make the project more about media.</w:t>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rPr>
                        <w:t>x</w:t>
                      </w:r>
                    </w:p>
                  </w:txbxContent>
                </v:textbox>
                <w10:wrap type="square"/>
                <v:fill o:detectmouseclick="t" type="solid" color2="black"/>
                <v:stroke color="black" weight="25560" joinstyle="round" endcap="flat"/>
              </v:rect>
            </w:pict>
          </mc:Fallback>
        </mc:AlternateContent>
      </w:r>
    </w:p>
    <w:p>
      <w:pPr>
        <w:pStyle w:val="Normal"/>
        <w:jc w:val="left"/>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116c"/>
    <w:pPr>
      <w:widowControl/>
      <w:bidi w:val="0"/>
      <w:spacing w:lineRule="auto" w:line="240" w:before="0" w:after="0"/>
      <w:jc w:val="both"/>
    </w:pPr>
    <w:rPr>
      <w:rFonts w:ascii="Times New Roman" w:hAnsi="Times New Roman" w:eastAsia="Times New Roman" w:cs="Times New Roman"/>
      <w:color w:val="auto"/>
      <w:kern w:val="0"/>
      <w:sz w:val="20"/>
      <w:szCs w:val="20"/>
      <w:lang w:val="en-GB"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ListLabel1">
    <w:name w:val="ListLabel 1"/>
    <w:qFormat/>
    <w:rPr>
      <w:rFonts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pPr>
    <w:rPr/>
  </w:style>
  <w:style w:type="paragraph" w:styleId="Footer">
    <w:name w:val="Footer"/>
    <w:basedOn w:val="Normal"/>
    <w:link w:val="FooterChar"/>
    <w:uiPriority w:val="99"/>
    <w:unhideWhenUsed/>
    <w:rsid w:val="00876a63"/>
    <w:pPr>
      <w:tabs>
        <w:tab w:val="center" w:pos="4513" w:leader="none"/>
        <w:tab w:val="right" w:pos="9026" w:leader="none"/>
      </w:tabs>
    </w:pPr>
    <w:rPr/>
  </w:style>
  <w:style w:type="paragraph" w:styleId="ListParagraph">
    <w:name w:val="List Paragraph"/>
    <w:basedOn w:val="Normal"/>
    <w:uiPriority w:val="34"/>
    <w:qFormat/>
    <w:rsid w:val="0013131b"/>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LibreOffice/5.4.1.2$Linux_X86_64 LibreOffice_project/40m0$Build-2</Application>
  <Pages>1</Pages>
  <Words>317</Words>
  <Characters>1535</Characters>
  <CharactersWithSpaces>1845</CharactersWithSpaces>
  <Paragraphs>17</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2018-04-21T10:06:00Z</dcterms:created>
  <dc:creator>Gilloch, Graeme</dc:creator>
  <dc:description/>
  <dc:language>en-GB</dc:language>
  <cp:lastModifiedBy>Adrian</cp:lastModifiedBy>
  <cp:lastPrinted>2015-03-23T11:33:00Z</cp:lastPrinted>
  <dcterms:modified xsi:type="dcterms:W3CDTF">2018-04-27T14:20:03Z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