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header1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header11.xml" ContentType="application/vnd.openxmlformats-officedocument.wordprocessingml.header+xml"/>
  <Override PartName="/word/footer1.xml" ContentType="application/vnd.openxmlformats-officedocument.wordprocessingml.footer+xml"/>
  <Override PartName="/word/header10.xml" ContentType="application/vnd.openxmlformats-officedocument.wordprocessingml.header+xml"/>
  <Override PartName="/word/header15.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Bolchinova, Angela, 31812126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1</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https://fakenews923.wordpress.com/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was really impressed that you managed to assemble and begin to analyse a collection of materials drawn from a range of different settings. At times, it seemed that your engagement with the methods was a bit shallow.  For instance, the discussion of ethnography barely touched on what participation in fake news production might bring to light.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could see the research project beginning to take shape around particular areas of interest. The strongest of these was perhaps the connection between fake news and celebrity.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online portfolio made excellent use of specific examples. Although I appreciated your engagement with the Internet Archive, and could see that you had understood the idea of building historical depth into your research, the example you used – the Apple Brand – was not very relevant to the topic of fake news.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reverse chronological layout of blog entries made it hard to track the development of your project.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Although I could see everyone listed on the blog contributor list, 'Team 1' authored all the entries. Having a single author effectively covers over the different contributins made by group members.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2">
                <wp:simplePos x="0" y="0"/>
                <wp:positionH relativeFrom="column">
                  <wp:posOffset>4495800</wp:posOffset>
                </wp:positionH>
                <wp:positionV relativeFrom="paragraph">
                  <wp:posOffset>140335</wp:posOffset>
                </wp:positionV>
                <wp:extent cx="232410" cy="232410"/>
                <wp:effectExtent l="0" t="0" r="0" b="0"/>
                <wp:wrapNone/>
                <wp:docPr id="1"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2"/>
          <w:footerReference w:type="default" r:id="rId3"/>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Pike, Max, 31954621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1</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https://fakenews923.wordpress.com/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was really impressed that you managed to assemble and begin to analyse a collection of materials drawn from a range of different settings. At times, it seemed that your engagement with the methods was a bit shallow.  For instance, the discussion of ethnography barely touched on what participation in fake news production might bring to light.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could see the research project beginning to take shape around particular areas of interest. The strongest of these was perhaps the connection between fake news and celebrity.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online portfolio made excellent use of specific examples. Although I appreciated your engagement with the Internet Archive, and could see that you had understood the idea of building historical depth into your research, the example you used – the Apple Brand – was not very relevant to the topic of fake news.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reverse chronological layout of blog entries made it hard to track the development of your project.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Although I could see everyone listed on the blog contributor list, 'Team 1' authored all the entries. Having a single author effectively covers over the different contributins made by group members.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3">
                <wp:simplePos x="0" y="0"/>
                <wp:positionH relativeFrom="column">
                  <wp:posOffset>4495800</wp:posOffset>
                </wp:positionH>
                <wp:positionV relativeFrom="paragraph">
                  <wp:posOffset>140335</wp:posOffset>
                </wp:positionV>
                <wp:extent cx="232410" cy="232410"/>
                <wp:effectExtent l="0" t="0" r="0" b="0"/>
                <wp:wrapNone/>
                <wp:docPr id="2"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4"/>
          <w:footerReference w:type="default" r:id="rId5"/>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Sui, Boyu, 31917172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1</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https://fakenews923.wordpress.com/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was really impressed that you managed to assemble and begin to analyse a collection of materials drawn from a range of different settings. At times, it seemed that your engagement with the methods was a bit shallow.  For instance, the discussion of ethnography barely touched on what participation in fake news production might bring to light.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could see the research project beginning to take shape around particular areas of interest. The strongest of these was perhaps the connection between fake news and celebrity.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online portfolio made excellent use of specific examples. Although I appreciated your engagement with the Internet Archive, and could see that you had understood the idea of building historical depth into your research, the example you used – the Apple Brand – was not very relevant to the topic of fake news.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reverse chronological layout of blog entries made it hard to track the development of your project.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Although I could see everyone listed on the blog contributor list, 'Team 1' authored all the entries. Having a single author effectively covers over the different contributins made by group members.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4">
                <wp:simplePos x="0" y="0"/>
                <wp:positionH relativeFrom="column">
                  <wp:posOffset>4495800</wp:posOffset>
                </wp:positionH>
                <wp:positionV relativeFrom="paragraph">
                  <wp:posOffset>140335</wp:posOffset>
                </wp:positionV>
                <wp:extent cx="232410" cy="232410"/>
                <wp:effectExtent l="0" t="0" r="0" b="0"/>
                <wp:wrapNone/>
                <wp:docPr id="3"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6"/>
          <w:footerReference w:type="default" r:id="rId7"/>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Yao, Xi, 31783806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1</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https://fakenews923.wordpress.com/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was really impressed that you managed to assemble and begin to analyse a collection of materials drawn from a range of different settings. At times, it seemed that your engagement with the methods was a bit shallow.  For instance, the discussion of ethnography barely touched on what participation in fake news production might bring to light.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could see the research project beginning to take shape around particular areas of interest. The strongest of these was perhaps the connection between fake news and celebrity.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online portfolio made excellent use of specific examples. Although I appreciated your engagement with the Internet Archive, and could see that you had understood the idea of building historical depth into your research, the example you used – the Apple Brand – was not very relevant to the topic of fake news.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reverse chronological layout of blog entries made it hard to track the development of your project.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Although I could see everyone listed on the blog contributor list, 'Team 1' authored all the entries. Having a single author effectively covers over the different contributins made by group members.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5">
                <wp:simplePos x="0" y="0"/>
                <wp:positionH relativeFrom="column">
                  <wp:posOffset>4495800</wp:posOffset>
                </wp:positionH>
                <wp:positionV relativeFrom="paragraph">
                  <wp:posOffset>140335</wp:posOffset>
                </wp:positionV>
                <wp:extent cx="232410" cy="232410"/>
                <wp:effectExtent l="0" t="0" r="0" b="0"/>
                <wp:wrapNone/>
                <wp:docPr id="4"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8"/>
          <w:footerReference w:type="default" r:id="rId9"/>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Bohan, Tom, 31976061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70</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2</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https://fakenewsgroup2.wordpress.com/2017/01/26/what-is-fake-news/</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Some of the blog entries showed lucid and accurate understandings of the relevance of different methods and associated theoretical framings. I was impressed by the entry on discourse analysis in particular.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blog postiings show a gradually increasing focus and coherence in the project. Your final formulations around the discursive construction of fakeness and the experiences of credibility had the potential to bring together many of the threads of the project.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great strength of this project was the exploration of specific sites of research. The group did excellent work in generating and discussing possible sites of research in the context of specific research methods.  Although I appreciated your engagement with the Internet Archive, and could see that you had understood the idea of building historical depth into your research, the example you used – the McDonald's brand – was not very relevant to the topic of fake news.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appreciated the easily navigable design of your portfolio.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Authorship on the blog was hard to track. All entries were posted by the collective group author.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6">
                <wp:simplePos x="0" y="0"/>
                <wp:positionH relativeFrom="column">
                  <wp:posOffset>4495800</wp:posOffset>
                </wp:positionH>
                <wp:positionV relativeFrom="paragraph">
                  <wp:posOffset>140335</wp:posOffset>
                </wp:positionV>
                <wp:extent cx="232410" cy="232410"/>
                <wp:effectExtent l="0" t="0" r="0" b="0"/>
                <wp:wrapNone/>
                <wp:docPr id="5"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10"/>
          <w:footerReference w:type="default" r:id="rId11"/>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Jia, Xintong, 31920499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70</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2</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https://fakenewsgroup2.wordpress.com/2017/01/26/what-is-fake-news/</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Some of the blog entries showed lucid and accurate understandings of the relevance of different methods and associated theoretical framings. I was impressed by the entry on discourse analysis in particular.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blog postiings show a gradually increasing focus and coherence in the project. Your final formulations around the discursive construction of fakeness and the experiences of credibility had the potential to bring together many of the threads of the project.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great strength of this project was the exploration of specific sites of research. The group did excellent work in generating and discussing possible sites of research in the context of specific research methods.  Although I appreciated your engagement with the Internet Archive, and could see that you had understood the idea of building historical depth into your research, the example you used – the McDonald's brand – was not very relevant to the topic of fake news.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appreciated the easily navigable design of your portfolio.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Authorship on the blog was hard to track. All entries were posted by the collective group author.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7">
                <wp:simplePos x="0" y="0"/>
                <wp:positionH relativeFrom="column">
                  <wp:posOffset>4495800</wp:posOffset>
                </wp:positionH>
                <wp:positionV relativeFrom="paragraph">
                  <wp:posOffset>140335</wp:posOffset>
                </wp:positionV>
                <wp:extent cx="232410" cy="232410"/>
                <wp:effectExtent l="0" t="0" r="0" b="0"/>
                <wp:wrapNone/>
                <wp:docPr id="6"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12"/>
          <w:footerReference w:type="default" r:id="rId13"/>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Khli-In, Apisara, 31951015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70</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2</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https://fakenewsgroup2.wordpress.com/2017/01/26/what-is-fake-news/</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Some of the blog entries showed lucid and accurate understandings of the relevance of different methods and associated theoretical framings. I was impressed by the entry on discourse analysis in particular.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blog postiings show a gradually increasing focus and coherence in the project. Your final formulations around the discursive construction of fakeness and the experiences of credibility had the potential to bring together many of the threads of the project.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great strength of this project was the exploration of specific sites of research. The group did excellent work in generating and discussing possible sites of research in the context of specific research methods.  Although I appreciated your engagement with the Internet Archive, and could see that you had understood the idea of building historical depth into your research, the example you used – the McDonald's brand – was not very relevant to the topic of fake news.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appreciated the easily navigable design of your portfolio.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Authorship on the blog was hard to track. All entries were posted by the collective group author.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8">
                <wp:simplePos x="0" y="0"/>
                <wp:positionH relativeFrom="column">
                  <wp:posOffset>4495800</wp:posOffset>
                </wp:positionH>
                <wp:positionV relativeFrom="paragraph">
                  <wp:posOffset>140335</wp:posOffset>
                </wp:positionV>
                <wp:extent cx="232410" cy="232410"/>
                <wp:effectExtent l="0" t="0" r="0" b="0"/>
                <wp:wrapNone/>
                <wp:docPr id="7"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14"/>
          <w:footerReference w:type="default" r:id="rId15"/>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Sarma, Kausiki, 31867740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70</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2</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https://fakenewsgroup2.wordpress.com/2017/01/26/what-is-fake-news/</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Some of the blog entries showed lucid and accurate understandings of the relevance of different methods and associated theoretical framings. I was impressed by the entry on discourse analysis in particular.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blog postiings show a gradually increasing focus and coherence in the project. Your final formulations around the discursive construction of fakeness and the experiences of credibility had the potential to bring together many of the threads of the project.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great strength of this project was the exploration of specific sites of research. The group did excellent work in generating and discussing possible sites of research in the context of specific research methods.  Although I appreciated your engagement with the Internet Archive, and could see that you had understood the idea of building historical depth into your research, the example you used – the McDonald's brand – was not very relevant to the topic of fake news.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appreciated the easily navigable design of your portfolio.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Authorship on the blog was hard to track. All entries were posted by the collective group author.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9">
                <wp:simplePos x="0" y="0"/>
                <wp:positionH relativeFrom="column">
                  <wp:posOffset>4495800</wp:posOffset>
                </wp:positionH>
                <wp:positionV relativeFrom="paragraph">
                  <wp:posOffset>140335</wp:posOffset>
                </wp:positionV>
                <wp:extent cx="232410" cy="232410"/>
                <wp:effectExtent l="0" t="0" r="0" b="0"/>
                <wp:wrapNone/>
                <wp:docPr id="8"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16"/>
          <w:footerReference w:type="default" r:id="rId17"/>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Chen, Yanhui, 31959521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3</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http://socl923fakenews.blogspot.co.uk/</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Some blog entries demonstrated a solid understanding of the scope and relevance of different research methods. Others were a little tenuous in their engagement with the methods.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project portfolio shows increasing coherence over the course of 10 weeks, and gels most strongly around the focus on local fake news.  The reflections on how this focus gradually developed in the group were particularly constructive.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project assembled an interesting and diverse portfolio of fake news examples. They ranged from the well-publicised political examples through to the quite local examples from Lancaster. The examples that themselves could be seen as commentaries on the fake news events were particularly interesting.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group blog was quite simple but reasonably effective as a way of documenting the project. It would have been helpful to have a bit more navigational design. The chronological listing of blog entries was useful, but gave no indication of content.  The actual blog entries had titles, and that was helpful. For readers of blogs, hyperlinks that connect directly to the examples under discussion are always useful.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could see that all members of the group were contributing to the proect online.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10">
                <wp:simplePos x="0" y="0"/>
                <wp:positionH relativeFrom="column">
                  <wp:posOffset>4495800</wp:posOffset>
                </wp:positionH>
                <wp:positionV relativeFrom="paragraph">
                  <wp:posOffset>140335</wp:posOffset>
                </wp:positionV>
                <wp:extent cx="232410" cy="232410"/>
                <wp:effectExtent l="0" t="0" r="0" b="0"/>
                <wp:wrapNone/>
                <wp:docPr id="9"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18"/>
          <w:footerReference w:type="default" r:id="rId19"/>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Dale, Alexandria, 31942873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3</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http://socl923fakenews.blogspot.co.uk/</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Some blog entries demonstrated a solid understanding of the scope and relevance of different research methods. Others were a little tenuous in their engagement with the methods.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project portfolio shows increasing coherence over the course of 10 weeks, and gels most strongly around the focus on local fake news.  The reflections on how this focus gradually developed in the group were particularly constructive.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project assembled an interesting and diverse portfolio of fake news examples. They ranged from the well-publicised political examples through to the quite local examples from Lancaster. The examples that themselves could be seen as commentaries on the fake news events were particularly interesting.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group blog was quite simple but reasonably effective as a way of documenting the project. It would have been helpful to have a bit more navigational design. The chronological listing of blog entries was useful, but gave no indication of content.  The actual blog entries had titles, and that was helpful. For readers of blogs, hyperlinks that connect directly to the examples under discussion are always useful.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could see that all members of the group were contributing to the proect online.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11">
                <wp:simplePos x="0" y="0"/>
                <wp:positionH relativeFrom="column">
                  <wp:posOffset>4495800</wp:posOffset>
                </wp:positionH>
                <wp:positionV relativeFrom="paragraph">
                  <wp:posOffset>140335</wp:posOffset>
                </wp:positionV>
                <wp:extent cx="232410" cy="232410"/>
                <wp:effectExtent l="0" t="0" r="0" b="0"/>
                <wp:wrapNone/>
                <wp:docPr id="10"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20"/>
          <w:footerReference w:type="default" r:id="rId21"/>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Hale, Thomas, 31973290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3</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http://socl923fakenews.blogspot.co.uk/</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Some blog entries demonstrated a solid understanding of the scope and relevance of different research methods. Others were a little tenuous in their engagement with the methods.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project portfolio shows increasing coherence over the course of 10 weeks, and gels most strongly around the focus on local fake news.  The reflections on how this focus gradually developed in the group were particularly constructive.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project assembled an interesting and diverse portfolio of fake news examples. They ranged from the well-publicised political examples through to the quite local examples from Lancaster. The examples that themselves could be seen as commentaries on the fake news events were particularly interesting.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group blog was quite simple but reasonably effective as a way of documenting the project. It would have been helpful to have a bit more navigational design. The chronological listing of blog entries was useful, but gave no indication of content.  The actual blog entries had titles, and that was helpful. For readers of blogs, hyperlinks that connect directly to the examples under discussion are always useful.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could see that all members of the group were contributing to the proect online.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12">
                <wp:simplePos x="0" y="0"/>
                <wp:positionH relativeFrom="column">
                  <wp:posOffset>4495800</wp:posOffset>
                </wp:positionH>
                <wp:positionV relativeFrom="paragraph">
                  <wp:posOffset>140335</wp:posOffset>
                </wp:positionV>
                <wp:extent cx="232410" cy="232410"/>
                <wp:effectExtent l="0" t="0" r="0" b="0"/>
                <wp:wrapNone/>
                <wp:docPr id="11"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22"/>
          <w:footerReference w:type="default" r:id="rId23"/>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Zhang, Yuning, 31865728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3</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http://socl923fakenews.blogspot.co.uk/</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Some blog entries demonstrated a solid understanding of the scope and relevance of different research methods. Others were a little tenuous in their engagement with the methods.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project portfolio shows increasing coherence over the course of 10 weeks, and gels most strongly around the focus on local fake news.  The reflections on how this focus gradually developed in the group were particularly constructive.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project assembled an interesting and diverse portfolio of fake news examples. They ranged from the well-publicised political examples through to the quite local examples from Lancaster. The examples that themselves could be seen as commentaries on the fake news events were particularly interesting.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group blog was quite simple but reasonably effective as a way of documenting the project. It would have been helpful to have a bit more navigational design. The chronological listing of blog entries was useful, but gave no indication of content.  The actual blog entries had titles, and that was helpful. For readers of blogs, hyperlinks that connect directly to the examples under discussion are always useful.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could see that all members of the group were contributing to the proect online.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13">
                <wp:simplePos x="0" y="0"/>
                <wp:positionH relativeFrom="column">
                  <wp:posOffset>4495800</wp:posOffset>
                </wp:positionH>
                <wp:positionV relativeFrom="paragraph">
                  <wp:posOffset>140335</wp:posOffset>
                </wp:positionV>
                <wp:extent cx="232410" cy="232410"/>
                <wp:effectExtent l="0" t="0" r="0" b="0"/>
                <wp:wrapNone/>
                <wp:docPr id="12"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24"/>
          <w:footerReference w:type="default" r:id="rId25"/>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Ai, Yiran, 31865090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66</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4</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https://fakenewsproject.wordpress.com/</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sample analyses of different materials were quite effectively. Obviously, the limited time you have for this work affected the depth of analyses, but I could see the potential for deeper work. There were some misalignments of methods: I wouldn't use discourse analysis to search for hidden meanings, as you did in the analysis of Brexit images.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In general, this was done at a high level. There was a slightly limiting theoretical framing drawn from familiar MCS literature such as Baudrillard, but it was nice to see a range of wider theoretical perspectives at work in the analyses.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really liked the Week 7 posting about your attempts to organize the many ideas and examples you'd encountered into an intelligible form.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visual materials on the blog were excellent. The group also  engaged with a great variety of examples and sites, many of which had great potential for research.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blog was visually contemporary in its use of graphics, text and hyperlinks. It was a quite dynamic entity on the screen and at times I found it a little difficult to navigate it chronologically from the home page. (I was able to follow the 'next post' links.)   I liked the inclusion and reference to other pieces of writing online (journalism, etc), but their incorporation into the blog without much reference or clear delineation was slightly problematic. Titles of some of the entries could have more informative. Most of them were 'Reflection …'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'fakenewsproject' authored all of the blog entries, so I wasn't able to see the group process of authorship. By contrast, on the facebook version of your project, I found it much easier to see the pattern of contributions, and how they occurred over time.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14">
                <wp:simplePos x="0" y="0"/>
                <wp:positionH relativeFrom="column">
                  <wp:posOffset>4495800</wp:posOffset>
                </wp:positionH>
                <wp:positionV relativeFrom="paragraph">
                  <wp:posOffset>140335</wp:posOffset>
                </wp:positionV>
                <wp:extent cx="232410" cy="232410"/>
                <wp:effectExtent l="0" t="0" r="0" b="0"/>
                <wp:wrapNone/>
                <wp:docPr id="13"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26"/>
          <w:footerReference w:type="default" r:id="rId27"/>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Ordonez, Jessica, 31985872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66</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4</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https://fakenewsproject.wordpress.com/</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sample analyses of different materials were quite effectively. Obviously, the limited time you have for this work affected the depth of analyses, but I could see the potential for deeper work. There were some misalignments of methods: I wouldn't use discourse analysis to search for hidden meanings, as you did in the analysis of Brexit images.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In general, this was done at a high level. There was a slightly limiting theoretical framing drawn from familiar MCS literature such as Baudrillard, but it was nice to see a range of wider theoretical perspectives at work in the analyses.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really liked the Week 7 posting about your attempts to organize the many ideas and examples you'd encountered into an intelligible form.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visual materials on the blog were excellent. The group also  engaged with a great variety of examples and sites, many of which had great potential for research.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blog was visually contemporary in its use of graphics, text and hyperlinks. It was a quite dynamic entity on the screen and at times I found it a little difficult to navigate it chronologically from the home page. (I was able to follow the 'next post' links.)   I liked the inclusion and reference to other pieces of writing online (journalism, etc), but their incorporation into the blog without much reference or clear delineation was slightly problematic. Titles of some of the entries could have more informative. Most of them were 'Reflection …'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'fakenewsproject' authored all of the blog entries, so I wasn't able to see the group process of authorship. By contrast, on the facebook version of your project, I found it much easier to see the pattern of contributions, and how they occurred over time.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15">
                <wp:simplePos x="0" y="0"/>
                <wp:positionH relativeFrom="column">
                  <wp:posOffset>4495800</wp:posOffset>
                </wp:positionH>
                <wp:positionV relativeFrom="paragraph">
                  <wp:posOffset>140335</wp:posOffset>
                </wp:positionV>
                <wp:extent cx="232410" cy="232410"/>
                <wp:effectExtent l="0" t="0" r="0" b="0"/>
                <wp:wrapNone/>
                <wp:docPr id="14"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28"/>
          <w:footerReference w:type="default" r:id="rId29"/>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Simpson, Oliver, 31985153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66</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4</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https://fakenewsproject.wordpress.com/</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sample analyses of different materials were quite effectively. Obviously, the limited time you have for this work affected the depth of analyses, but I could see the potential for deeper work. There were some misalignments of methods: I wouldn't use discourse analysis to search for hidden meanings, as you did in the analysis of Brexit images.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In general, this was done at a high level. There was a slightly limiting theoretical framing drawn from familiar MCS literature such as Baudrillard, but it was nice to see a range of wider theoretical perspectives at work in the analyses.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really liked the Week 7 posting about your attempts to organize the many ideas and examples you'd encountered into an intelligible form.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visual materials on the blog were excellent. The group also  engaged with a great variety of examples and sites, many of which had great potential for research.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blog was visually contemporary in its use of graphics, text and hyperlinks. It was a quite dynamic entity on the screen and at times I found it a little difficult to navigate it chronologically from the home page. (I was able to follow the 'next post' links.)   I liked the inclusion and reference to other pieces of writing online (journalism, etc), but their incorporation into the blog without much reference or clear delineation was slightly problematic. Titles of some of the entries could have more informative. Most of them were 'Reflection …'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'fakenewsproject' authored all of the blog entries, so I wasn't able to see the group process of authorship. By contrast, on the facebook version of your project, I found it much easier to see the pattern of contributions, and how they occurred over time.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16">
                <wp:simplePos x="0" y="0"/>
                <wp:positionH relativeFrom="column">
                  <wp:posOffset>4495800</wp:posOffset>
                </wp:positionH>
                <wp:positionV relativeFrom="paragraph">
                  <wp:posOffset>140335</wp:posOffset>
                </wp:positionV>
                <wp:extent cx="232410" cy="232410"/>
                <wp:effectExtent l="0" t="0" r="0" b="0"/>
                <wp:wrapNone/>
                <wp:docPr id="15"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sectPr>
          <w:headerReference w:type="default" r:id="rId30"/>
          <w:footerReference w:type="default" r:id="rId31"/>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p>
      <w:pPr>
        <w:pStyle w:val="Normal"/>
        <w:jc w:val="center"/>
        <w:rPr>
          <w:rFonts w:ascii="Calibri" w:hAnsi="Calibri" w:cs="Arial"/>
          <w:b/>
          <w:b/>
          <w:sz w:val="32"/>
          <w:szCs w:val="28"/>
        </w:rPr>
      </w:pPr>
      <w:r>
        <w:rPr>
          <w:rFonts w:cs="Arial" w:ascii="Calibri" w:hAnsi="Calibri"/>
          <w:b/>
          <w:sz w:val="32"/>
          <w:szCs w:val="28"/>
        </w:rPr>
        <w:t>Department of Sociology</w:t>
      </w:r>
    </w:p>
    <w:p>
      <w:pPr>
        <w:pStyle w:val="Normal"/>
        <w:jc w:val="center"/>
        <w:rPr>
          <w:rFonts w:ascii="Calibri" w:hAnsi="Calibri" w:cs="Arial"/>
          <w:b/>
          <w:b/>
          <w:sz w:val="32"/>
          <w:szCs w:val="28"/>
        </w:rPr>
      </w:pPr>
      <w:r>
        <w:rPr>
          <w:rFonts w:cs="Arial" w:ascii="Calibri" w:hAnsi="Calibri"/>
          <w:b/>
          <w:sz w:val="32"/>
          <w:szCs w:val="28"/>
        </w:rPr>
        <w:t>Postgraduate Feedback Sheet</w:t>
      </w:r>
    </w:p>
    <w:p>
      <w:pPr>
        <w:pStyle w:val="Normal"/>
        <w:jc w:val="center"/>
        <w:rPr>
          <w:rFonts w:ascii="Calibri" w:hAnsi="Calibri" w:cs="Arial"/>
          <w:b/>
          <w:b/>
          <w:sz w:val="28"/>
          <w:szCs w:val="28"/>
        </w:rPr>
      </w:pPr>
      <w:r>
        <w:rPr>
          <w:rFonts w:cs="Arial" w:ascii="Calibri" w:hAnsi="Calibri"/>
          <w:b/>
          <w:sz w:val="28"/>
          <w:szCs w:val="28"/>
        </w:rPr>
        <w:t>SOCL923 Group Online Project</w:t>
      </w:r>
    </w:p>
    <w:p>
      <w:pPr>
        <w:pStyle w:val="Normal"/>
        <w:jc w:val="center"/>
        <w:rPr>
          <w:rFonts w:ascii="Calibri" w:hAnsi="Calibri" w:cs="Arial"/>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91"/>
        <w:gridCol w:w="2805"/>
        <w:gridCol w:w="1883"/>
        <w:gridCol w:w="1843"/>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Student Name: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 xml:space="preserve">lisha,  liu, </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Module:</w:t>
            </w:r>
          </w:p>
        </w:tc>
        <w:tc>
          <w:tcPr>
            <w:tcW w:w="65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66</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0D9" w:val="clear"/>
            <w:tcMar>
              <w:left w:w="83" w:type="dxa"/>
            </w:tcMar>
            <w:vAlign w:val="center"/>
          </w:tcPr>
          <w:p>
            <w:pPr>
              <w:pStyle w:val="Normal"/>
              <w:jc w:val="center"/>
              <w:rPr>
                <w:rFonts w:ascii="Calibri" w:hAnsi="Calibri" w:cs="Arial"/>
                <w:sz w:val="24"/>
                <w:szCs w:val="24"/>
              </w:rPr>
            </w:pPr>
            <w:r>
              <w:rPr>
                <w:rFonts w:cs="Arial" w:ascii="Calibri" w:hAnsi="Calibri"/>
                <w:sz w:val="24"/>
                <w:szCs w:val="24"/>
              </w:rPr>
              <w:t>Late Penalty: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rPr>
                <w:rFonts w:ascii="Calibri" w:hAnsi="Calibri" w:cs="Arial"/>
                <w:sz w:val="24"/>
                <w:szCs w:val="24"/>
              </w:rPr>
            </w:pPr>
            <w:r>
              <w:rPr>
                <w:rFonts w:cs="Arial" w:ascii="Calibri" w:hAnsi="Calibri"/>
                <w:sz w:val="24"/>
                <w:szCs w:val="24"/>
              </w:rPr>
            </w:r>
          </w:p>
        </w:tc>
      </w:tr>
    </w:tbl>
    <w:p>
      <w:pPr>
        <w:pStyle w:val="Normal"/>
        <w:ind w:left="180" w:right="0" w:hanging="0"/>
        <w:jc w:val="center"/>
        <w:rPr>
          <w:rFonts w:ascii="Calibri" w:hAnsi="Calibri" w:cs="Arial"/>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sz w:val="24"/>
              </w:rPr>
            </w:pPr>
            <w:r>
              <w:rPr>
                <w:rFonts w:ascii="Calibri" w:hAnsi="Calibri"/>
                <w:b/>
                <w:sz w:val="24"/>
              </w:rPr>
              <w:t xml:space="preserve">Marker Comments </w:t>
            </w:r>
          </w:p>
          <w:p>
            <w:pPr>
              <w:pStyle w:val="Normal"/>
              <w:rPr>
                <w:rFonts w:ascii="Calibri" w:hAnsi="Calibri"/>
                <w:b/>
                <w:b/>
                <w:sz w:val="24"/>
              </w:rPr>
            </w:pPr>
            <w:r>
              <w:rPr>
                <w:rFonts w:ascii="Calibri" w:hAnsi="Calibri"/>
                <w:b/>
                <w:sz w:val="24"/>
              </w:rPr>
            </w:r>
          </w:p>
          <w:p>
            <w:pPr>
              <w:pStyle w:val="Normal"/>
              <w:rPr/>
            </w:pPr>
            <w:r>
              <w:rPr>
                <w:rFonts w:ascii="Calibri" w:hAnsi="Calibri"/>
                <w:b/>
                <w:sz w:val="24"/>
              </w:rPr>
              <w:t xml:space="preserve">Group project url: </w:t>
            </w:r>
            <w:r>
              <w:rPr>
                <w:rFonts w:ascii="Calibri" w:hAnsi="Calibri"/>
                <w:b/>
                <w:sz w:val="24"/>
              </w:rPr>
              <w:t>4</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https://fakenewsproject.wordpress.com/</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sample analyses of different materials were quite effectively. Obviously, the limited time you have for this work affected the depth of analyses, but I could see the potential for deeper work. There were some misalignments of methods: I wouldn't use discourse analysis to search for hidden meanings, as you did in the analysis of Brexit images.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In general, this was done at a high level. There was a slightly limiting theoretical framing drawn from familiar MCS literature such as Baudrillard, but it was nice to see a range of wider theoretical perspectives at work in the analyses.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I really liked the Week 7 posting about your attempts to organize the many ideas and examples you'd encountered into an intelligible form.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visual materials on the blog were excellent. The group also  engaged with a great variety of examples and sites, many of which had great potential for research.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The blog was visually contemporary in its use of graphics, text and hyperlinks. It was a quite dynamic entity on the screen and at times I found it a little difficult to navigate it chronologically from the home page. (I was able to follow the 'next post' links.)   I liked the inclusion and reference to other pieces of writing online (journalism, etc), but their incorporation into the blog without much reference or clear delineation was slightly problematic. Titles of some of the entries could have more informative. Most of them were 'Reflection …' </w:t>
            </w:r>
          </w:p>
          <w:p>
            <w:pPr>
              <w:pStyle w:val="Normal"/>
              <w:rPr>
                <w:rFonts w:ascii="Calibri" w:hAnsi="Calibri"/>
                <w:b/>
                <w:b/>
                <w:sz w:val="24"/>
              </w:rPr>
            </w:pPr>
            <w:r>
              <w:rPr>
                <w:rFonts w:ascii="Calibri" w:hAnsi="Calibri"/>
                <w:b/>
                <w:sz w:val="24"/>
              </w:rPr>
            </w:r>
          </w:p>
          <w:p>
            <w:pPr>
              <w:pStyle w:val="Normal"/>
              <w:rPr>
                <w:rFonts w:ascii="Calibri" w:hAnsi="Calibri"/>
                <w:b/>
                <w:b/>
                <w:sz w:val="24"/>
              </w:rPr>
            </w:pPr>
            <w:r>
              <w:rPr>
                <w:rFonts w:ascii="Calibri" w:hAnsi="Calibri"/>
                <w:b/>
                <w:sz w:val="24"/>
              </w:rPr>
              <w:t xml:space="preserve">'fakenewsproject' authored all of the blog entries, so I wasn't able to see the group process of authorship. By contrast, on the facebook version of your project, I found it much easier to see the pattern of contributions, and how they occurred over time. </w:t>
            </w:r>
          </w:p>
          <w:p>
            <w:pPr>
              <w:pStyle w:val="Normal"/>
              <w:rPr>
                <w:rFonts w:ascii="Calibri" w:hAnsi="Calibri"/>
                <w:b/>
                <w:b/>
                <w:sz w:val="24"/>
              </w:rPr>
            </w:pPr>
            <w:r>
              <w:rPr>
                <w:rFonts w:ascii="Calibri" w:hAnsi="Calibri"/>
                <w:b/>
                <w:sz w:val="24"/>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c>
      </w:tr>
    </w:tbl>
    <w:p>
      <w:pPr>
        <w:pStyle w:val="Normal"/>
        <w:rPr>
          <w:rFonts w:ascii="Calibri" w:hAnsi="Calibri"/>
          <w:sz w:val="22"/>
        </w:rPr>
      </w:pPr>
      <w:r>
        <w:rPr>
          <w:rFonts w:ascii="Calibri" w:hAnsi="Calibri"/>
          <w:sz w:val="22"/>
        </w:rPr>
        <mc:AlternateContent>
          <mc:Choice Requires="wps">
            <w:drawing>
              <wp:anchor behindDoc="0" distT="0" distB="19050" distL="114300" distR="133350" simplePos="0" locked="0" layoutInCell="1" allowOverlap="1" relativeHeight="17">
                <wp:simplePos x="0" y="0"/>
                <wp:positionH relativeFrom="column">
                  <wp:posOffset>4495800</wp:posOffset>
                </wp:positionH>
                <wp:positionV relativeFrom="paragraph">
                  <wp:posOffset>140335</wp:posOffset>
                </wp:positionV>
                <wp:extent cx="232410" cy="232410"/>
                <wp:effectExtent l="0" t="0" r="0" b="0"/>
                <wp:wrapNone/>
                <wp:docPr id="16" name="Rectangle 1"/>
                <a:graphic xmlns:a="http://schemas.openxmlformats.org/drawingml/2006/main">
                  <a:graphicData uri="http://schemas.microsoft.com/office/word/2010/wordprocessingShape">
                    <wps:wsp>
                      <wps:cNvSpPr/>
                      <wps:spPr>
                        <a:xfrm>
                          <a:off x="0" y="0"/>
                          <a:ext cx="231840" cy="231840"/>
                        </a:xfrm>
                        <a:prstGeom prst="rect">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rect id="shape_0" ID="Rectangle 1" fillcolor="white" stroked="t" style="position:absolute;margin-left:354pt;margin-top:11.05pt;width:18.2pt;height:18.2pt">
                <w10:wrap type="none"/>
                <v:fill o:detectmouseclick="t" type="solid" color2="black"/>
                <v:stroke color="black" weight="25560" joinstyle="round" endcap="flat"/>
              </v:rect>
            </w:pict>
          </mc:Fallback>
        </mc:AlternateContent>
      </w:r>
    </w:p>
    <w:p>
      <w:pPr>
        <w:pStyle w:val="Normal"/>
        <w:jc w:val="left"/>
        <w:rPr>
          <w:rFonts w:ascii="Calibri" w:hAnsi="Calibri" w:cs="Arial"/>
          <w:b/>
          <w:b/>
          <w:sz w:val="32"/>
        </w:rPr>
      </w:pPr>
      <w:r>
        <w:rPr>
          <w:rFonts w:cs="Arial" w:ascii="Calibri" w:hAnsi="Calibri"/>
          <w:b/>
          <w:sz w:val="32"/>
        </w:rPr>
        <w:t>This module has been moderated</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rPr/>
      </w:pPr>
      <w:r>
        <w:rPr>
          <w:rFonts w:cs="Arial" w:ascii="Calibri" w:hAnsi="Calibri"/>
          <w:b/>
        </w:rPr>
        <w:t>Marker:</w:t>
        <w:tab/>
      </w:r>
      <w:r>
        <w:rPr>
          <w:rFonts w:cs="Arial" w:ascii="Calibri" w:hAnsi="Calibri"/>
        </w:rPr>
        <w:tab/>
        <w:t>Adrian Mackenzie</w:t>
        <w:tab/>
        <w:tab/>
        <w:tab/>
      </w:r>
      <w:r>
        <w:rPr>
          <w:rFonts w:cs="Arial" w:ascii="Calibri" w:hAnsi="Calibri"/>
          <w:b/>
        </w:rPr>
        <w:t>Moderator: Adam Fish</w:t>
      </w:r>
    </w:p>
    <w:p>
      <w:pPr>
        <w:pStyle w:val="Normal"/>
        <w:rPr>
          <w:rFonts w:ascii="Calibri" w:hAnsi="Calibri" w:cs="Arial"/>
          <w:b/>
          <w:b/>
        </w:rPr>
      </w:pPr>
      <w:r>
        <w:rPr>
          <w:rFonts w:cs="Arial" w:ascii="Calibri" w:hAnsi="Calibri"/>
          <w:b/>
        </w:rPr>
      </w:r>
    </w:p>
    <w:p>
      <w:pPr>
        <w:pStyle w:val="Normal"/>
        <w:rPr/>
      </w:pPr>
      <w:r>
        <w:rPr>
          <w:rFonts w:cs="Arial" w:ascii="Calibri" w:hAnsi="Calibri"/>
          <w:b/>
        </w:rPr>
        <w:t>Date:</w:t>
        <w:tab/>
        <w:tab/>
        <w:t>28 March 2017</w:t>
        <w:tab/>
      </w:r>
      <w:r>
        <w:rPr>
          <w:rFonts w:cs="Arial" w:ascii="Calibri" w:hAnsi="Calibri"/>
        </w:rPr>
        <w:tab/>
        <w:tab/>
        <w:tab/>
      </w:r>
      <w:r>
        <w:rPr>
          <w:rFonts w:cs="Arial" w:ascii="Calibri" w:hAnsi="Calibri"/>
          <w:b/>
        </w:rPr>
        <w:t>Date:</w:t>
      </w:r>
    </w:p>
    <w:p>
      <w:pPr>
        <w:pStyle w:val="Normal"/>
        <w:rPr>
          <w:rFonts w:ascii="Calibri" w:hAnsi="Calibri" w:cs="Arial"/>
          <w:b/>
          <w:b/>
        </w:rPr>
      </w:pPr>
      <w:r>
        <w:rPr>
          <w:rFonts w:cs="Arial" w:ascii="Calibri" w:hAnsi="Calibri"/>
          <w:b/>
        </w:rPr>
      </w:r>
    </w:p>
    <w:p>
      <w:pPr>
        <w:pStyle w:val="Normal"/>
        <w:rPr>
          <w:rFonts w:ascii="Calibri" w:hAnsi="Calibri" w:cs="Arial"/>
          <w:b/>
          <w:b/>
        </w:rPr>
      </w:pPr>
      <w:r>
        <w:rPr>
          <w:rFonts w:cs="Arial" w:ascii="Calibri" w:hAnsi="Calibri"/>
          <w:b/>
        </w:rPr>
      </w:r>
    </w:p>
    <w:p>
      <w:pPr>
        <w:pStyle w:val="Normal"/>
        <w:jc w:val="center"/>
        <w:rPr>
          <w:rFonts w:ascii="Calibri" w:hAnsi="Calibri" w:cs="Arial"/>
          <w:b/>
          <w:b/>
        </w:rPr>
      </w:pPr>
      <w:r>
        <w:rPr>
          <w:rFonts w:cs="Arial" w:ascii="Calibri" w:hAnsi="Calibri"/>
          <w:b/>
        </w:rPr>
        <w:t>If you want to discuss this feedback further with me, please come see me during my office hour or make an appointment.</w:t>
      </w:r>
    </w:p>
    <w:sectPr>
      <w:headerReference w:type="default" r:id="rId32"/>
      <w:footerReference w:type="default" r:id="rId33"/>
      <w:type w:val="nextPage"/>
      <w:pgSz w:w="11906" w:h="16838"/>
      <w:pgMar w:left="1440" w:right="1440" w:header="708" w:top="765" w:footer="708" w:bottom="765"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513" w:leader="none"/>
        <w:tab w:val="right" w:pos="9026" w:leader="none"/>
      </w:tabs>
    </w:pPr>
    <w:rPr/>
  </w:style>
  <w:style w:type="paragraph" w:styleId="Header">
    <w:name w:val="Header"/>
    <w:basedOn w:val="Normal"/>
    <w:pPr>
      <w:tabs>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32</Pages>
  <Words>4471</Words>
  <Characters>24034</Characters>
  <CharactersWithSpaces>28445</CharactersWithSpaces>
  <Paragraphs>356</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2017-05-02T16:50:38Z</dcterms:created>
  <dc:creator/>
  <dc:description/>
  <dc:language>en-GB</dc:language>
  <cp:lastModifiedBy/>
  <cp:lastPrinted>2015-03-23T11:33:00Z</cp:lastPrinted>
  <dcterms:modified xsi:type="dcterms:W3CDTF">2017-05-02T16:52:39Z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