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2A2A2A"/>
          <w:sz w:val="21"/>
          <w:szCs w:val="21"/>
        </w:rPr>
        <w:id w:val="1811287769"/>
        <w:docPartObj>
          <w:docPartGallery w:val="Table of Contents"/>
          <w:docPartUnique/>
        </w:docPartObj>
      </w:sdtPr>
      <w:sdtContent>
        <w:p w:rsidR="007D4E33" w:rsidRDefault="00000000">
          <w:pPr>
            <w:pStyle w:val="TOCHeading"/>
          </w:pPr>
          <w:r>
            <w:t>Table of Contents</w:t>
          </w:r>
        </w:p>
        <w:p w:rsidR="001627D5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217633" w:history="1">
            <w:r w:rsidR="001627D5" w:rsidRPr="003C7CCC">
              <w:rPr>
                <w:rStyle w:val="Hyperlink"/>
                <w:noProof/>
              </w:rPr>
              <w:t>1</w:t>
            </w:r>
            <w:r w:rsidR="001627D5">
              <w:rPr>
                <w:noProof/>
              </w:rPr>
              <w:tab/>
            </w:r>
            <w:r w:rsidR="001627D5" w:rsidRPr="003C7CCC">
              <w:rPr>
                <w:rStyle w:val="Hyperlink"/>
                <w:noProof/>
              </w:rPr>
              <w:t>SIMPUSKAPA — Frontend</w:t>
            </w:r>
            <w:r w:rsidR="001627D5">
              <w:rPr>
                <w:noProof/>
                <w:webHidden/>
              </w:rPr>
              <w:tab/>
            </w:r>
            <w:r w:rsidR="001627D5">
              <w:rPr>
                <w:noProof/>
                <w:webHidden/>
              </w:rPr>
              <w:fldChar w:fldCharType="begin"/>
            </w:r>
            <w:r w:rsidR="001627D5">
              <w:rPr>
                <w:noProof/>
                <w:webHidden/>
              </w:rPr>
              <w:instrText xml:space="preserve"> PAGEREF _Toc231217633 \h </w:instrText>
            </w:r>
            <w:r w:rsidR="001627D5">
              <w:rPr>
                <w:noProof/>
                <w:webHidden/>
              </w:rPr>
            </w:r>
            <w:r w:rsidR="001627D5"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1</w:t>
            </w:r>
            <w:r w:rsidR="001627D5"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34" w:history="1">
            <w:r w:rsidRPr="003C7CCC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1.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35" w:history="1">
            <w:r w:rsidRPr="003C7CCC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2. Run &amp;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36" w:history="1">
            <w:r w:rsidRPr="003C7CCC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3. Source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37" w:history="1">
            <w:r w:rsidRPr="003C7CCC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4.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38" w:history="1">
            <w:r w:rsidRPr="003C7CCC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_app.tsx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39" w:history="1">
            <w:r w:rsidRPr="003C7CCC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5. Auth &amp; access control (frontend side)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40" w:history="1">
            <w:r w:rsidRPr="003C7CCC">
              <w:rPr>
                <w:rStyle w:val="Hyperlink"/>
                <w:noProof/>
              </w:rPr>
              <w:t>1.5.1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5.1 Edge gate — src/middleware.ts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41" w:history="1">
            <w:r w:rsidRPr="003C7CCC">
              <w:rPr>
                <w:rStyle w:val="Hyperlink"/>
                <w:noProof/>
              </w:rPr>
              <w:t>1.5.2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5.2 SSR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42" w:history="1">
            <w:r w:rsidRPr="003C7CCC">
              <w:rPr>
                <w:rStyle w:val="Hyperlink"/>
                <w:noProof/>
              </w:rPr>
              <w:t>1.5.3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5.3 Component / route ACL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43" w:history="1">
            <w:r w:rsidRPr="003C7CCC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6. API access — the generated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44" w:history="1">
            <w:r w:rsidRPr="003C7CCC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7.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45" w:history="1">
            <w:r w:rsidRPr="003C7CCC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8. Components &amp;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46" w:history="1">
            <w:r w:rsidRPr="003C7CCC">
              <w:rPr>
                <w:rStyle w:val="Hyperlink"/>
                <w:noProof/>
              </w:rPr>
              <w:t>1.8.1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 xml:space="preserve">Tables — </w:t>
            </w:r>
            <w:r w:rsidRPr="003C7CCC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TableCore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47" w:history="1">
            <w:r w:rsidRPr="003C7CCC">
              <w:rPr>
                <w:rStyle w:val="Hyperlink"/>
                <w:noProof/>
              </w:rPr>
              <w:t>1.8.2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Forms — multi-step wizards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48" w:history="1">
            <w:r w:rsidRPr="003C7CCC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9. 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49" w:history="1">
            <w:r w:rsidRPr="003C7CCC">
              <w:rPr>
                <w:rStyle w:val="Hyperlink"/>
                <w:noProof/>
              </w:rPr>
              <w:t>1.10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 xml:space="preserve">10. Performance notes (current </w:t>
            </w:r>
            <w:r w:rsidRPr="003C7CCC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trunk</w:t>
            </w:r>
            <w:r w:rsidRPr="003C7CCC">
              <w:rPr>
                <w:rStyle w:val="Hyperlink"/>
                <w:noProof/>
              </w:rPr>
              <w:t xml:space="preserve"> behaviour)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50" w:history="1">
            <w:r w:rsidRPr="003C7CCC">
              <w:rPr>
                <w:rStyle w:val="Hyperlink"/>
                <w:noProof/>
              </w:rPr>
              <w:t>1.11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 xml:space="preserve">11. </w:t>
            </w:r>
            <w:r w:rsidRPr="003C7CCC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fe/optimization</w:t>
            </w:r>
            <w:r w:rsidRPr="003C7CCC">
              <w:rPr>
                <w:rStyle w:val="Hyperlink"/>
                <w:noProof/>
              </w:rPr>
              <w:t xml:space="preserve"> — FE changes now merged into trunk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651" w:history="1">
            <w:r w:rsidRPr="003C7CCC">
              <w:rPr>
                <w:rStyle w:val="Hyperlink"/>
                <w:noProof/>
              </w:rPr>
              <w:t>1.12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12. Frontend technical debt to schedule (no BE dependency)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27D5" w:rsidRDefault="001627D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652" w:history="1">
            <w:r w:rsidRPr="003C7CCC">
              <w:rPr>
                <w:rStyle w:val="Hyperlink"/>
                <w:noProof/>
              </w:rPr>
              <w:t>1.12.1</w:t>
            </w:r>
            <w:r>
              <w:rPr>
                <w:noProof/>
              </w:rPr>
              <w:tab/>
            </w:r>
            <w:r w:rsidRPr="003C7CCC">
              <w:rPr>
                <w:rStyle w:val="Hyperlink"/>
                <w:noProof/>
              </w:rPr>
              <w:t>Frontend items that are BE-dependent (cannot fix on FE alone)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75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4E33" w:rsidRDefault="00000000">
          <w:r>
            <w:fldChar w:fldCharType="end"/>
          </w:r>
        </w:p>
      </w:sdtContent>
    </w:sdt>
    <w:p w:rsidR="007D4E33" w:rsidRDefault="00000000">
      <w:pPr>
        <w:pStyle w:val="Heading1"/>
      </w:pPr>
      <w:bookmarkStart w:id="0" w:name="_Toc231217633"/>
      <w:bookmarkStart w:id="1" w:name="simpuskapa-frontend"/>
      <w:r>
        <w:rPr>
          <w:rStyle w:val="SectionNumber"/>
        </w:rPr>
        <w:t>1</w:t>
      </w:r>
      <w:r>
        <w:tab/>
        <w:t>SIMPUSKAPA — Frontend</w:t>
      </w:r>
      <w:bookmarkEnd w:id="0"/>
    </w:p>
    <w:p w:rsidR="007D4E33" w:rsidRDefault="00000000">
      <w:pPr>
        <w:pStyle w:val="BlockText"/>
      </w:pPr>
      <w:r>
        <w:t xml:space="preserve">The Next.js client of SIMPUSKAPA. Covers only the frontend: </w:t>
      </w:r>
      <w:r>
        <w:rPr>
          <w:rStyle w:val="VerbatimChar"/>
        </w:rPr>
        <w:t>src/pages</w:t>
      </w:r>
      <w:r>
        <w:t xml:space="preserve">, </w:t>
      </w:r>
      <w:r>
        <w:rPr>
          <w:rStyle w:val="VerbatimChar"/>
        </w:rPr>
        <w:t>src/layout</w:t>
      </w:r>
      <w:r>
        <w:t xml:space="preserve">, </w:t>
      </w:r>
      <w:r>
        <w:rPr>
          <w:rStyle w:val="VerbatimChar"/>
        </w:rPr>
        <w:t>src/components</w:t>
      </w:r>
      <w:r>
        <w:t xml:space="preserve">, </w:t>
      </w:r>
      <w:r>
        <w:rPr>
          <w:rStyle w:val="VerbatimChar"/>
        </w:rPr>
        <w:t>src/providers</w:t>
      </w:r>
      <w:r>
        <w:t xml:space="preserve">, </w:t>
      </w:r>
      <w:r>
        <w:rPr>
          <w:rStyle w:val="VerbatimChar"/>
        </w:rPr>
        <w:t>src/hooks</w:t>
      </w:r>
      <w:r>
        <w:t xml:space="preserve">, </w:t>
      </w:r>
      <w:r>
        <w:rPr>
          <w:rStyle w:val="VerbatimChar"/>
        </w:rPr>
        <w:t>src/utils</w:t>
      </w:r>
      <w:r>
        <w:t xml:space="preserve">, </w:t>
      </w:r>
      <w:r>
        <w:rPr>
          <w:rStyle w:val="VerbatimChar"/>
        </w:rPr>
        <w:t>src/shared</w:t>
      </w:r>
      <w:r>
        <w:t xml:space="preserve">, </w:t>
      </w:r>
      <w:r>
        <w:rPr>
          <w:rStyle w:val="VerbatimChar"/>
        </w:rPr>
        <w:t>src/styles</w:t>
      </w:r>
      <w:r>
        <w:t xml:space="preserve">, </w:t>
      </w:r>
      <w:r>
        <w:rPr>
          <w:rStyle w:val="VerbatimChar"/>
        </w:rPr>
        <w:t>src/middleware.ts</w:t>
      </w:r>
      <w:r>
        <w:t xml:space="preserve">, </w:t>
      </w:r>
      <w:r>
        <w:rPr>
          <w:rStyle w:val="VerbatimChar"/>
        </w:rPr>
        <w:t>sdk/</w:t>
      </w:r>
      <w:r>
        <w:t xml:space="preserve">. For system context see </w:t>
      </w:r>
      <w:hyperlink r:id="rId5">
        <w:r w:rsidR="007D4E33">
          <w:rPr>
            <w:rStyle w:val="Hyperlink"/>
          </w:rPr>
          <w:t>00 — Architecture Overview.md</w:t>
        </w:r>
      </w:hyperlink>
      <w:r>
        <w:t xml:space="preserve">; for the API see </w:t>
      </w:r>
      <w:hyperlink r:id="rId6">
        <w:r w:rsidR="007D4E33">
          <w:rPr>
            <w:rStyle w:val="Hyperlink"/>
          </w:rPr>
          <w:t>02 — Backend.md</w:t>
        </w:r>
      </w:hyperlink>
      <w:r>
        <w:t>.</w:t>
      </w:r>
    </w:p>
    <w:p w:rsidR="007D4E33" w:rsidRDefault="00000000">
      <w:pPr>
        <w:pStyle w:val="BlockText"/>
      </w:pPr>
      <w:r>
        <w:rPr>
          <w:b/>
          <w:bCs/>
        </w:rPr>
        <w:t>Branch scope:</w:t>
      </w:r>
      <w:r>
        <w:t xml:space="preserve"> describes the </w:t>
      </w:r>
      <w:r>
        <w:rPr>
          <w:rStyle w:val="VerbatimChar"/>
          <w:b/>
          <w:bCs/>
        </w:rPr>
        <w:t>trunk</w:t>
      </w:r>
      <w:r>
        <w:t xml:space="preserve"> branch. The </w:t>
      </w:r>
      <w:r>
        <w:rPr>
          <w:rStyle w:val="VerbatimChar"/>
        </w:rPr>
        <w:t>fe/optimization</w:t>
      </w:r>
      <w:r>
        <w:t xml:space="preserve"> security + performance pass is </w:t>
      </w:r>
      <w:r>
        <w:rPr>
          <w:b/>
          <w:bCs/>
        </w:rPr>
        <w:t xml:space="preserve">now merged into </w:t>
      </w:r>
      <w:r>
        <w:rPr>
          <w:rStyle w:val="VerbatimChar"/>
          <w:b/>
          <w:bCs/>
        </w:rPr>
        <w:t>trunk</w:t>
      </w:r>
      <w:r>
        <w:t xml:space="preserve"> (merge </w:t>
      </w:r>
      <w:r>
        <w:rPr>
          <w:rStyle w:val="VerbatimChar"/>
        </w:rPr>
        <w:t>4e35c487</w:t>
      </w:r>
      <w:r>
        <w:t>, 2026-06-01) — all its FE items are live. §11 records what landed; §12 lists the FE debt that remains (no BE dependency).</w:t>
      </w:r>
    </w:p>
    <w:p w:rsidR="007D4E33" w:rsidRDefault="00750FBC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2" w:name="_Toc231217634"/>
      <w:bookmarkStart w:id="3" w:name="stack"/>
      <w:r>
        <w:rPr>
          <w:rStyle w:val="SectionNumber"/>
        </w:rPr>
        <w:t>1.1</w:t>
      </w:r>
      <w:r>
        <w:tab/>
        <w:t>1. Stack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3"/>
        <w:gridCol w:w="9073"/>
      </w:tblGrid>
      <w:tr w:rsidR="007D4E33" w:rsidTr="007D4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Concern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>Choice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Framework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Next.js 13.2.4 — Pages Router</w:t>
            </w:r>
            <w:r>
              <w:t xml:space="preserve"> (not App Router)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lastRenderedPageBreak/>
              <w:t>Language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>TypeScript 4.7.4 (</w:t>
            </w:r>
            <w:r>
              <w:rPr>
                <w:rStyle w:val="VerbatimChar"/>
              </w:rPr>
              <w:t>strict: false</w:t>
            </w:r>
            <w:r>
              <w:t xml:space="preserve">, </w:t>
            </w:r>
            <w:r>
              <w:rPr>
                <w:rStyle w:val="VerbatimChar"/>
              </w:rPr>
              <w:t>strictNullChecks: false</w:t>
            </w:r>
            <w:r>
              <w:t>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UI runtime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>React 18.2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Styling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>TailwindCSS 3.3 + design tokens; shadcn/ui + Radix primitives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Data fetching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getServerSideProps</w:t>
            </w:r>
            <w:r>
              <w:t xml:space="preserve"> (SSR) + </w:t>
            </w:r>
            <w:r>
              <w:rPr>
                <w:b/>
                <w:bCs/>
              </w:rPr>
              <w:t xml:space="preserve">SWR / </w:t>
            </w:r>
            <w:r>
              <w:rPr>
                <w:rStyle w:val="VerbatimChar"/>
                <w:b/>
                <w:bCs/>
              </w:rPr>
              <w:t>swr/mutation</w:t>
            </w:r>
            <w:r>
              <w:t xml:space="preserve"> (client)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API client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 xml:space="preserve">auto-generated </w:t>
            </w:r>
            <w:r>
              <w:rPr>
                <w:rStyle w:val="VerbatimChar"/>
                <w:b/>
                <w:bCs/>
              </w:rPr>
              <w:t>typescript-axios</w:t>
            </w:r>
            <w:r>
              <w:rPr>
                <w:b/>
                <w:bCs/>
              </w:rPr>
              <w:t xml:space="preserve"> SDK</w:t>
            </w:r>
            <w:r>
              <w:t xml:space="preserve"> in </w:t>
            </w:r>
            <w:r>
              <w:rPr>
                <w:rStyle w:val="VerbatimChar"/>
              </w:rPr>
              <w:t>sdk/</w:t>
            </w:r>
            <w:r>
              <w:t xml:space="preserve"> (do not hand-edit)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Forms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react-hook-form</w:t>
            </w:r>
            <w:r>
              <w:t xml:space="preserve"> 7.43 + multi-step wizard providers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Tables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@tanstack/react-table</w:t>
            </w:r>
            <w:r>
              <w:t xml:space="preserve"> 8.9 (</w:t>
            </w:r>
            <w:r>
              <w:rPr>
                <w:rStyle w:val="VerbatimChar"/>
              </w:rPr>
              <w:t>TableCore</w:t>
            </w:r>
            <w:r>
              <w:t xml:space="preserve"> / </w:t>
            </w:r>
            <w:r>
              <w:rPr>
                <w:rStyle w:val="VerbatimChar"/>
              </w:rPr>
              <w:t>TableCoreSSR</w:t>
            </w:r>
            <w:r>
              <w:t>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Auth (FE)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 xml:space="preserve">JWT cookies + </w:t>
            </w:r>
            <w:r>
              <w:rPr>
                <w:rStyle w:val="VerbatimChar"/>
              </w:rPr>
              <w:t>src/middleware.ts</w:t>
            </w:r>
            <w:r>
              <w:t xml:space="preserve"> edge gate; ACL via React providers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State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t xml:space="preserve">React Context + </w:t>
            </w:r>
            <w:r>
              <w:rPr>
                <w:rStyle w:val="VerbatimChar"/>
              </w:rPr>
              <w:t>localStorage</w:t>
            </w:r>
            <w:r>
              <w:t xml:space="preserve"> / </w:t>
            </w:r>
            <w:r>
              <w:rPr>
                <w:rStyle w:val="VerbatimChar"/>
              </w:rPr>
              <w:t>sessionStorage</w:t>
            </w:r>
            <w:r>
              <w:t xml:space="preserve"> (no Redux/Zustand)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Notifications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react-toastify</w:t>
            </w:r>
            <w:r>
              <w:t xml:space="preserve"> · Route progress: </w:t>
            </w:r>
            <w:r>
              <w:rPr>
                <w:rStyle w:val="VerbatimChar"/>
              </w:rPr>
              <w:t>nprogress</w:t>
            </w:r>
            <w:r>
              <w:t xml:space="preserve"> · Monitoring: Sentry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Excel export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exceljs</w:t>
            </w:r>
            <w:r>
              <w:t xml:space="preserve"> / </w:t>
            </w:r>
            <w:r>
              <w:rPr>
                <w:rStyle w:val="VerbatimChar"/>
              </w:rPr>
              <w:t>jszip</w:t>
            </w:r>
            <w:r>
              <w:t xml:space="preserve"> / </w:t>
            </w:r>
            <w:r>
              <w:rPr>
                <w:rStyle w:val="VerbatimChar"/>
              </w:rPr>
              <w:t>file-saver</w:t>
            </w:r>
          </w:p>
        </w:tc>
      </w:tr>
      <w:tr w:rsidR="007D4E33">
        <w:tc>
          <w:tcPr>
            <w:tcW w:w="1397" w:type="dxa"/>
          </w:tcPr>
          <w:p w:rsidR="007D4E33" w:rsidRDefault="00000000">
            <w:pPr>
              <w:pStyle w:val="Compact"/>
            </w:pPr>
            <w:r>
              <w:t>Package manager</w:t>
            </w:r>
          </w:p>
        </w:tc>
        <w:tc>
          <w:tcPr>
            <w:tcW w:w="6522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pnpm</w:t>
            </w:r>
            <w:r>
              <w:t xml:space="preserve"> (</w:t>
            </w:r>
            <w:r>
              <w:rPr>
                <w:rStyle w:val="VerbatimChar"/>
              </w:rPr>
              <w:t>pnpm@9.6.0</w:t>
            </w:r>
            <w:r>
              <w:t>)</w:t>
            </w:r>
          </w:p>
        </w:tc>
      </w:tr>
    </w:tbl>
    <w:p w:rsidR="007D4E33" w:rsidRDefault="00750FBC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4" w:name="_Toc231217635"/>
      <w:bookmarkStart w:id="5" w:name="run-build"/>
      <w:bookmarkEnd w:id="3"/>
      <w:r>
        <w:rPr>
          <w:rStyle w:val="SectionNumber"/>
        </w:rPr>
        <w:t>1.2</w:t>
      </w:r>
      <w:r>
        <w:tab/>
        <w:t>2. Run &amp; build</w:t>
      </w:r>
      <w:bookmarkEnd w:id="4"/>
    </w:p>
    <w:p w:rsidR="007D4E33" w:rsidRDefault="00000000">
      <w:pPr>
        <w:pStyle w:val="SourceCode"/>
      </w:pP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start:next-dev      </w:t>
      </w:r>
      <w:r>
        <w:rPr>
          <w:rStyle w:val="CommentTok"/>
        </w:rPr>
        <w:t># next dev — frontend only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build:next          </w:t>
      </w:r>
      <w:r>
        <w:rPr>
          <w:rStyle w:val="CommentTok"/>
        </w:rPr>
        <w:t># next build → .next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analyze             </w:t>
      </w:r>
      <w:r>
        <w:rPr>
          <w:rStyle w:val="CommentTok"/>
        </w:rPr>
        <w:t># ANALYZE=true next build (bundle analyzer)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lint                </w:t>
      </w:r>
      <w:r>
        <w:rPr>
          <w:rStyle w:val="CommentTok"/>
        </w:rPr>
        <w:t># eslint --fix + prettier --write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gen:client          </w:t>
      </w:r>
      <w:r>
        <w:rPr>
          <w:rStyle w:val="CommentTok"/>
        </w:rPr>
        <w:t># regenerate sdk/ from live swagger spec</w:t>
      </w:r>
    </w:p>
    <w:p w:rsidR="007D4E33" w:rsidRDefault="00000000">
      <w:pPr>
        <w:pStyle w:val="FirstParagraph"/>
      </w:pPr>
      <w:r>
        <w:t xml:space="preserve">Required </w:t>
      </w:r>
      <w:r>
        <w:rPr>
          <w:rStyle w:val="VerbatimChar"/>
        </w:rPr>
        <w:t>NEXT_PUBLIC_*</w:t>
      </w:r>
      <w:r>
        <w:t xml:space="preserve"> env (read in </w:t>
      </w:r>
      <w:hyperlink r:id="rId7">
        <w:r w:rsidR="007D4E33">
          <w:rPr>
            <w:rStyle w:val="Hyperlink"/>
          </w:rPr>
          <w:t>src/utils/constant.ts</w:t>
        </w:r>
      </w:hyperlink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8"/>
        <w:gridCol w:w="8148"/>
      </w:tblGrid>
      <w:tr w:rsidR="007D4E33" w:rsidTr="007D4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t>Var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t>Use</w:t>
            </w:r>
          </w:p>
        </w:tc>
      </w:tr>
      <w:tr w:rsidR="007D4E33"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NEXT_PUBLIC_MAIN_URL_FE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t>FE base URL (SEO, redirects)</w:t>
            </w:r>
          </w:p>
        </w:tc>
      </w:tr>
      <w:tr w:rsidR="007D4E33"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NEXT_PUBLIC_MAIN_URL_BE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API base</w:t>
            </w:r>
            <w:r>
              <w:t xml:space="preserve"> — all SDK calls hit this</w:t>
            </w:r>
          </w:p>
        </w:tc>
      </w:tr>
      <w:tr w:rsidR="007D4E33"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NEXT_PUBLIC_API_URL_FE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t>FE API base</w:t>
            </w:r>
          </w:p>
        </w:tc>
      </w:tr>
      <w:tr w:rsidR="007D4E33"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NEXT_PUBLIC_S3_ENDPOINT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t>S3 asset endpoint</w:t>
            </w:r>
          </w:p>
        </w:tc>
      </w:tr>
      <w:tr w:rsidR="007D4E33">
        <w:tc>
          <w:tcPr>
            <w:tcW w:w="2062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NEXT_PUBLIC_APP_ENV</w:t>
            </w:r>
          </w:p>
        </w:tc>
        <w:tc>
          <w:tcPr>
            <w:tcW w:w="5857" w:type="dxa"/>
          </w:tcPr>
          <w:p w:rsidR="007D4E33" w:rsidRDefault="00000000">
            <w:pPr>
              <w:pStyle w:val="Compact"/>
            </w:pPr>
            <w:r>
              <w:t xml:space="preserve">env flag; </w:t>
            </w:r>
            <w:r>
              <w:rPr>
                <w:rStyle w:val="VerbatimChar"/>
              </w:rPr>
              <w:t>!== 'NONE'</w:t>
            </w:r>
            <w:r>
              <w:t xml:space="preserve"> enables arbitrary-login button on employee table</w:t>
            </w:r>
          </w:p>
        </w:tc>
      </w:tr>
    </w:tbl>
    <w:p w:rsidR="007D4E33" w:rsidRDefault="00000000">
      <w:pPr>
        <w:pStyle w:val="BodyText"/>
      </w:pPr>
      <w:r>
        <w:t>Path aliases (</w:t>
      </w:r>
      <w:hyperlink r:id="rId8">
        <w:r w:rsidR="007D4E33">
          <w:rPr>
            <w:rStyle w:val="Hyperlink"/>
          </w:rPr>
          <w:t>tsconfig.json</w:t>
        </w:r>
      </w:hyperlink>
      <w:r>
        <w:t xml:space="preserve">): </w:t>
      </w:r>
      <w:r>
        <w:rPr>
          <w:rStyle w:val="VerbatimChar"/>
        </w:rPr>
        <w:t>@/*</w:t>
      </w:r>
      <w:r>
        <w:t xml:space="preserve"> → </w:t>
      </w:r>
      <w:r>
        <w:rPr>
          <w:rStyle w:val="VerbatimChar"/>
        </w:rPr>
        <w:t>src/*</w:t>
      </w:r>
      <w:r>
        <w:t xml:space="preserve">, </w:t>
      </w:r>
      <w:r>
        <w:rPr>
          <w:rStyle w:val="VerbatimChar"/>
        </w:rPr>
        <w:t>@sdk</w:t>
      </w:r>
      <w:r>
        <w:t xml:space="preserve"> → </w:t>
      </w:r>
      <w:r>
        <w:rPr>
          <w:rStyle w:val="VerbatimChar"/>
        </w:rPr>
        <w:t>sdk</w:t>
      </w:r>
      <w:r>
        <w:t xml:space="preserve">, </w:t>
      </w:r>
      <w:r>
        <w:rPr>
          <w:rStyle w:val="VerbatimChar"/>
        </w:rPr>
        <w:t>@server/*</w:t>
      </w:r>
      <w:r>
        <w:t xml:space="preserve"> → </w:t>
      </w:r>
      <w:r>
        <w:rPr>
          <w:rStyle w:val="VerbatimChar"/>
        </w:rPr>
        <w:t>src/server/*</w:t>
      </w:r>
      <w:r>
        <w:t xml:space="preserve"> (backend — avoid importing from FE).</w:t>
      </w:r>
    </w:p>
    <w:p w:rsidR="007D4E33" w:rsidRDefault="00750FBC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6" w:name="_Toc231217636"/>
      <w:bookmarkStart w:id="7" w:name="source-layout"/>
      <w:bookmarkEnd w:id="5"/>
      <w:r>
        <w:rPr>
          <w:rStyle w:val="SectionNumber"/>
        </w:rPr>
        <w:lastRenderedPageBreak/>
        <w:t>1.3</w:t>
      </w:r>
      <w:r>
        <w:tab/>
        <w:t>3. Source layout</w:t>
      </w:r>
      <w:bookmarkEnd w:id="6"/>
    </w:p>
    <w:p w:rsidR="007D4E33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middleware.ts          # Next edge middleware — auth gate on /dashboard/*</w:t>
      </w:r>
      <w:r>
        <w:br/>
      </w:r>
      <w:r>
        <w:rPr>
          <w:rStyle w:val="VerbatimChar"/>
        </w:rPr>
        <w:t>├── pages/                 # Pages Router routes (§4) — thin: routing + SSR + SEO</w:t>
      </w:r>
      <w:r>
        <w:br/>
      </w:r>
      <w:r>
        <w:rPr>
          <w:rStyle w:val="VerbatimChar"/>
        </w:rPr>
        <w:t>├── layout/                # the real screens (business-heavy UI lives here)</w:t>
      </w:r>
      <w:r>
        <w:br/>
      </w:r>
      <w:r>
        <w:rPr>
          <w:rStyle w:val="VerbatimChar"/>
        </w:rPr>
        <w:t>│   ├── Dashboard.tsx      # page shell (breadcrumb + content)</w:t>
      </w:r>
      <w:r>
        <w:br/>
      </w:r>
      <w:r>
        <w:rPr>
          <w:rStyle w:val="VerbatimChar"/>
        </w:rPr>
        <w:t>│   ├── Sidebar.tsx        # nav, mounted in _app for /dashboard/*</w:t>
      </w:r>
      <w:r>
        <w:br/>
      </w:r>
      <w:r>
        <w:rPr>
          <w:rStyle w:val="VerbatimChar"/>
        </w:rPr>
        <w:t>│   ├── form-wizard/       # AddEmployee / AddProgram / AddVendor multi-step forms</w:t>
      </w:r>
      <w:r>
        <w:br/>
      </w:r>
      <w:r>
        <w:rPr>
          <w:rStyle w:val="VerbatimChar"/>
        </w:rPr>
        <w:t>│   ├── procurement/       # RF screens (RequisitionDetail.tsx ~3.4k lines)</w:t>
      </w:r>
      <w:r>
        <w:br/>
      </w:r>
      <w:r>
        <w:rPr>
          <w:rStyle w:val="VerbatimChar"/>
        </w:rPr>
        <w:t>│   ├── finance/           # PR variants (TravelExpenses, AdvancePaymentRequest, …)</w:t>
      </w:r>
      <w:r>
        <w:br/>
      </w:r>
      <w:r>
        <w:rPr>
          <w:rStyle w:val="VerbatimChar"/>
        </w:rPr>
        <w:t>│   ├── program/ project/ payment-request/ employee-detail/ external/ timeoff-list/</w:t>
      </w:r>
      <w:r>
        <w:br/>
      </w:r>
      <w:r>
        <w:rPr>
          <w:rStyle w:val="VerbatimChar"/>
        </w:rPr>
        <w:t>├── components/            # reusable UI (§8) incl. LogActivity</w:t>
      </w:r>
      <w:r>
        <w:br/>
      </w:r>
      <w:r>
        <w:rPr>
          <w:rStyle w:val="VerbatimChar"/>
        </w:rPr>
        <w:t>│   ├── ui/                # shadcn/ui   radix/ # Radix combobox   icon/ # SVGs</w:t>
      </w:r>
      <w:r>
        <w:br/>
      </w:r>
      <w:r>
        <w:rPr>
          <w:rStyle w:val="VerbatimChar"/>
        </w:rPr>
        <w:t>├── providers/             # React Context (ACL gate, dashboard state, wizards)</w:t>
      </w:r>
      <w:r>
        <w:br/>
      </w:r>
      <w:r>
        <w:rPr>
          <w:rStyle w:val="VerbatimChar"/>
        </w:rPr>
        <w:t>├── hooks/                 # pagination / search / sorting / filter / acl gate</w:t>
      </w:r>
      <w:r>
        <w:br/>
      </w:r>
      <w:r>
        <w:rPr>
          <w:rStyle w:val="VerbatimChar"/>
        </w:rPr>
        <w:t>├── utils/                 # SDK wrappers, auth helpers (apiAuthToken), excel, constants</w:t>
      </w:r>
      <w:r>
        <w:br/>
      </w:r>
      <w:r>
        <w:rPr>
          <w:rStyle w:val="VerbatimChar"/>
        </w:rPr>
        <w:t>├── shared/                # cross-cutting (jwt, role/acl labels, pr/rf enums) — shared w/ BE</w:t>
      </w:r>
      <w:r>
        <w:br/>
      </w:r>
      <w:r>
        <w:rPr>
          <w:rStyle w:val="VerbatimChar"/>
        </w:rPr>
        <w:t>└── styles/                # globals.css + custom-component.css</w:t>
      </w:r>
      <w:r>
        <w:br/>
      </w:r>
      <w:r>
        <w:br/>
      </w:r>
      <w:r>
        <w:rPr>
          <w:rStyle w:val="VerbatimChar"/>
        </w:rPr>
        <w:t>sdk/                       # GENERATED typescript-axios client — DO NOT hand-edit</w:t>
      </w:r>
    </w:p>
    <w:p w:rsidR="007D4E33" w:rsidRDefault="00000000">
      <w:pPr>
        <w:pStyle w:val="BlockText"/>
      </w:pPr>
      <w:r>
        <w:rPr>
          <w:b/>
          <w:bCs/>
        </w:rPr>
        <w:t>Pattern to internalize:</w:t>
      </w:r>
      <w:r>
        <w:t xml:space="preserve"> </w:t>
      </w:r>
      <w:r>
        <w:rPr>
          <w:rStyle w:val="VerbatimChar"/>
        </w:rPr>
        <w:t>pages/**</w:t>
      </w:r>
      <w:r>
        <w:t xml:space="preserve"> files are thin — routing, </w:t>
      </w:r>
      <w:r>
        <w:rPr>
          <w:rStyle w:val="VerbatimChar"/>
        </w:rPr>
        <w:t>getServerSideProps</w:t>
      </w:r>
      <w:r>
        <w:t xml:space="preserve">, SEO — then delegate the screen to a </w:t>
      </w:r>
      <w:r>
        <w:rPr>
          <w:rStyle w:val="VerbatimChar"/>
        </w:rPr>
        <w:t>layout/**</w:t>
      </w:r>
      <w:r>
        <w:t xml:space="preserve"> component. Business-heavy UI lives in </w:t>
      </w:r>
      <w:r>
        <w:rPr>
          <w:rStyle w:val="VerbatimChar"/>
        </w:rPr>
        <w:t>layout/</w:t>
      </w:r>
      <w:r>
        <w:t>.</w:t>
      </w:r>
    </w:p>
    <w:p w:rsidR="007D4E33" w:rsidRDefault="00750FBC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8" w:name="_Toc231217637"/>
      <w:bookmarkStart w:id="9" w:name="routing"/>
      <w:bookmarkEnd w:id="7"/>
      <w:r>
        <w:rPr>
          <w:rStyle w:val="SectionNumber"/>
        </w:rPr>
        <w:t>1.4</w:t>
      </w:r>
      <w:r>
        <w:tab/>
        <w:t>4. Routing</w:t>
      </w:r>
      <w:bookmarkEnd w:id="8"/>
    </w:p>
    <w:p w:rsidR="007D4E33" w:rsidRDefault="00000000">
      <w:pPr>
        <w:pStyle w:val="FirstParagraph"/>
      </w:pPr>
      <w:r>
        <w:t xml:space="preserve">Pages Router. All authed routes live under </w:t>
      </w:r>
      <w:r>
        <w:rPr>
          <w:rStyle w:val="VerbatimChar"/>
        </w:rPr>
        <w:t>/dashboard/*</w:t>
      </w:r>
      <w:r>
        <w:t xml:space="preserve">; </w:t>
      </w:r>
      <w:r>
        <w:rPr>
          <w:rStyle w:val="VerbatimChar"/>
        </w:rPr>
        <w:t>next.config.js</w:t>
      </w:r>
      <w:r>
        <w:t xml:space="preserve"> redirects </w:t>
      </w:r>
      <w:r>
        <w:rPr>
          <w:rStyle w:val="VerbatimChar"/>
        </w:rPr>
        <w:t>/</w:t>
      </w:r>
      <w:r>
        <w:t xml:space="preserve"> → </w:t>
      </w:r>
      <w:r>
        <w:rPr>
          <w:rStyle w:val="VerbatimChar"/>
        </w:rPr>
        <w:t>/dashboard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13"/>
        <w:gridCol w:w="2203"/>
      </w:tblGrid>
      <w:tr w:rsidR="007D4E33" w:rsidTr="007D4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t>Route group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Domain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landing dashboard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/dashboard/admin-zone/user-management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users, ACL templates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/dashboard/internal/{employee,employment-contract,evaluation,timeoff-*}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HR / people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/dashboard/program</w:t>
            </w:r>
            <w:r>
              <w:t xml:space="preserve">, </w:t>
            </w:r>
            <w:r>
              <w:rPr>
                <w:rStyle w:val="VerbatimChar"/>
              </w:rPr>
              <w:t>/dashboard/project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programs/projects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/dashboard/procurement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requisition forms (</w:t>
            </w:r>
            <w:r>
              <w:rPr>
                <w:rStyle w:val="VerbatimChar"/>
              </w:rPr>
              <w:t>[...slug]</w:t>
            </w:r>
            <w:r>
              <w:t>)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/dashboard/finance/{payment-request,advance-perdiem-fee,travel-expenses,advance-payment-statement,reporting,employees-tax}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PR + finance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/dashboard/external/vendor-adm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vendors</w:t>
            </w:r>
          </w:p>
        </w:tc>
      </w:tr>
      <w:tr w:rsidR="007D4E33">
        <w:tc>
          <w:tcPr>
            <w:tcW w:w="6336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/dashboard/internal-needs</w:t>
            </w:r>
            <w:r>
              <w:t xml:space="preserve">, </w:t>
            </w:r>
            <w:r>
              <w:rPr>
                <w:rStyle w:val="VerbatimChar"/>
              </w:rPr>
              <w:t>/dashboard/user/{need-action,need-approval,request-tracking}</w:t>
            </w:r>
          </w:p>
        </w:tc>
        <w:tc>
          <w:tcPr>
            <w:tcW w:w="1584" w:type="dxa"/>
          </w:tcPr>
          <w:p w:rsidR="007D4E33" w:rsidRDefault="00000000">
            <w:pPr>
              <w:pStyle w:val="Compact"/>
            </w:pPr>
            <w:r>
              <w:t>needs/queues</w:t>
            </w:r>
          </w:p>
        </w:tc>
      </w:tr>
    </w:tbl>
    <w:p w:rsidR="007D4E33" w:rsidRDefault="00000000">
      <w:pPr>
        <w:pStyle w:val="BodyText"/>
      </w:pPr>
      <w:r>
        <w:rPr>
          <w:b/>
          <w:bCs/>
        </w:rPr>
        <w:t>Public pages</w:t>
      </w:r>
      <w:r>
        <w:t xml:space="preserve"> (outside the gate): </w:t>
      </w:r>
      <w:r>
        <w:rPr>
          <w:rStyle w:val="VerbatimChar"/>
        </w:rPr>
        <w:t>login</w:t>
      </w:r>
      <w:r>
        <w:t xml:space="preserve">, </w:t>
      </w:r>
      <w:r>
        <w:rPr>
          <w:rStyle w:val="VerbatimChar"/>
        </w:rPr>
        <w:t>welcome</w:t>
      </w:r>
      <w:r>
        <w:t xml:space="preserve">, </w:t>
      </w:r>
      <w:r>
        <w:rPr>
          <w:rStyle w:val="VerbatimChar"/>
        </w:rPr>
        <w:t>refresh</w:t>
      </w:r>
      <w:r>
        <w:t xml:space="preserve">, </w:t>
      </w:r>
      <w:r>
        <w:rPr>
          <w:rStyle w:val="VerbatimChar"/>
        </w:rPr>
        <w:t>refresh-token-expired</w:t>
      </w:r>
      <w:r>
        <w:t xml:space="preserve">, </w:t>
      </w:r>
      <w:r>
        <w:rPr>
          <w:rStyle w:val="VerbatimChar"/>
        </w:rPr>
        <w:t>inactive-user</w:t>
      </w:r>
      <w:r>
        <w:t xml:space="preserve">, </w:t>
      </w:r>
      <w:r>
        <w:rPr>
          <w:rStyle w:val="VerbatimChar"/>
        </w:rPr>
        <w:t>unauthorize</w:t>
      </w:r>
      <w:r>
        <w:t xml:space="preserve">, </w:t>
      </w:r>
      <w:r>
        <w:rPr>
          <w:rStyle w:val="VerbatimChar"/>
        </w:rPr>
        <w:t>404</w:t>
      </w:r>
      <w:r>
        <w:t xml:space="preserve">, </w:t>
      </w:r>
      <w:r>
        <w:rPr>
          <w:rStyle w:val="VerbatimChar"/>
        </w:rPr>
        <w:t>500</w:t>
      </w:r>
      <w:r>
        <w:t xml:space="preserve">, </w:t>
      </w:r>
      <w:r>
        <w:rPr>
          <w:rStyle w:val="VerbatimChar"/>
        </w:rPr>
        <w:t>error-general</w:t>
      </w:r>
      <w:r>
        <w:t>.</w:t>
      </w:r>
    </w:p>
    <w:p w:rsidR="007D4E33" w:rsidRDefault="00000000">
      <w:pPr>
        <w:pStyle w:val="BodyText"/>
      </w:pPr>
      <w:r>
        <w:rPr>
          <w:b/>
          <w:bCs/>
        </w:rPr>
        <w:lastRenderedPageBreak/>
        <w:t>Conventions:</w:t>
      </w:r>
      <w:r>
        <w:t xml:space="preserve"> </w:t>
      </w:r>
      <w:r>
        <w:rPr>
          <w:rStyle w:val="VerbatimChar"/>
        </w:rPr>
        <w:t>[id].tsx</w:t>
      </w:r>
      <w:r>
        <w:t xml:space="preserve"> = single record; </w:t>
      </w:r>
      <w:r>
        <w:rPr>
          <w:rStyle w:val="VerbatimChar"/>
        </w:rPr>
        <w:t>[...slug].tsx</w:t>
      </w:r>
      <w:r>
        <w:t xml:space="preserve"> = catch-all for nested detail/sub-views. </w:t>
      </w:r>
      <w:r>
        <w:rPr>
          <w:rStyle w:val="VerbatimChar"/>
        </w:rPr>
        <w:t>next.config.js</w:t>
      </w:r>
      <w:r>
        <w:t xml:space="preserve"> rewrites employee </w:t>
      </w:r>
      <w:r>
        <w:rPr>
          <w:rStyle w:val="VerbatimChar"/>
        </w:rPr>
        <w:t>edit/:path*</w:t>
      </w:r>
      <w:r>
        <w:t xml:space="preserve"> → </w:t>
      </w:r>
      <w:r>
        <w:rPr>
          <w:rStyle w:val="VerbatimChar"/>
        </w:rPr>
        <w:t>employee/add</w:t>
      </w:r>
      <w:r>
        <w:t xml:space="preserve"> (add and edit share one wizard; id read from query).</w:t>
      </w:r>
    </w:p>
    <w:p w:rsidR="007D4E33" w:rsidRDefault="00000000">
      <w:pPr>
        <w:pStyle w:val="Heading3"/>
      </w:pPr>
      <w:bookmarkStart w:id="10" w:name="_Toc231217638"/>
      <w:bookmarkStart w:id="11" w:name="app.tsx"/>
      <w:r>
        <w:rPr>
          <w:rStyle w:val="SectionNumber"/>
        </w:rPr>
        <w:t>1.4.1</w:t>
      </w:r>
      <w:r>
        <w:tab/>
      </w:r>
      <w:r>
        <w:rPr>
          <w:rStyle w:val="VerbatimChar"/>
        </w:rPr>
        <w:t>_app.tsx</w:t>
      </w:r>
      <w:bookmarkEnd w:id="10"/>
    </w:p>
    <w:p w:rsidR="007D4E33" w:rsidRDefault="00000000">
      <w:pPr>
        <w:pStyle w:val="FirstParagraph"/>
      </w:pPr>
      <w:r>
        <w:t xml:space="preserve">Wraps the tree in </w:t>
      </w:r>
      <w:r>
        <w:rPr>
          <w:rStyle w:val="VerbatimChar"/>
        </w:rPr>
        <w:t>DashboardLayoutProvider</w:t>
      </w:r>
      <w:r>
        <w:t xml:space="preserve">. Mounts </w:t>
      </w:r>
      <w:r>
        <w:rPr>
          <w:rStyle w:val="VerbatimChar"/>
        </w:rPr>
        <w:t>Sidebar</w:t>
      </w:r>
      <w:r>
        <w:t xml:space="preserve"> only for </w:t>
      </w:r>
      <w:r>
        <w:rPr>
          <w:rStyle w:val="VerbatimChar"/>
        </w:rPr>
        <w:t>/dashboard/*</w:t>
      </w:r>
      <w:r>
        <w:t xml:space="preserve">. Global </w:t>
      </w:r>
      <w:r>
        <w:rPr>
          <w:rStyle w:val="VerbatimChar"/>
        </w:rPr>
        <w:t>ToastContainer</w:t>
      </w:r>
      <w:r>
        <w:t xml:space="preserve">, </w:t>
      </w:r>
      <w:r>
        <w:rPr>
          <w:rStyle w:val="VerbatimChar"/>
        </w:rPr>
        <w:t>DefaultSeo</w:t>
      </w:r>
      <w:r>
        <w:t xml:space="preserve">, NProgress on route events, Plus Jakarta Sans font. Renders nothing until </w:t>
      </w:r>
      <w:r>
        <w:rPr>
          <w:rStyle w:val="VerbatimChar"/>
        </w:rPr>
        <w:t>router.isReady</w:t>
      </w:r>
      <w:r>
        <w:t xml:space="preserve"> — components can assume query is ready.</w:t>
      </w:r>
    </w:p>
    <w:p w:rsidR="007D4E33" w:rsidRDefault="00000000">
      <w:pPr>
        <w:pStyle w:val="BlockText"/>
      </w:pPr>
      <w:r>
        <w:rPr>
          <w:b/>
          <w:bCs/>
        </w:rPr>
        <w:t>Note (trunk):</w:t>
      </w:r>
      <w:r>
        <w:t xml:space="preserve"> </w:t>
      </w:r>
      <w:r>
        <w:rPr>
          <w:rStyle w:val="VerbatimChar"/>
        </w:rPr>
        <w:t>_app</w:t>
      </w:r>
      <w:r>
        <w:t xml:space="preserve"> now wraps the tree in a top-level </w:t>
      </w:r>
      <w:hyperlink r:id="rId9">
        <w:r w:rsidR="007D4E33">
          <w:rPr>
            <w:rStyle w:val="VerbatimChar"/>
          </w:rPr>
          <w:t>ErrorBoundary</w:t>
        </w:r>
      </w:hyperlink>
      <w:r>
        <w:t xml:space="preserve"> — an uncaught render error shows a fallback instead of a white screen. Landed via </w:t>
      </w:r>
      <w:r>
        <w:rPr>
          <w:rStyle w:val="VerbatimChar"/>
        </w:rPr>
        <w:t>fe/optimization</w:t>
      </w:r>
      <w:r>
        <w:t xml:space="preserve"> (§11).</w:t>
      </w:r>
    </w:p>
    <w:p w:rsidR="007D4E33" w:rsidRDefault="00750FBC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12" w:name="_Toc231217639"/>
      <w:bookmarkStart w:id="13" w:name="auth-access-control-frontend-side"/>
      <w:bookmarkEnd w:id="9"/>
      <w:bookmarkEnd w:id="11"/>
      <w:r>
        <w:rPr>
          <w:rStyle w:val="SectionNumber"/>
        </w:rPr>
        <w:t>1.5</w:t>
      </w:r>
      <w:r>
        <w:tab/>
        <w:t>5. Auth &amp; access control (frontend side)</w:t>
      </w:r>
      <w:bookmarkEnd w:id="12"/>
    </w:p>
    <w:p w:rsidR="007D4E33" w:rsidRDefault="00000000">
      <w:pPr>
        <w:pStyle w:val="FirstParagraph"/>
      </w:pPr>
      <w:r>
        <w:t>Three overlapping layers — know all three.</w:t>
      </w:r>
    </w:p>
    <w:p w:rsidR="007D4E33" w:rsidRDefault="00000000">
      <w:pPr>
        <w:pStyle w:val="Heading3"/>
      </w:pPr>
      <w:bookmarkStart w:id="14" w:name="_Toc231217640"/>
      <w:bookmarkStart w:id="15" w:name="edge-gate-srcmiddleware.ts"/>
      <w:r>
        <w:rPr>
          <w:rStyle w:val="SectionNumber"/>
        </w:rPr>
        <w:t>1.5.1</w:t>
      </w:r>
      <w:r>
        <w:tab/>
        <w:t xml:space="preserve">5.1 Edge gate — </w:t>
      </w:r>
      <w:hyperlink r:id="rId10">
        <w:r w:rsidR="007D4E33">
          <w:rPr>
            <w:rStyle w:val="Hyperlink"/>
          </w:rPr>
          <w:t>src/middleware.ts</w:t>
        </w:r>
        <w:bookmarkEnd w:id="14"/>
      </w:hyperlink>
    </w:p>
    <w:p w:rsidR="007D4E33" w:rsidRDefault="00000000">
      <w:pPr>
        <w:pStyle w:val="FirstParagraph"/>
      </w:pPr>
      <w:r>
        <w:t xml:space="preserve">Matches </w:t>
      </w:r>
      <w:r>
        <w:rPr>
          <w:rStyle w:val="VerbatimChar"/>
        </w:rPr>
        <w:t>/dashboard/:path*</w:t>
      </w:r>
      <w:r>
        <w:t xml:space="preserve">. Per request: read </w:t>
      </w:r>
      <w:r>
        <w:rPr>
          <w:rStyle w:val="VerbatimChar"/>
        </w:rPr>
        <w:t>auth_token</w:t>
      </w:r>
      <w:r>
        <w:t xml:space="preserve"> + </w:t>
      </w:r>
      <w:r>
        <w:rPr>
          <w:rStyle w:val="VerbatimChar"/>
        </w:rPr>
        <w:t>refresh_token</w:t>
      </w:r>
      <w:r>
        <w:t xml:space="preserve"> cookies → decode </w:t>
      </w:r>
      <w:r>
        <w:rPr>
          <w:rStyle w:val="VerbatimChar"/>
        </w:rPr>
        <w:t>auth_token</w:t>
      </w:r>
      <w:r>
        <w:t xml:space="preserve"> (jose); if </w:t>
      </w:r>
      <w:r>
        <w:rPr>
          <w:rStyle w:val="VerbatimChar"/>
        </w:rPr>
        <w:t>!is_active</w:t>
      </w:r>
      <w:r>
        <w:t xml:space="preserve"> redirect </w:t>
      </w:r>
      <w:r>
        <w:rPr>
          <w:rStyle w:val="VerbatimChar"/>
        </w:rPr>
        <w:t>/inactive-user</w:t>
      </w:r>
      <w:r>
        <w:t xml:space="preserve"> and clear cookies; if decode throws (expired) call the BE refresh and rewrite </w:t>
      </w:r>
      <w:r>
        <w:rPr>
          <w:rStyle w:val="VerbatimChar"/>
        </w:rPr>
        <w:t>auth_token</w:t>
      </w:r>
      <w:r>
        <w:t xml:space="preserve"> / </w:t>
      </w:r>
      <w:r>
        <w:rPr>
          <w:rStyle w:val="VerbatimChar"/>
        </w:rPr>
        <w:t>refresh_token</w:t>
      </w:r>
      <w:r>
        <w:t xml:space="preserve"> / </w:t>
      </w:r>
      <w:r>
        <w:rPr>
          <w:rStyle w:val="VerbatimChar"/>
        </w:rPr>
        <w:t>refreshed_at</w:t>
      </w:r>
      <w:r>
        <w:t xml:space="preserve">; refresh fails → </w:t>
      </w:r>
      <w:r>
        <w:rPr>
          <w:rStyle w:val="VerbatimChar"/>
        </w:rPr>
        <w:t>/login</w:t>
      </w:r>
      <w:r>
        <w:t xml:space="preserve">; no cookies → </w:t>
      </w:r>
      <w:r>
        <w:rPr>
          <w:rStyle w:val="VerbatimChar"/>
        </w:rPr>
        <w:t>/login</w:t>
      </w:r>
      <w:r>
        <w:t>.</w:t>
      </w:r>
    </w:p>
    <w:p w:rsidR="007D4E33" w:rsidRDefault="00000000">
      <w:pPr>
        <w:pStyle w:val="BlockText"/>
      </w:pPr>
      <w:r>
        <w:rPr>
          <w:b/>
          <w:bCs/>
        </w:rPr>
        <w:t>Security note (trunk):</w:t>
      </w:r>
      <w:r>
        <w:t xml:space="preserve"> refresh is still called as </w:t>
      </w:r>
      <w:r>
        <w:rPr>
          <w:rStyle w:val="VerbatimChar"/>
        </w:rPr>
        <w:t>GET ${MAIN_URL_BE}/v1/auth/refresh?refresh_token=${refreshToken}</w:t>
      </w:r>
      <w:r>
        <w:t xml:space="preserve"> — the refresh token travels in the </w:t>
      </w:r>
      <w:r>
        <w:rPr>
          <w:b/>
          <w:bCs/>
        </w:rPr>
        <w:t>URL query string</w:t>
      </w:r>
      <w:r>
        <w:t xml:space="preserve"> (leaks to logs/proxies/history). </w:t>
      </w:r>
      <w:r>
        <w:rPr>
          <w:rStyle w:val="VerbatimChar"/>
        </w:rPr>
        <w:t>auth_token</w:t>
      </w:r>
      <w:r>
        <w:t xml:space="preserve"> cookie is set </w:t>
      </w:r>
      <w:r>
        <w:rPr>
          <w:rStyle w:val="VerbatimChar"/>
        </w:rPr>
        <w:t>httpOnly: false</w:t>
      </w:r>
      <w:r>
        <w:t xml:space="preserve"> so client JS can decode ACL claims. Both are </w:t>
      </w:r>
      <w:r>
        <w:rPr>
          <w:b/>
          <w:bCs/>
        </w:rPr>
        <w:t>BE-dependent</w:t>
      </w:r>
      <w:r>
        <w:t xml:space="preserve"> to fix — see </w:t>
      </w:r>
      <w:hyperlink r:id="rId11">
        <w:r w:rsidR="007D4E33">
          <w:rPr>
            <w:rStyle w:val="Hyperlink"/>
          </w:rPr>
          <w:t>02 — Backend.md</w:t>
        </w:r>
      </w:hyperlink>
      <w:r>
        <w:t xml:space="preserve"> §6.</w:t>
      </w:r>
    </w:p>
    <w:p w:rsidR="007D4E33" w:rsidRDefault="00000000">
      <w:pPr>
        <w:pStyle w:val="Heading3"/>
      </w:pPr>
      <w:bookmarkStart w:id="16" w:name="_Toc231217641"/>
      <w:bookmarkStart w:id="17" w:name="ssr-auth"/>
      <w:bookmarkEnd w:id="15"/>
      <w:r>
        <w:rPr>
          <w:rStyle w:val="SectionNumber"/>
        </w:rPr>
        <w:t>1.5.2</w:t>
      </w:r>
      <w:r>
        <w:tab/>
        <w:t>5.2 SSR auth</w:t>
      </w:r>
      <w:bookmarkEnd w:id="16"/>
    </w:p>
    <w:p w:rsidR="007D4E33" w:rsidRDefault="00000000">
      <w:pPr>
        <w:pStyle w:val="FirstParagraph"/>
      </w:pPr>
      <w:r>
        <w:t xml:space="preserve">When middleware refreshes mid-request, </w:t>
      </w:r>
      <w:r>
        <w:rPr>
          <w:rStyle w:val="VerbatimChar"/>
        </w:rPr>
        <w:t>getServerSideProps</w:t>
      </w:r>
      <w:r>
        <w:t xml:space="preserve"> does </w:t>
      </w:r>
      <w:r>
        <w:rPr>
          <w:b/>
          <w:bCs/>
        </w:rPr>
        <w:t>not</w:t>
      </w:r>
      <w:r>
        <w:t xml:space="preserve"> see the new cookie via </w:t>
      </w:r>
      <w:r>
        <w:rPr>
          <w:rStyle w:val="VerbatimChar"/>
        </w:rPr>
        <w:t>context.req.cookies</w:t>
      </w:r>
      <w:r>
        <w:t xml:space="preserve">; the fresh token is in the </w:t>
      </w:r>
      <w:r>
        <w:rPr>
          <w:rStyle w:val="VerbatimChar"/>
        </w:rPr>
        <w:t>set-cookie</w:t>
      </w:r>
      <w:r>
        <w:t xml:space="preserve"> response header. Earlier each SSR page inlined token resolution and JWT decode manually, which could throw a </w:t>
      </w:r>
      <w:r>
        <w:rPr>
          <w:rStyle w:val="VerbatimChar"/>
        </w:rPr>
        <w:t>TypeError</w:t>
      </w:r>
      <w:r>
        <w:t xml:space="preserve"> and 500 the page on a missing/odd </w:t>
      </w:r>
      <w:r>
        <w:rPr>
          <w:rStyle w:val="VerbatimChar"/>
        </w:rPr>
        <w:t>set-cookie</w:t>
      </w:r>
      <w:r>
        <w:t xml:space="preserve"> header.</w:t>
      </w:r>
    </w:p>
    <w:p w:rsidR="007D4E33" w:rsidRDefault="00000000">
      <w:pPr>
        <w:pStyle w:val="BodyText"/>
      </w:pPr>
      <w:r>
        <w:rPr>
          <w:rStyle w:val="VerbatimChar"/>
        </w:rPr>
        <w:t>trunk</w:t>
      </w:r>
      <w:r>
        <w:t xml:space="preserve"> now ships </w:t>
      </w:r>
      <w:hyperlink r:id="rId12">
        <w:r w:rsidR="007D4E33">
          <w:rPr>
            <w:rStyle w:val="Hyperlink"/>
          </w:rPr>
          <w:t>src/utils/ssrAuth.ts</w:t>
        </w:r>
      </w:hyperlink>
      <w:r>
        <w:t xml:space="preserve"> with </w:t>
      </w:r>
      <w:r>
        <w:rPr>
          <w:rStyle w:val="VerbatimChar"/>
        </w:rPr>
        <w:t>resolveAuthToken</w:t>
      </w:r>
      <w:r>
        <w:t xml:space="preserve"> / </w:t>
      </w:r>
      <w:r>
        <w:rPr>
          <w:rStyle w:val="VerbatimChar"/>
        </w:rPr>
        <w:t>safeDecodeJwt</w:t>
      </w:r>
      <w:r>
        <w:t xml:space="preserve"> (no-throw); ~30 SSR pages use it (merged via </w:t>
      </w:r>
      <w:r>
        <w:rPr>
          <w:rStyle w:val="VerbatimChar"/>
        </w:rPr>
        <w:t>fe/optimization</w:t>
      </w:r>
      <w:r>
        <w:t xml:space="preserve">, §11). </w:t>
      </w:r>
      <w:r>
        <w:rPr>
          <w:b/>
          <w:bCs/>
        </w:rPr>
        <w:t>New SSR pages must use these helpers</w:t>
      </w:r>
      <w:r>
        <w:t xml:space="preserve"> — don’t inline header parsing.</w:t>
      </w:r>
    </w:p>
    <w:p w:rsidR="007D4E33" w:rsidRDefault="00000000">
      <w:pPr>
        <w:pStyle w:val="Heading3"/>
      </w:pPr>
      <w:bookmarkStart w:id="18" w:name="_Toc231217642"/>
      <w:bookmarkStart w:id="19" w:name="component-route-acl-gates"/>
      <w:bookmarkEnd w:id="17"/>
      <w:r>
        <w:rPr>
          <w:rStyle w:val="SectionNumber"/>
        </w:rPr>
        <w:t>1.5.3</w:t>
      </w:r>
      <w:r>
        <w:tab/>
        <w:t>5.3 Component / route ACL gates</w:t>
      </w:r>
      <w:bookmarkEnd w:id="18"/>
    </w:p>
    <w:p w:rsidR="007D4E3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useAccessControlGate(acl, redirect)</w:t>
      </w:r>
      <w:r>
        <w:t xml:space="preserve"> — </w:t>
      </w:r>
      <w:hyperlink r:id="rId13">
        <w:r w:rsidR="007D4E33">
          <w:rPr>
            <w:rStyle w:val="Hyperlink"/>
          </w:rPr>
          <w:t>src/hooks/acl.gate.hook.ts</w:t>
        </w:r>
      </w:hyperlink>
      <w:r>
        <w:t xml:space="preserve">: decodes </w:t>
      </w:r>
      <w:r>
        <w:rPr>
          <w:rStyle w:val="VerbatimChar"/>
        </w:rPr>
        <w:t>auth_token</w:t>
      </w:r>
      <w:r>
        <w:t>, redirects if the ACL key is absent. Page-level guard.</w:t>
      </w:r>
    </w:p>
    <w:p w:rsidR="007D4E3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&lt;AccessGateProvider roles={[...]} replaceWith={...}&gt;</w:t>
      </w:r>
      <w:r>
        <w:t xml:space="preserve"> — renders children only if the user’s JWT </w:t>
      </w:r>
      <w:r>
        <w:rPr>
          <w:rStyle w:val="VerbatimChar"/>
        </w:rPr>
        <w:t>role</w:t>
      </w:r>
      <w:r>
        <w:t xml:space="preserve"> intersects </w:t>
      </w:r>
      <w:r>
        <w:rPr>
          <w:rStyle w:val="VerbatimChar"/>
        </w:rPr>
        <w:t>roles</w:t>
      </w:r>
      <w:r>
        <w:t xml:space="preserve">. Empty </w:t>
      </w:r>
      <w:r>
        <w:rPr>
          <w:rStyle w:val="VerbatimChar"/>
        </w:rPr>
        <w:t>roles</w:t>
      </w:r>
      <w:r>
        <w:t xml:space="preserve"> = always allow.</w:t>
      </w:r>
    </w:p>
    <w:p w:rsidR="007D4E3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ProgramRoleAccessControl</w:t>
      </w:r>
      <w:r>
        <w:t xml:space="preserve"> + </w:t>
      </w:r>
      <w:r>
        <w:rPr>
          <w:rStyle w:val="VerbatimChar"/>
        </w:rPr>
        <w:t>RoleFilterProvider</w:t>
      </w:r>
      <w:r>
        <w:t xml:space="preserve"> / </w:t>
      </w:r>
      <w:r>
        <w:rPr>
          <w:rStyle w:val="VerbatimChar"/>
        </w:rPr>
        <w:t>FeatureFlag</w:t>
      </w:r>
      <w:r>
        <w:t xml:space="preserve"> — finer program/feature gating.</w:t>
      </w:r>
    </w:p>
    <w:p w:rsidR="007D4E33" w:rsidRDefault="00000000">
      <w:pPr>
        <w:pStyle w:val="FirstParagraph"/>
      </w:pPr>
      <w:r>
        <w:t xml:space="preserve">ACL is </w:t>
      </w:r>
      <w:r>
        <w:rPr>
          <w:b/>
          <w:bCs/>
        </w:rPr>
        <w:t>claims-in-JWT</w:t>
      </w:r>
      <w:r>
        <w:t xml:space="preserve">: </w:t>
      </w:r>
      <w:r>
        <w:rPr>
          <w:rStyle w:val="VerbatimChar"/>
        </w:rPr>
        <w:t>auth_token</w:t>
      </w:r>
      <w:r>
        <w:t xml:space="preserve"> payload carries </w:t>
      </w:r>
      <w:r>
        <w:rPr>
          <w:rStyle w:val="VerbatimChar"/>
        </w:rPr>
        <w:t>role[]</w:t>
      </w:r>
      <w:r>
        <w:t xml:space="preserve">, </w:t>
      </w:r>
      <w:r>
        <w:rPr>
          <w:rStyle w:val="VerbatimChar"/>
        </w:rPr>
        <w:t>acl[]</w:t>
      </w:r>
      <w:r>
        <w:t xml:space="preserve">, </w:t>
      </w:r>
      <w:r>
        <w:rPr>
          <w:rStyle w:val="VerbatimChar"/>
        </w:rPr>
        <w:t>employee_id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avatar</w:t>
      </w:r>
      <w:r>
        <w:t xml:space="preserve">. Constants in </w:t>
      </w:r>
      <w:hyperlink r:id="rId14">
        <w:r w:rsidR="007D4E33">
          <w:rPr>
            <w:rStyle w:val="Hyperlink"/>
          </w:rPr>
          <w:t>src/shared/role.access.ts</w:t>
        </w:r>
      </w:hyperlink>
      <w:r>
        <w:t xml:space="preserve"> and </w:t>
      </w:r>
      <w:hyperlink r:id="rId15">
        <w:r w:rsidR="007D4E33">
          <w:rPr>
            <w:rStyle w:val="Hyperlink"/>
          </w:rPr>
          <w:t>src/shared/acl.labels.ts</w:t>
        </w:r>
      </w:hyperlink>
      <w:r>
        <w:t xml:space="preserve">. Scope suffix: </w:t>
      </w:r>
      <w:r>
        <w:rPr>
          <w:rStyle w:val="VerbatimChar"/>
        </w:rPr>
        <w:t>_ANY</w:t>
      </w:r>
      <w:r>
        <w:t xml:space="preserve"> / </w:t>
      </w:r>
      <w:r>
        <w:rPr>
          <w:rStyle w:val="VerbatimChar"/>
        </w:rPr>
        <w:t>_SUBORDINATE</w:t>
      </w:r>
      <w:r>
        <w:t xml:space="preserve"> / </w:t>
      </w:r>
      <w:r>
        <w:rPr>
          <w:rStyle w:val="VerbatimChar"/>
        </w:rPr>
        <w:t>_SELF</w:t>
      </w:r>
      <w:r>
        <w:t>.</w:t>
      </w:r>
    </w:p>
    <w:p w:rsidR="007D4E33" w:rsidRDefault="00000000">
      <w:pPr>
        <w:pStyle w:val="BlockText"/>
      </w:pPr>
      <w:r>
        <w:t xml:space="preserve">The FE gate is </w:t>
      </w:r>
      <w:r>
        <w:rPr>
          <w:b/>
          <w:bCs/>
        </w:rPr>
        <w:t>UX only</w:t>
      </w:r>
      <w:r>
        <w:t xml:space="preserve"> — real authorization is server-side. See </w:t>
      </w:r>
      <w:hyperlink r:id="rId16">
        <w:r w:rsidR="007D4E33">
          <w:rPr>
            <w:rStyle w:val="Hyperlink"/>
          </w:rPr>
          <w:t>02 — Backend.md</w:t>
        </w:r>
      </w:hyperlink>
      <w:r>
        <w:t xml:space="preserve"> §4 / §6.</w:t>
      </w:r>
    </w:p>
    <w:p w:rsidR="007D4E33" w:rsidRDefault="00750FBC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20" w:name="_Toc231217643"/>
      <w:bookmarkStart w:id="21" w:name="api-access-the-generated-sdk"/>
      <w:bookmarkEnd w:id="13"/>
      <w:bookmarkEnd w:id="19"/>
      <w:r>
        <w:rPr>
          <w:rStyle w:val="SectionNumber"/>
        </w:rPr>
        <w:lastRenderedPageBreak/>
        <w:t>1.6</w:t>
      </w:r>
      <w:r>
        <w:tab/>
        <w:t>6. API access — the generated SDK</w:t>
      </w:r>
      <w:bookmarkEnd w:id="20"/>
    </w:p>
    <w:p w:rsidR="007D4E33" w:rsidRDefault="00000000">
      <w:pPr>
        <w:pStyle w:val="FirstParagraph"/>
      </w:pPr>
      <w:r>
        <w:t xml:space="preserve">All backend calls go through the generated </w:t>
      </w:r>
      <w:r>
        <w:rPr>
          <w:rStyle w:val="VerbatimChar"/>
        </w:rPr>
        <w:t>typescript-axios</w:t>
      </w:r>
      <w:r>
        <w:t xml:space="preserve"> client in </w:t>
      </w:r>
      <w:r>
        <w:rPr>
          <w:rStyle w:val="VerbatimChar"/>
        </w:rPr>
        <w:t>sdk/</w:t>
      </w:r>
      <w:r>
        <w:t xml:space="preserve">. </w:t>
      </w:r>
      <w:r>
        <w:rPr>
          <w:b/>
          <w:bCs/>
        </w:rPr>
        <w:t xml:space="preserve">Never hand-edit </w:t>
      </w:r>
      <w:r>
        <w:rPr>
          <w:rStyle w:val="VerbatimChar"/>
          <w:b/>
          <w:bCs/>
        </w:rPr>
        <w:t>sdk/</w:t>
      </w:r>
      <w:r>
        <w:t xml:space="preserve"> — regenerate with </w:t>
      </w:r>
      <w:r>
        <w:rPr>
          <w:rStyle w:val="VerbatimChar"/>
        </w:rPr>
        <w:t>pnpm gen:client</w:t>
      </w:r>
      <w:r>
        <w:t xml:space="preserve"> after any contract change.</w:t>
      </w:r>
    </w:p>
    <w:p w:rsidR="007D4E33" w:rsidRDefault="007D4E33">
      <w:pPr>
        <w:pStyle w:val="Compact"/>
        <w:numPr>
          <w:ilvl w:val="0"/>
          <w:numId w:val="3"/>
        </w:numPr>
      </w:pPr>
      <w:hyperlink r:id="rId17">
        <w:r>
          <w:rPr>
            <w:rStyle w:val="Hyperlink"/>
          </w:rPr>
          <w:t>src/utils/apiRequestHelper.ts</w:t>
        </w:r>
      </w:hyperlink>
      <w:r w:rsidR="00000000">
        <w:t xml:space="preserve"> — one Api object per domain + ~40 named helpers (</w:t>
      </w:r>
      <w:r w:rsidR="00000000">
        <w:rPr>
          <w:rStyle w:val="VerbatimChar"/>
        </w:rPr>
        <w:t>getEmployeeDetail</w:t>
      </w:r>
      <w:r w:rsidR="00000000">
        <w:t xml:space="preserve">, </w:t>
      </w:r>
      <w:r w:rsidR="00000000">
        <w:rPr>
          <w:rStyle w:val="VerbatimChar"/>
        </w:rPr>
        <w:t>getProgramListSSR</w:t>
      </w:r>
      <w:r w:rsidR="00000000">
        <w:t xml:space="preserve">, </w:t>
      </w:r>
      <w:r w:rsidR="00000000">
        <w:rPr>
          <w:rStyle w:val="VerbatimChar"/>
        </w:rPr>
        <w:t>getPaymentList</w:t>
      </w:r>
      <w:r w:rsidR="00000000">
        <w:t xml:space="preserve">, </w:t>
      </w:r>
      <w:r w:rsidR="00000000">
        <w:rPr>
          <w:rStyle w:val="VerbatimChar"/>
        </w:rPr>
        <w:t>getOpenUrl</w:t>
      </w:r>
      <w:r w:rsidR="00000000">
        <w:t xml:space="preserve">, …). </w:t>
      </w:r>
      <w:r w:rsidR="00000000">
        <w:rPr>
          <w:b/>
          <w:bCs/>
        </w:rPr>
        <w:t>Prefer the helpers; reuse before adding.</w:t>
      </w:r>
    </w:p>
    <w:p w:rsidR="007D4E33" w:rsidRDefault="007D4E33">
      <w:pPr>
        <w:pStyle w:val="Compact"/>
        <w:numPr>
          <w:ilvl w:val="0"/>
          <w:numId w:val="3"/>
        </w:numPr>
      </w:pPr>
      <w:hyperlink r:id="rId18">
        <w:r>
          <w:rPr>
            <w:rStyle w:val="Hyperlink"/>
          </w:rPr>
          <w:t>src/utils/apiAuthToken.ts</w:t>
        </w:r>
      </w:hyperlink>
      <w:r w:rsidR="00000000">
        <w:t xml:space="preserve"> — </w:t>
      </w:r>
      <w:r w:rsidR="00000000">
        <w:rPr>
          <w:rStyle w:val="VerbatimChar"/>
        </w:rPr>
        <w:t>createAPIConfig(authToken?)</w:t>
      </w:r>
      <w:r w:rsidR="00000000">
        <w:t xml:space="preserve"> builds the SDK </w:t>
      </w:r>
      <w:r w:rsidR="00000000">
        <w:rPr>
          <w:rStyle w:val="VerbatimChar"/>
        </w:rPr>
        <w:t>Configuration</w:t>
      </w:r>
      <w:r w:rsidR="00000000">
        <w:t xml:space="preserve"> (</w:t>
      </w:r>
      <w:r w:rsidR="00000000">
        <w:rPr>
          <w:rStyle w:val="VerbatimChar"/>
        </w:rPr>
        <w:t>basePath = MAIN_URL_BE</w:t>
      </w:r>
      <w:r w:rsidR="00000000">
        <w:t xml:space="preserve"> + bearer); on the client reads </w:t>
      </w:r>
      <w:r w:rsidR="00000000">
        <w:rPr>
          <w:rStyle w:val="VerbatimChar"/>
        </w:rPr>
        <w:t>auth_token</w:t>
      </w:r>
      <w:r w:rsidR="00000000">
        <w:t xml:space="preserve"> cookie, on the server you pass the token explicitly (§5.2). </w:t>
      </w:r>
      <w:r w:rsidR="00000000">
        <w:rPr>
          <w:rStyle w:val="VerbatimChar"/>
        </w:rPr>
        <w:t>createAxiosInstance()</w:t>
      </w:r>
      <w:r w:rsidR="00000000">
        <w:t xml:space="preserve"> adds a </w:t>
      </w:r>
      <w:r w:rsidR="00000000">
        <w:rPr>
          <w:rStyle w:val="VerbatimChar"/>
        </w:rPr>
        <w:t>401</w:t>
      </w:r>
      <w:r w:rsidR="00000000">
        <w:t xml:space="preserve"> → </w:t>
      </w:r>
      <w:r w:rsidR="00000000">
        <w:rPr>
          <w:rStyle w:val="VerbatimChar"/>
        </w:rPr>
        <w:t>/refresh</w:t>
      </w:r>
      <w:r w:rsidR="00000000">
        <w:t xml:space="preserve"> response interceptor.</w:t>
      </w:r>
    </w:p>
    <w:p w:rsidR="007D4E3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Files / S3:</w:t>
      </w:r>
      <w:r>
        <w:t xml:space="preserve"> browser uploads/downloads go </w:t>
      </w:r>
      <w:r>
        <w:rPr>
          <w:b/>
          <w:bCs/>
        </w:rPr>
        <w:t>direct to S3 via presigned URLs</w:t>
      </w:r>
      <w:r>
        <w:t xml:space="preserve">. </w:t>
      </w:r>
      <w:r>
        <w:rPr>
          <w:rStyle w:val="VerbatimChar"/>
        </w:rPr>
        <w:t>getOpenUrl(bucket, key, expiry, countSize)</w:t>
      </w:r>
      <w:r>
        <w:t xml:space="preserve"> mints a download URL; </w:t>
      </w:r>
      <w:r>
        <w:rPr>
          <w:rStyle w:val="VerbatimChar"/>
        </w:rPr>
        <w:t>downloadS3File</w:t>
      </w:r>
      <w:r>
        <w:t xml:space="preserve">, </w:t>
      </w:r>
      <w:r>
        <w:rPr>
          <w:rStyle w:val="VerbatimChar"/>
        </w:rPr>
        <w:t>getS3HeaderInformation</w:t>
      </w:r>
      <w:r>
        <w:t xml:space="preserve"> build on it. Upload UI: </w:t>
      </w:r>
      <w:r>
        <w:rPr>
          <w:rStyle w:val="VerbatimChar"/>
        </w:rPr>
        <w:t>FileUploadDragDrop*</w:t>
      </w:r>
      <w:r>
        <w:t xml:space="preserve">, </w:t>
      </w:r>
      <w:r>
        <w:rPr>
          <w:rStyle w:val="VerbatimChar"/>
        </w:rPr>
        <w:t>SwitchableUploadField*</w:t>
      </w:r>
      <w:r>
        <w:t xml:space="preserve"> (each has a </w:t>
      </w:r>
      <w:r>
        <w:rPr>
          <w:rStyle w:val="VerbatimChar"/>
        </w:rPr>
        <w:t>.README.md</w:t>
      </w:r>
      <w:r>
        <w:t>).</w:t>
      </w:r>
    </w:p>
    <w:p w:rsidR="007D4E33" w:rsidRDefault="00750FBC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22" w:name="_Toc231217644"/>
      <w:bookmarkStart w:id="23" w:name="state-management"/>
      <w:bookmarkEnd w:id="21"/>
      <w:r>
        <w:rPr>
          <w:rStyle w:val="SectionNumber"/>
        </w:rPr>
        <w:t>1.7</w:t>
      </w:r>
      <w:r>
        <w:tab/>
        <w:t>7. State management</w:t>
      </w:r>
      <w:bookmarkEnd w:id="22"/>
    </w:p>
    <w:p w:rsidR="007D4E33" w:rsidRDefault="00000000">
      <w:pPr>
        <w:pStyle w:val="FirstParagraph"/>
      </w:pPr>
      <w:r>
        <w:t>No Redux/Zustand. Two mechanisms:</w:t>
      </w:r>
    </w:p>
    <w:p w:rsidR="007D4E33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DashboardLayoutProvider</w:t>
      </w:r>
      <w:r>
        <w:t xml:space="preserve"> (</w:t>
      </w:r>
      <w:hyperlink r:id="rId19">
        <w:r w:rsidR="007D4E33">
          <w:rPr>
            <w:rStyle w:val="Hyperlink"/>
          </w:rPr>
          <w:t>src/providers/DashboardProvider.tsx</w:t>
        </w:r>
      </w:hyperlink>
      <w:r>
        <w:t xml:space="preserve">) — the one global store: sidebar state, </w:t>
      </w:r>
      <w:r>
        <w:rPr>
          <w:rStyle w:val="VerbatimChar"/>
        </w:rPr>
        <w:t>isInternal</w:t>
      </w:r>
      <w:r>
        <w:t xml:space="preserve">, decoded </w:t>
      </w:r>
      <w:r>
        <w:rPr>
          <w:rStyle w:val="VerbatimChar"/>
        </w:rPr>
        <w:t>userLoggedinInformation</w:t>
      </w:r>
      <w:r>
        <w:t xml:space="preserve">, and the cross-page </w:t>
      </w:r>
      <w:r>
        <w:rPr>
          <w:b/>
          <w:bCs/>
        </w:rPr>
        <w:t>money-flow carriers</w:t>
      </w:r>
      <w:r>
        <w:t xml:space="preserve"> (</w:t>
      </w:r>
      <w:r>
        <w:rPr>
          <w:rStyle w:val="VerbatimChar"/>
        </w:rPr>
        <w:t>budgetsFromProgramToProcurements</w:t>
      </w:r>
      <w:r>
        <w:t xml:space="preserve">, </w:t>
      </w:r>
      <w:r>
        <w:rPr>
          <w:rStyle w:val="VerbatimChar"/>
        </w:rPr>
        <w:t>requisitionIdentifier</w:t>
      </w:r>
      <w:r>
        <w:t xml:space="preserve">, </w:t>
      </w:r>
      <w:r>
        <w:rPr>
          <w:rStyle w:val="VerbatimChar"/>
        </w:rPr>
        <w:t>budgetsFromProcurementsToPaymentRequest</w:t>
      </w:r>
      <w:r>
        <w:t xml:space="preserve">, </w:t>
      </w:r>
      <w:r>
        <w:rPr>
          <w:rStyle w:val="VerbatimChar"/>
        </w:rPr>
        <w:t>paymentRequestIdentifier</w:t>
      </w:r>
      <w:r>
        <w:t xml:space="preserve">, </w:t>
      </w:r>
      <w:r>
        <w:rPr>
          <w:rStyle w:val="VerbatimChar"/>
        </w:rPr>
        <w:t>project</w:t>
      </w:r>
      <w:r>
        <w:t xml:space="preserve">). Consume via </w:t>
      </w:r>
      <w:r>
        <w:rPr>
          <w:rStyle w:val="VerbatimChar"/>
        </w:rPr>
        <w:t>useDashboardContext()</w:t>
      </w:r>
      <w:r>
        <w:t xml:space="preserve">. Carriers are mirrored into </w:t>
      </w:r>
      <w:r>
        <w:rPr>
          <w:rStyle w:val="VerbatimChar"/>
        </w:rPr>
        <w:t>localStorage</w:t>
      </w:r>
      <w:r>
        <w:t xml:space="preserve"> so the budget→RF→PR pipeline survives navigation/reload. </w:t>
      </w:r>
      <w:r>
        <w:rPr>
          <w:rStyle w:val="VerbatimChar"/>
        </w:rPr>
        <w:t>sessionStorage</w:t>
      </w:r>
      <w:r>
        <w:t xml:space="preserve"> holds in-progress form-wizard state.</w:t>
      </w:r>
    </w:p>
    <w:p w:rsidR="007D4E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SWR</w:t>
      </w:r>
      <w:r>
        <w:t xml:space="preserve"> for client server-data — </w:t>
      </w:r>
      <w:r>
        <w:rPr>
          <w:rStyle w:val="VerbatimChar"/>
        </w:rPr>
        <w:t>useSWRMutation</w:t>
      </w:r>
      <w:r>
        <w:t xml:space="preserve"> + a trigger in </w:t>
      </w:r>
      <w:r>
        <w:rPr>
          <w:rStyle w:val="VerbatimChar"/>
        </w:rPr>
        <w:t>useEffect</w:t>
      </w:r>
      <w:r>
        <w:t xml:space="preserve"> for manual-refetch control. SSR data arrives via </w:t>
      </w:r>
      <w:r>
        <w:rPr>
          <w:rStyle w:val="VerbatimChar"/>
        </w:rPr>
        <w:t>pageProps</w:t>
      </w:r>
      <w:r>
        <w:t>.</w:t>
      </w:r>
    </w:p>
    <w:p w:rsidR="007D4E33" w:rsidRDefault="00750FBC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24" w:name="_Toc231217645"/>
      <w:bookmarkStart w:id="25" w:name="components-layout"/>
      <w:bookmarkEnd w:id="23"/>
      <w:r>
        <w:rPr>
          <w:rStyle w:val="SectionNumber"/>
        </w:rPr>
        <w:t>1.8</w:t>
      </w:r>
      <w:r>
        <w:tab/>
        <w:t>8. Components &amp; layout</w:t>
      </w:r>
      <w:bookmarkEnd w:id="24"/>
    </w:p>
    <w:p w:rsidR="007D4E33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layout/Dashboard.tsx</w:t>
      </w:r>
      <w:r>
        <w:t xml:space="preserve"> — page shell (breadcrumb + children).</w:t>
      </w:r>
    </w:p>
    <w:p w:rsidR="007D4E33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layout/Sidebar.tsx</w:t>
      </w:r>
      <w:r>
        <w:t xml:space="preserve"> — nav; receives </w:t>
      </w:r>
      <w:r>
        <w:rPr>
          <w:rStyle w:val="VerbatimChar"/>
        </w:rPr>
        <w:t>pageProps.activeSidebar</w:t>
      </w:r>
      <w:r>
        <w:t>.</w:t>
      </w:r>
    </w:p>
    <w:p w:rsidR="007D4E33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components/</w:t>
      </w:r>
      <w:r>
        <w:t xml:space="preserve"> — </w:t>
      </w:r>
      <w:r>
        <w:rPr>
          <w:rStyle w:val="VerbatimChar"/>
        </w:rPr>
        <w:t>Button</w:t>
      </w:r>
      <w:r>
        <w:t xml:space="preserve">, </w:t>
      </w:r>
      <w:r>
        <w:rPr>
          <w:rStyle w:val="VerbatimChar"/>
        </w:rPr>
        <w:t>Input</w:t>
      </w:r>
      <w:r>
        <w:t>/</w:t>
      </w:r>
      <w:r>
        <w:rPr>
          <w:rStyle w:val="VerbatimChar"/>
        </w:rPr>
        <w:t>InputV2</w:t>
      </w:r>
      <w:r>
        <w:t xml:space="preserve">, </w:t>
      </w:r>
      <w:r>
        <w:rPr>
          <w:rStyle w:val="VerbatimChar"/>
        </w:rPr>
        <w:t>Badge</w:t>
      </w:r>
      <w:r>
        <w:t xml:space="preserve">, </w:t>
      </w:r>
      <w:r>
        <w:rPr>
          <w:rStyle w:val="VerbatimChar"/>
        </w:rPr>
        <w:t>Modal</w:t>
      </w:r>
      <w:r>
        <w:t xml:space="preserve">, </w:t>
      </w:r>
      <w:r>
        <w:rPr>
          <w:rStyle w:val="VerbatimChar"/>
        </w:rPr>
        <w:t>Drawer</w:t>
      </w:r>
      <w:r>
        <w:t xml:space="preserve">, </w:t>
      </w:r>
      <w:r>
        <w:rPr>
          <w:rStyle w:val="VerbatimChar"/>
        </w:rPr>
        <w:t>Pagination</w:t>
      </w:r>
      <w:r>
        <w:t xml:space="preserve">, </w:t>
      </w:r>
      <w:r>
        <w:rPr>
          <w:rStyle w:val="VerbatimChar"/>
        </w:rPr>
        <w:t>ComboboxAutocomplete</w:t>
      </w:r>
      <w:r>
        <w:t xml:space="preserve">, </w:t>
      </w:r>
      <w:r>
        <w:rPr>
          <w:rStyle w:val="VerbatimChar"/>
        </w:rPr>
        <w:t>DatePickerCalendar</w:t>
      </w:r>
      <w:r>
        <w:t xml:space="preserve">, </w:t>
      </w:r>
      <w:r>
        <w:rPr>
          <w:rStyle w:val="VerbatimChar"/>
        </w:rPr>
        <w:t>CurrencyInput</w:t>
      </w:r>
      <w:r>
        <w:t xml:space="preserve">, </w:t>
      </w:r>
      <w:r>
        <w:rPr>
          <w:rStyle w:val="VerbatimChar"/>
        </w:rPr>
        <w:t>TableCore</w:t>
      </w:r>
      <w:r>
        <w:t xml:space="preserve"> / </w:t>
      </w:r>
      <w:r>
        <w:rPr>
          <w:rStyle w:val="VerbatimChar"/>
        </w:rPr>
        <w:t>TableCoreSSR</w:t>
      </w:r>
      <w:r>
        <w:t>, file-upload fields.</w:t>
      </w:r>
    </w:p>
    <w:p w:rsidR="007D4E33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components/LogActivity.tsx</w:t>
      </w:r>
      <w:r>
        <w:t xml:space="preserve"> — renders backend activity-log HTML through the DOMPurify-backed </w:t>
      </w:r>
      <w:hyperlink r:id="rId20">
        <w:r w:rsidR="007D4E33">
          <w:rPr>
            <w:rStyle w:val="VerbatimChar"/>
          </w:rPr>
          <w:t>SafeHtml</w:t>
        </w:r>
      </w:hyperlink>
      <w:r>
        <w:t xml:space="preserve"> component (merged via </w:t>
      </w:r>
      <w:r>
        <w:rPr>
          <w:rStyle w:val="VerbatimChar"/>
        </w:rPr>
        <w:t>fe/optimization</w:t>
      </w:r>
      <w:r>
        <w:t xml:space="preserve">, §11). </w:t>
      </w:r>
      <w:r>
        <w:rPr>
          <w:rStyle w:val="VerbatimChar"/>
        </w:rPr>
        <w:t>SafeHtml</w:t>
      </w:r>
      <w:r>
        <w:t xml:space="preserve"> is now the sink for all 7 former raw-HTML spots (log activity, RF/budget-needs detail, 4 finance detail pages) — </w:t>
      </w:r>
      <w:r>
        <w:rPr>
          <w:b/>
          <w:bCs/>
        </w:rPr>
        <w:t xml:space="preserve">render backend HTML only through </w:t>
      </w:r>
      <w:r>
        <w:rPr>
          <w:rStyle w:val="VerbatimChar"/>
          <w:b/>
          <w:bCs/>
        </w:rPr>
        <w:t>SafeHtml</w:t>
      </w:r>
      <w:r>
        <w:rPr>
          <w:b/>
          <w:bCs/>
        </w:rPr>
        <w:t xml:space="preserve">, never raw </w:t>
      </w:r>
      <w:r>
        <w:rPr>
          <w:rStyle w:val="VerbatimChar"/>
          <w:b/>
          <w:bCs/>
        </w:rPr>
        <w:t>dangerouslySetInnerHTML</w:t>
      </w:r>
      <w:r>
        <w:rPr>
          <w:b/>
          <w:bCs/>
        </w:rPr>
        <w:t>.</w:t>
      </w:r>
    </w:p>
    <w:p w:rsidR="007D4E3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Dynamic imports</w:t>
      </w:r>
      <w:r>
        <w:t xml:space="preserve"> for screens via </w:t>
      </w:r>
      <w:r>
        <w:rPr>
          <w:rStyle w:val="VerbatimChar"/>
        </w:rPr>
        <w:t>dynamic(() =&gt; import(...).then(m =&gt; m.X))</w:t>
      </w:r>
      <w:r>
        <w:t xml:space="preserve"> (smaller initial bundles; typed </w:t>
      </w:r>
      <w:r>
        <w:rPr>
          <w:rStyle w:val="VerbatimChar"/>
        </w:rPr>
        <w:t>any</w:t>
      </w:r>
      <w:r>
        <w:t>, so no prop type-checking on those).</w:t>
      </w:r>
    </w:p>
    <w:p w:rsidR="007D4E33" w:rsidRDefault="00000000">
      <w:pPr>
        <w:pStyle w:val="Heading3"/>
      </w:pPr>
      <w:bookmarkStart w:id="26" w:name="_Toc231217646"/>
      <w:bookmarkStart w:id="27" w:name="tables-tablecore"/>
      <w:r>
        <w:rPr>
          <w:rStyle w:val="SectionNumber"/>
        </w:rPr>
        <w:t>1.8.1</w:t>
      </w:r>
      <w:r>
        <w:tab/>
        <w:t xml:space="preserve">Tables — </w:t>
      </w:r>
      <w:r>
        <w:rPr>
          <w:rStyle w:val="VerbatimChar"/>
        </w:rPr>
        <w:t>TableCore</w:t>
      </w:r>
      <w:bookmarkEnd w:id="26"/>
    </w:p>
    <w:p w:rsidR="007D4E33" w:rsidRDefault="00000000">
      <w:pPr>
        <w:pStyle w:val="FirstParagraph"/>
      </w:pPr>
      <w:r>
        <w:rPr>
          <w:rStyle w:val="VerbatimChar"/>
        </w:rPr>
        <w:t>@tanstack/react-table</w:t>
      </w:r>
      <w:r>
        <w:t xml:space="preserve"> wrapped in </w:t>
      </w:r>
      <w:r>
        <w:rPr>
          <w:rStyle w:val="VerbatimChar"/>
        </w:rPr>
        <w:t>TableCore</w:t>
      </w:r>
      <w:r>
        <w:t xml:space="preserve"> (client data) / </w:t>
      </w:r>
      <w:r>
        <w:rPr>
          <w:rStyle w:val="VerbatimChar"/>
        </w:rPr>
        <w:t>TableCoreSSR</w:t>
      </w:r>
      <w:r>
        <w:t xml:space="preserve"> (server-paginated). Columns via </w:t>
      </w:r>
      <w:r>
        <w:rPr>
          <w:rStyle w:val="VerbatimChar"/>
        </w:rPr>
        <w:t>createColumnHelper&lt;T&gt;()</w:t>
      </w:r>
      <w:r>
        <w:t xml:space="preserve">; companion hooks </w:t>
      </w:r>
      <w:r>
        <w:rPr>
          <w:rStyle w:val="VerbatimChar"/>
        </w:rPr>
        <w:t>usePagination</w:t>
      </w:r>
      <w:r>
        <w:t xml:space="preserve">, </w:t>
      </w:r>
      <w:r>
        <w:rPr>
          <w:rStyle w:val="VerbatimChar"/>
        </w:rPr>
        <w:t>useSearch</w:t>
      </w:r>
      <w:r>
        <w:t xml:space="preserve">, </w:t>
      </w:r>
      <w:r>
        <w:rPr>
          <w:rStyle w:val="VerbatimChar"/>
        </w:rPr>
        <w:t>useSorting</w:t>
      </w:r>
      <w:r>
        <w:t xml:space="preserve">, </w:t>
      </w:r>
      <w:r>
        <w:rPr>
          <w:rStyle w:val="VerbatimChar"/>
        </w:rPr>
        <w:t>useFilter</w:t>
      </w:r>
      <w:r>
        <w:t>.</w:t>
      </w:r>
    </w:p>
    <w:p w:rsidR="007D4E33" w:rsidRDefault="00000000">
      <w:pPr>
        <w:pStyle w:val="Heading3"/>
      </w:pPr>
      <w:bookmarkStart w:id="28" w:name="_Toc231217647"/>
      <w:bookmarkStart w:id="29" w:name="forms-multi-step-wizards"/>
      <w:bookmarkEnd w:id="27"/>
      <w:r>
        <w:rPr>
          <w:rStyle w:val="SectionNumber"/>
        </w:rPr>
        <w:lastRenderedPageBreak/>
        <w:t>1.8.2</w:t>
      </w:r>
      <w:r>
        <w:tab/>
        <w:t>Forms — multi-step wizards</w:t>
      </w:r>
      <w:bookmarkEnd w:id="28"/>
    </w:p>
    <w:p w:rsidR="007D4E33" w:rsidRDefault="00000000">
      <w:pPr>
        <w:pStyle w:val="FirstParagraph"/>
      </w:pPr>
      <w:r>
        <w:rPr>
          <w:rStyle w:val="VerbatimChar"/>
        </w:rPr>
        <w:t>layout/form-wizard/{AddEmployee,AddProgram,AddVendor}Wizard.tsx</w:t>
      </w:r>
      <w:r>
        <w:t xml:space="preserve"> driven by the matching </w:t>
      </w:r>
      <w:r>
        <w:rPr>
          <w:rStyle w:val="VerbatimChar"/>
        </w:rPr>
        <w:t>Add*FormWizardProvider</w:t>
      </w:r>
      <w:r>
        <w:t xml:space="preserve">. Draft state persists to </w:t>
      </w:r>
      <w:r>
        <w:rPr>
          <w:rStyle w:val="VerbatimChar"/>
        </w:rPr>
        <w:t>sessionStorage</w:t>
      </w:r>
      <w:r>
        <w:t xml:space="preserve">; </w:t>
      </w:r>
      <w:r>
        <w:rPr>
          <w:rStyle w:val="VerbatimChar"/>
        </w:rPr>
        <w:t>form_progress</w:t>
      </w:r>
      <w:r>
        <w:t xml:space="preserve"> % tracked per draft. Built on </w:t>
      </w:r>
      <w:r>
        <w:rPr>
          <w:rStyle w:val="VerbatimChar"/>
        </w:rPr>
        <w:t>react-hook-form</w:t>
      </w:r>
      <w:r>
        <w:t>.</w:t>
      </w:r>
    </w:p>
    <w:p w:rsidR="007D4E33" w:rsidRDefault="00750FBC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30" w:name="_Toc231217648"/>
      <w:bookmarkStart w:id="31" w:name="styling"/>
      <w:bookmarkEnd w:id="25"/>
      <w:bookmarkEnd w:id="29"/>
      <w:r>
        <w:rPr>
          <w:rStyle w:val="SectionNumber"/>
        </w:rPr>
        <w:t>1.9</w:t>
      </w:r>
      <w:r>
        <w:tab/>
        <w:t>9. Styling</w:t>
      </w:r>
      <w:bookmarkEnd w:id="30"/>
    </w:p>
    <w:p w:rsidR="007D4E33" w:rsidRDefault="00000000">
      <w:pPr>
        <w:pStyle w:val="Compact"/>
        <w:numPr>
          <w:ilvl w:val="0"/>
          <w:numId w:val="6"/>
        </w:numPr>
      </w:pPr>
      <w:r>
        <w:t>Tailwind (</w:t>
      </w:r>
      <w:hyperlink r:id="rId21">
        <w:r w:rsidR="007D4E33">
          <w:rPr>
            <w:rStyle w:val="Hyperlink"/>
          </w:rPr>
          <w:t>tailwind.config.js</w:t>
        </w:r>
      </w:hyperlink>
      <w:r>
        <w:t xml:space="preserve">) — brand </w:t>
      </w:r>
      <w:r>
        <w:rPr>
          <w:rStyle w:val="VerbatimChar"/>
        </w:rPr>
        <w:t>primary</w:t>
      </w:r>
      <w:r>
        <w:t xml:space="preserve"> orange (#FF7B00) + gray/error/warning/success/blue scales; extra breakpoints </w:t>
      </w:r>
      <w:r>
        <w:rPr>
          <w:rStyle w:val="VerbatimChar"/>
        </w:rPr>
        <w:t>xxs:420px</w:t>
      </w:r>
      <w:r>
        <w:t xml:space="preserve">, </w:t>
      </w:r>
      <w:r>
        <w:rPr>
          <w:rStyle w:val="VerbatimChar"/>
        </w:rPr>
        <w:t>xs:576px</w:t>
      </w:r>
      <w:r>
        <w:t xml:space="preserve">; plugins </w:t>
      </w:r>
      <w:r>
        <w:rPr>
          <w:rStyle w:val="VerbatimChar"/>
        </w:rPr>
        <w:t>@tailwindcss/forms</w:t>
      </w:r>
      <w:r>
        <w:t xml:space="preserve">, </w:t>
      </w:r>
      <w:r>
        <w:rPr>
          <w:rStyle w:val="VerbatimChar"/>
        </w:rPr>
        <w:t>tailwind-scrollbar</w:t>
      </w:r>
      <w:r>
        <w:t xml:space="preserve">, </w:t>
      </w:r>
      <w:r>
        <w:rPr>
          <w:rStyle w:val="VerbatimChar"/>
        </w:rPr>
        <w:t>tailwindcss-animate</w:t>
      </w:r>
      <w:r>
        <w:t>.</w:t>
      </w:r>
    </w:p>
    <w:p w:rsidR="007D4E33" w:rsidRDefault="00000000">
      <w:pPr>
        <w:pStyle w:val="Compact"/>
        <w:numPr>
          <w:ilvl w:val="0"/>
          <w:numId w:val="6"/>
        </w:numPr>
      </w:pPr>
      <w:r>
        <w:t xml:space="preserve">Global CSS: </w:t>
      </w:r>
      <w:hyperlink r:id="rId22">
        <w:r w:rsidR="007D4E33">
          <w:rPr>
            <w:rStyle w:val="Hyperlink"/>
          </w:rPr>
          <w:t>src/styles/globals.css</w:t>
        </w:r>
      </w:hyperlink>
      <w:r>
        <w:t xml:space="preserve">, </w:t>
      </w:r>
      <w:r>
        <w:rPr>
          <w:rStyle w:val="VerbatimChar"/>
        </w:rPr>
        <w:t>custom-component.css</w:t>
      </w:r>
      <w:r>
        <w:t xml:space="preserve"> (imported in </w:t>
      </w:r>
      <w:r>
        <w:rPr>
          <w:rStyle w:val="VerbatimChar"/>
        </w:rPr>
        <w:t>_app</w:t>
      </w:r>
      <w:r>
        <w:t xml:space="preserve">). Font: Plus Jakarta Sans via </w:t>
      </w:r>
      <w:r>
        <w:rPr>
          <w:rStyle w:val="VerbatimChar"/>
        </w:rPr>
        <w:t>next/font/google</w:t>
      </w:r>
      <w:r>
        <w:t xml:space="preserve">. Prettier with </w:t>
      </w:r>
      <w:r>
        <w:rPr>
          <w:rStyle w:val="VerbatimChar"/>
        </w:rPr>
        <w:t>prettier-plugin-tailwindcss</w:t>
      </w:r>
      <w:r>
        <w:t xml:space="preserve"> + </w:t>
      </w:r>
      <w:r>
        <w:rPr>
          <w:rStyle w:val="VerbatimChar"/>
        </w:rPr>
        <w:t>prettier-plugin-organize-imports</w:t>
      </w:r>
      <w:r>
        <w:t xml:space="preserve">; ESLint includes </w:t>
      </w:r>
      <w:r>
        <w:rPr>
          <w:rStyle w:val="VerbatimChar"/>
        </w:rPr>
        <w:t>eslint-plugin-tailwindcss</w:t>
      </w:r>
      <w:r>
        <w:t>.</w:t>
      </w:r>
    </w:p>
    <w:p w:rsidR="007D4E33" w:rsidRDefault="00750FBC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32" w:name="_Toc231217649"/>
      <w:bookmarkStart w:id="33" w:name="X0325d3e31c750eba8546f52b3de9537bfadb7cc"/>
      <w:bookmarkEnd w:id="31"/>
      <w:r>
        <w:rPr>
          <w:rStyle w:val="SectionNumber"/>
        </w:rPr>
        <w:t>1.10</w:t>
      </w:r>
      <w:r>
        <w:tab/>
        <w:t xml:space="preserve">10. Performance notes (current </w:t>
      </w:r>
      <w:r>
        <w:rPr>
          <w:rStyle w:val="VerbatimChar"/>
        </w:rPr>
        <w:t>trunk</w:t>
      </w:r>
      <w:r>
        <w:t xml:space="preserve"> behaviour)</w:t>
      </w:r>
      <w:bookmarkEnd w:id="32"/>
    </w:p>
    <w:p w:rsidR="007D4E33" w:rsidRDefault="00000000">
      <w:pPr>
        <w:pStyle w:val="FirstParagraph"/>
      </w:pPr>
      <w:r>
        <w:t xml:space="preserve">These describe </w:t>
      </w:r>
      <w:r>
        <w:rPr>
          <w:b/>
          <w:bCs/>
        </w:rPr>
        <w:t>trunk as it runs today</w:t>
      </w:r>
      <w:r>
        <w:t xml:space="preserve"> — the </w:t>
      </w:r>
      <w:r>
        <w:rPr>
          <w:rStyle w:val="VerbatimChar"/>
        </w:rPr>
        <w:t>fe/optimization</w:t>
      </w:r>
      <w:r>
        <w:t xml:space="preserve"> improvements are merged and live (§11).</w:t>
      </w:r>
    </w:p>
    <w:p w:rsidR="007D4E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Excel export libs are lazy-loaded.</w:t>
      </w:r>
      <w:r>
        <w:t xml:space="preserve"> </w:t>
      </w:r>
      <w:r>
        <w:rPr>
          <w:rStyle w:val="VerbatimChar"/>
        </w:rPr>
        <w:t>project/[...slug].tsx</w:t>
      </w:r>
      <w:r>
        <w:t xml:space="preserve"> defers </w:t>
      </w:r>
      <w:r>
        <w:rPr>
          <w:rStyle w:val="VerbatimChar"/>
        </w:rPr>
        <w:t>exceljs</w:t>
      </w:r>
      <w:r>
        <w:t xml:space="preserve"> / </w:t>
      </w:r>
      <w:r>
        <w:rPr>
          <w:rStyle w:val="VerbatimChar"/>
        </w:rPr>
        <w:t>jszip</w:t>
      </w:r>
      <w:r>
        <w:t xml:space="preserve"> / </w:t>
      </w:r>
      <w:r>
        <w:rPr>
          <w:rStyle w:val="VerbatimChar"/>
        </w:rPr>
        <w:t>file-saver</w:t>
      </w:r>
      <w:r>
        <w:t xml:space="preserve"> via </w:t>
      </w:r>
      <w:r>
        <w:rPr>
          <w:rStyle w:val="VerbatimChar"/>
        </w:rPr>
        <w:t>await import()</w:t>
      </w:r>
      <w:r>
        <w:t xml:space="preserve"> inside the export handler, keeping them out of the initial page bundle. </w:t>
      </w:r>
      <w:r>
        <w:rPr>
          <w:b/>
          <w:bCs/>
        </w:rPr>
        <w:t>Keep new heavy export deps lazy</w:t>
      </w:r>
      <w:r>
        <w:t xml:space="preserve"> — don’t add top-level </w:t>
      </w:r>
      <w:r>
        <w:rPr>
          <w:rStyle w:val="VerbatimChar"/>
        </w:rPr>
        <w:t>import ... from 'exceljs'</w:t>
      </w:r>
      <w:r>
        <w:t xml:space="preserve"> in page modules. (The </w:t>
      </w:r>
      <w:r>
        <w:rPr>
          <w:rStyle w:val="VerbatimChar"/>
        </w:rPr>
        <w:t>src/utils/saveExcel*.ts</w:t>
      </w:r>
      <w:r>
        <w:t xml:space="preserve"> helpers and the BE </w:t>
      </w:r>
      <w:r>
        <w:rPr>
          <w:rStyle w:val="VerbatimChar"/>
        </w:rPr>
        <w:t>pr.controller.ts</w:t>
      </w:r>
      <w:r>
        <w:t xml:space="preserve"> still import </w:t>
      </w:r>
      <w:r>
        <w:rPr>
          <w:rStyle w:val="VerbatimChar"/>
        </w:rPr>
        <w:t>exceljs</w:t>
      </w:r>
      <w:r>
        <w:t xml:space="preserve"> statically — that’s server/utility code, not the page bundle.)</w:t>
      </w:r>
    </w:p>
    <w:p w:rsidR="007D4E33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getPaymentBasedOnBudgetCode</w:t>
      </w:r>
      <w:r>
        <w:t xml:space="preserve"> (</w:t>
      </w:r>
      <w:hyperlink r:id="rId23">
        <w:r w:rsidR="007D4E33">
          <w:rPr>
            <w:rStyle w:val="Hyperlink"/>
          </w:rPr>
          <w:t>apiRequestHelper.ts</w:t>
        </w:r>
      </w:hyperlink>
      <w:r>
        <w:t xml:space="preserve">) now indexes payments into a </w:t>
      </w:r>
      <w:r>
        <w:rPr>
          <w:rStyle w:val="VerbatimChar"/>
        </w:rPr>
        <w:t>Map</w:t>
      </w:r>
      <w:r>
        <w:t xml:space="preserve"> (O(n)) and centralizes the perdiem/tax math in a single </w:t>
      </w:r>
      <w:r>
        <w:rPr>
          <w:rStyle w:val="VerbatimChar"/>
        </w:rPr>
        <w:t>buildBudgetResult</w:t>
      </w:r>
      <w:r>
        <w:t xml:space="preserve">, shared by the nested and flat branches. </w:t>
      </w:r>
      <w:r>
        <w:rPr>
          <w:b/>
          <w:bCs/>
        </w:rPr>
        <w:t xml:space="preserve">Edit the formula in </w:t>
      </w:r>
      <w:r>
        <w:rPr>
          <w:rStyle w:val="VerbatimChar"/>
          <w:b/>
          <w:bCs/>
        </w:rPr>
        <w:t>buildBudgetResult</w:t>
      </w:r>
      <w:r>
        <w:rPr>
          <w:b/>
          <w:bCs/>
        </w:rPr>
        <w:t xml:space="preserve"> only</w:t>
      </w:r>
      <w:r>
        <w:t xml:space="preserve"> — there’s no longer a duplicated branch.</w:t>
      </w:r>
    </w:p>
    <w:p w:rsidR="007D4E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Scroll listeners</w:t>
      </w:r>
      <w:r>
        <w:t xml:space="preserve"> (travel-expenses) — cleanup is now scoped per container (</w:t>
      </w:r>
      <w:r>
        <w:rPr>
          <w:rStyle w:val="VerbatimChar"/>
        </w:rPr>
        <w:t>addEventListener</w:t>
      </w:r>
      <w:r>
        <w:t>/</w:t>
      </w:r>
      <w:r>
        <w:rPr>
          <w:rStyle w:val="VerbatimChar"/>
        </w:rPr>
        <w:t>removeEventListener</w:t>
      </w:r>
      <w:r>
        <w:t xml:space="preserve"> paired in the effect), no longer leaking across re-runs.</w:t>
      </w:r>
    </w:p>
    <w:p w:rsidR="007D4E33" w:rsidRDefault="00750FBC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34" w:name="_Toc231217650"/>
      <w:bookmarkStart w:id="35" w:name="Xe03e13411d49c6edbccac237ef1495bc8c3a27c"/>
      <w:bookmarkEnd w:id="33"/>
      <w:r>
        <w:rPr>
          <w:rStyle w:val="SectionNumber"/>
        </w:rPr>
        <w:t>1.11</w:t>
      </w:r>
      <w:r>
        <w:tab/>
        <w:t xml:space="preserve">11. </w:t>
      </w:r>
      <w:r>
        <w:rPr>
          <w:rStyle w:val="VerbatimChar"/>
        </w:rPr>
        <w:t>fe/optimization</w:t>
      </w:r>
      <w:r>
        <w:t xml:space="preserve"> — FE changes now merged into trunk</w:t>
      </w:r>
      <w:bookmarkEnd w:id="34"/>
    </w:p>
    <w:p w:rsidR="007D4E33" w:rsidRDefault="00000000">
      <w:pPr>
        <w:pStyle w:val="FirstParagraph"/>
      </w:pPr>
      <w:r>
        <w:t xml:space="preserve">These changes shipped to </w:t>
      </w:r>
      <w:r>
        <w:rPr>
          <w:rStyle w:val="VerbatimChar"/>
        </w:rPr>
        <w:t>trunk</w:t>
      </w:r>
      <w:r>
        <w:t xml:space="preserve"> via merge </w:t>
      </w:r>
      <w:r>
        <w:rPr>
          <w:rStyle w:val="VerbatimChar"/>
        </w:rPr>
        <w:t>4e35c487</w:t>
      </w:r>
      <w:r>
        <w:t xml:space="preserve"> (2026-06-01). All are </w:t>
      </w:r>
      <w:r>
        <w:rPr>
          <w:b/>
          <w:bCs/>
        </w:rPr>
        <w:t>live</w:t>
      </w:r>
      <w:r>
        <w:t xml:space="preserve">. Cross-reference: </w:t>
      </w:r>
      <w:hyperlink r:id="rId24">
        <w:r w:rsidR="007D4E33">
          <w:rPr>
            <w:rStyle w:val="Hyperlink"/>
          </w:rPr>
          <w:t>00 — Architecture Overview.md</w:t>
        </w:r>
      </w:hyperlink>
      <w:r>
        <w:t xml:space="preserve"> §7.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9043"/>
        <w:gridCol w:w="831"/>
      </w:tblGrid>
      <w:tr w:rsidR="007D4E33" w:rsidTr="007D4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Area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>Change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t>Status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Security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SafeHtml</w:t>
            </w:r>
            <w:r>
              <w:t xml:space="preserve"> (DOMPurify) replacing raw </w:t>
            </w:r>
            <w:r>
              <w:rPr>
                <w:rStyle w:val="VerbatimChar"/>
              </w:rPr>
              <w:t>dangerouslySetInnerHTML</w:t>
            </w:r>
            <w:r>
              <w:t xml:space="preserve"> on log/detail HTML (XSS)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Security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 xml:space="preserve">Open-redirect guard in </w:t>
            </w:r>
            <w:r>
              <w:rPr>
                <w:rStyle w:val="VerbatimChar"/>
              </w:rPr>
              <w:t>refresh.tsx</w:t>
            </w:r>
            <w:r>
              <w:t xml:space="preserve"> (</w:t>
            </w:r>
            <w:r>
              <w:rPr>
                <w:rStyle w:val="VerbatimChar"/>
              </w:rPr>
              <w:t>getSafeRedirect</w:t>
            </w:r>
            <w:r>
              <w:t xml:space="preserve"> validates </w:t>
            </w:r>
            <w:r>
              <w:rPr>
                <w:rStyle w:val="VerbatimChar"/>
              </w:rPr>
              <w:t>referer</w:t>
            </w:r>
            <w:r>
              <w:t xml:space="preserve"> host)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Robustness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ssrAuth</w:t>
            </w:r>
            <w:r>
              <w:t xml:space="preserve"> helpers — token parsing / JWT decode no longer throw → no 500 on odd cookies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Robustness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 xml:space="preserve">Top-level </w:t>
            </w:r>
            <w:r>
              <w:rPr>
                <w:rStyle w:val="VerbatimChar"/>
              </w:rPr>
              <w:t>ErrorBoundary</w:t>
            </w:r>
            <w:r>
              <w:t xml:space="preserve"> in </w:t>
            </w:r>
            <w:r>
              <w:rPr>
                <w:rStyle w:val="VerbatimChar"/>
              </w:rPr>
              <w:t>_app</w:t>
            </w:r>
            <w:r>
              <w:t xml:space="preserve"> — render errors show a fallback, not a white screen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Performance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getPaymentBasedOnBudgetCode</w:t>
            </w:r>
            <w:r>
              <w:t xml:space="preserve"> O(n²)→O(n) via </w:t>
            </w:r>
            <w:r>
              <w:rPr>
                <w:rStyle w:val="VerbatimChar"/>
              </w:rPr>
              <w:t>Map</w:t>
            </w:r>
            <w:r>
              <w:t>; perdiem/tax math de-duplicated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lastRenderedPageBreak/>
              <w:t>Performance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>Excel export libs lazy-loaded out of the initial bundle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Bug fix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>Travel-expenses scroll-listener cleanup scoped per container (was leaking)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Bug fix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rPr>
                <w:rStyle w:val="VerbatimChar"/>
              </w:rPr>
              <w:t>reduce()</w:t>
            </w:r>
            <w:r>
              <w:t xml:space="preserve"> accumulator corrected (</w:t>
            </w:r>
            <w:r>
              <w:rPr>
                <w:rStyle w:val="VerbatimChar"/>
              </w:rPr>
              <w:t>b.total0</w:t>
            </w:r>
            <w:r>
              <w:t xml:space="preserve"> → </w:t>
            </w:r>
            <w:r>
              <w:rPr>
                <w:rStyle w:val="VerbatimChar"/>
              </w:rPr>
              <w:t>b.total, 0</w:t>
            </w:r>
            <w:r>
              <w:t>)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  <w:tr w:rsidR="007D4E33">
        <w:tc>
          <w:tcPr>
            <w:tcW w:w="821" w:type="dxa"/>
          </w:tcPr>
          <w:p w:rsidR="007D4E33" w:rsidRDefault="00000000">
            <w:pPr>
              <w:pStyle w:val="Compact"/>
            </w:pPr>
            <w:r>
              <w:t>Cleanup</w:t>
            </w:r>
          </w:p>
        </w:tc>
        <w:tc>
          <w:tcPr>
            <w:tcW w:w="6500" w:type="dxa"/>
          </w:tcPr>
          <w:p w:rsidR="007D4E33" w:rsidRDefault="00000000">
            <w:pPr>
              <w:pStyle w:val="Compact"/>
            </w:pPr>
            <w:r>
              <w:t xml:space="preserve">Debug </w:t>
            </w:r>
            <w:r>
              <w:rPr>
                <w:rStyle w:val="VerbatimChar"/>
              </w:rPr>
              <w:t>console.log</w:t>
            </w:r>
            <w:r>
              <w:t xml:space="preserve"> removed; errors use </w:t>
            </w:r>
            <w:r>
              <w:rPr>
                <w:rStyle w:val="VerbatimChar"/>
              </w:rPr>
              <w:t>console.error</w:t>
            </w:r>
          </w:p>
        </w:tc>
        <w:tc>
          <w:tcPr>
            <w:tcW w:w="597" w:type="dxa"/>
          </w:tcPr>
          <w:p w:rsidR="007D4E33" w:rsidRDefault="00000000">
            <w:pPr>
              <w:pStyle w:val="Compact"/>
            </w:pPr>
            <w:r>
              <w:rPr>
                <w:b/>
                <w:bCs/>
              </w:rPr>
              <w:t>DONE</w:t>
            </w:r>
          </w:p>
        </w:tc>
      </w:tr>
    </w:tbl>
    <w:p w:rsidR="007D4E33" w:rsidRDefault="00000000">
      <w:pPr>
        <w:pStyle w:val="BlockText"/>
      </w:pPr>
      <w:r>
        <w:rPr>
          <w:b/>
          <w:bCs/>
        </w:rPr>
        <w:t>Post-merge check:</w:t>
      </w:r>
      <w:r>
        <w:t xml:space="preserve"> run </w:t>
      </w:r>
      <w:r>
        <w:rPr>
          <w:rStyle w:val="VerbatimChar"/>
        </w:rPr>
        <w:t>pnpm lint &amp;&amp; pnpm build:next</w:t>
      </w:r>
      <w:r>
        <w:t>, then smoke-test login → dashboard → one SSR detail page → an excel export → an activity-log render before the next release cut.</w:t>
      </w:r>
    </w:p>
    <w:p w:rsidR="007D4E33" w:rsidRDefault="00750FBC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Heading2"/>
      </w:pPr>
      <w:bookmarkStart w:id="36" w:name="_Toc231217651"/>
      <w:bookmarkStart w:id="37" w:name="X7d6c8357cca0404a9ba7cb8a6271b4113f81536"/>
      <w:bookmarkEnd w:id="35"/>
      <w:r>
        <w:rPr>
          <w:rStyle w:val="SectionNumber"/>
        </w:rPr>
        <w:t>1.12</w:t>
      </w:r>
      <w:r>
        <w:tab/>
        <w:t>12. Frontend technical debt to schedule (no BE dependency)</w:t>
      </w:r>
      <w:bookmarkEnd w:id="36"/>
    </w:p>
    <w:p w:rsidR="007D4E33" w:rsidRDefault="00000000">
      <w:pPr>
        <w:pStyle w:val="FirstParagraph"/>
      </w:pPr>
      <w:r>
        <w:t xml:space="preserve">This list is </w:t>
      </w:r>
      <w:r>
        <w:rPr>
          <w:b/>
          <w:bCs/>
        </w:rPr>
        <w:t>frontend-only</w:t>
      </w:r>
      <w:r>
        <w:t xml:space="preserve"> and intentionally disjoint from the backend list in </w:t>
      </w:r>
      <w:hyperlink r:id="rId25">
        <w:r w:rsidR="007D4E33">
          <w:rPr>
            <w:rStyle w:val="Hyperlink"/>
          </w:rPr>
          <w:t>02 — Backend.md</w:t>
        </w:r>
      </w:hyperlink>
      <w:r>
        <w:t xml:space="preserve"> §6/§10, so each team owns its column.</w:t>
      </w:r>
    </w:p>
    <w:p w:rsidR="007D4E33" w:rsidRDefault="00000000">
      <w:pPr>
        <w:pStyle w:val="BlockText"/>
      </w:pPr>
      <w:r>
        <w:t xml:space="preserve">The </w:t>
      </w:r>
      <w:r>
        <w:rPr>
          <w:rStyle w:val="VerbatimChar"/>
        </w:rPr>
        <w:t>fe/optimization</w:t>
      </w:r>
      <w:r>
        <w:t xml:space="preserve"> security + perf pass is </w:t>
      </w:r>
      <w:r>
        <w:rPr>
          <w:b/>
          <w:bCs/>
        </w:rPr>
        <w:t>merged</w:t>
      </w:r>
      <w:r>
        <w:t xml:space="preserve"> (§11) — the XSS sink, SSR 500-on-odd-cookie risk, missing </w:t>
      </w:r>
      <w:r>
        <w:rPr>
          <w:rStyle w:val="VerbatimChar"/>
        </w:rPr>
        <w:t>ErrorBoundary</w:t>
      </w:r>
      <w:r>
        <w:t xml:space="preserve">, and O(n²) payment calc are all resolved on </w:t>
      </w:r>
      <w:r>
        <w:rPr>
          <w:rStyle w:val="VerbatimChar"/>
        </w:rPr>
        <w:t>trunk</w:t>
      </w:r>
      <w:r>
        <w:t>. The items below are the FE debt that remains.</w:t>
      </w:r>
    </w:p>
    <w:p w:rsidR="007D4E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TypeScript strict mode is off</w:t>
      </w:r>
      <w:r>
        <w:t xml:space="preserve"> (</w:t>
      </w:r>
      <w:r>
        <w:rPr>
          <w:rStyle w:val="VerbatimChar"/>
        </w:rPr>
        <w:t>strict</w:t>
      </w:r>
      <w:r>
        <w:t xml:space="preserve">, </w:t>
      </w:r>
      <w:r>
        <w:rPr>
          <w:rStyle w:val="VerbatimChar"/>
        </w:rPr>
        <w:t>strictNullChecks</w:t>
      </w:r>
      <w:r>
        <w:t xml:space="preserve">, </w:t>
      </w:r>
      <w:r>
        <w:rPr>
          <w:rStyle w:val="VerbatimChar"/>
        </w:rPr>
        <w:t>strictBindCallApply</w:t>
      </w:r>
      <w:r>
        <w:t xml:space="preserve"> all </w:t>
      </w:r>
      <w:r>
        <w:rPr>
          <w:rStyle w:val="VerbatimChar"/>
        </w:rPr>
        <w:t>false</w:t>
      </w:r>
      <w:r>
        <w:t xml:space="preserve"> in </w:t>
      </w:r>
      <w:hyperlink r:id="rId26">
        <w:r w:rsidR="007D4E33">
          <w:rPr>
            <w:rStyle w:val="Hyperlink"/>
          </w:rPr>
          <w:t>tsconfig.json</w:t>
        </w:r>
      </w:hyperlink>
      <w:r>
        <w:t>). Tighten incrementally.</w:t>
      </w:r>
    </w:p>
    <w:p w:rsidR="007D4E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 CI lint/build gate.</w:t>
      </w:r>
      <w:r>
        <w:t xml:space="preserve"> </w:t>
      </w:r>
      <w:r>
        <w:rPr>
          <w:rStyle w:val="VerbatimChar"/>
        </w:rPr>
        <w:t>next.config.js</w:t>
      </w:r>
      <w:r>
        <w:t xml:space="preserve"> has </w:t>
      </w:r>
      <w:r>
        <w:rPr>
          <w:rStyle w:val="VerbatimChar"/>
        </w:rPr>
        <w:t>ignoreBuildErrors</w:t>
      </w:r>
      <w:r>
        <w:t xml:space="preserve"> / </w:t>
      </w:r>
      <w:r>
        <w:rPr>
          <w:rStyle w:val="VerbatimChar"/>
        </w:rPr>
        <w:t>ignoreDuringBuilds</w:t>
      </w:r>
      <w:r>
        <w:t xml:space="preserve"> (currently commented) — add a lint + </w:t>
      </w:r>
      <w:r>
        <w:rPr>
          <w:rStyle w:val="VerbatimChar"/>
        </w:rPr>
        <w:t>build:next</w:t>
      </w:r>
      <w:r>
        <w:t xml:space="preserve"> gate so broken TS/lint cannot ship.</w:t>
      </w:r>
    </w:p>
    <w:p w:rsidR="007D4E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Very large business-rule files</w:t>
      </w:r>
      <w:r>
        <w:t xml:space="preserve"> — </w:t>
      </w:r>
      <w:r>
        <w:rPr>
          <w:rStyle w:val="VerbatimChar"/>
        </w:rPr>
        <w:t>RequisitionDetail.tsx</w:t>
      </w:r>
      <w:r>
        <w:t xml:space="preserve"> (~3.4k lines), </w:t>
      </w:r>
      <w:r>
        <w:rPr>
          <w:rStyle w:val="VerbatimChar"/>
        </w:rPr>
        <w:t>travel-expenses/[id].tsx</w:t>
      </w:r>
      <w:r>
        <w:t xml:space="preserve">, </w:t>
      </w:r>
      <w:r>
        <w:rPr>
          <w:rStyle w:val="VerbatimChar"/>
        </w:rPr>
        <w:t>TravelExpenses.tsx</w:t>
      </w:r>
      <w:r>
        <w:t xml:space="preserve">, </w:t>
      </w:r>
      <w:r>
        <w:rPr>
          <w:rStyle w:val="VerbatimChar"/>
        </w:rPr>
        <w:t>AddEmployeeWizard.tsx</w:t>
      </w:r>
      <w:r>
        <w:t xml:space="preserve">, </w:t>
      </w:r>
      <w:r>
        <w:rPr>
          <w:rStyle w:val="VerbatimChar"/>
        </w:rPr>
        <w:t>project/[...slug].tsx</w:t>
      </w:r>
      <w:r>
        <w:t>. Refactor incrementally, with tests.</w:t>
      </w:r>
    </w:p>
    <w:p w:rsidR="007D4E33" w:rsidRDefault="00000000">
      <w:pPr>
        <w:pStyle w:val="Heading3"/>
      </w:pPr>
      <w:bookmarkStart w:id="38" w:name="_Toc231217652"/>
      <w:bookmarkStart w:id="39" w:name="X1e876d7c68711ac1f5d59620e999c5bd9067f98"/>
      <w:r>
        <w:rPr>
          <w:rStyle w:val="SectionNumber"/>
        </w:rPr>
        <w:t>1.12.1</w:t>
      </w:r>
      <w:r>
        <w:tab/>
        <w:t>Frontend items that are BE-dependent (cannot fix on FE alone)</w:t>
      </w:r>
      <w:bookmarkEnd w:id="38"/>
    </w:p>
    <w:p w:rsidR="007D4E33" w:rsidRDefault="00000000">
      <w:pPr>
        <w:pStyle w:val="FirstParagraph"/>
      </w:pPr>
      <w:r>
        <w:t xml:space="preserve">Listed here only as pointers — the actual work is backend; see </w:t>
      </w:r>
      <w:hyperlink r:id="rId27">
        <w:r w:rsidR="007D4E33">
          <w:rPr>
            <w:rStyle w:val="Hyperlink"/>
          </w:rPr>
          <w:t>02 — Backend.md</w:t>
        </w:r>
      </w:hyperlink>
      <w:r>
        <w:t xml:space="preserve"> §6.</w:t>
      </w:r>
    </w:p>
    <w:p w:rsidR="007D4E33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refresh_token</w:t>
      </w:r>
      <w:r>
        <w:rPr>
          <w:b/>
          <w:bCs/>
        </w:rPr>
        <w:t xml:space="preserve"> in URL query</w:t>
      </w:r>
      <w:r>
        <w:t xml:space="preserve"> — move to POST body/cookie once BE exposes it.</w:t>
      </w:r>
    </w:p>
    <w:p w:rsidR="007D4E33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auth_token</w:t>
      </w:r>
      <w:r>
        <w:rPr>
          <w:b/>
          <w:bCs/>
        </w:rPr>
        <w:t xml:space="preserve"> cookie </w:t>
      </w:r>
      <w:r>
        <w:rPr>
          <w:rStyle w:val="VerbatimChar"/>
          <w:b/>
          <w:bCs/>
        </w:rPr>
        <w:t>httpOnly: false</w:t>
      </w:r>
      <w:r>
        <w:t xml:space="preserve"> — flip to </w:t>
      </w:r>
      <w:r>
        <w:rPr>
          <w:rStyle w:val="VerbatimChar"/>
        </w:rPr>
        <w:t>true</w:t>
      </w:r>
      <w:r>
        <w:t xml:space="preserve"> once BE exposes </w:t>
      </w:r>
      <w:r>
        <w:rPr>
          <w:rStyle w:val="VerbatimChar"/>
        </w:rPr>
        <w:t>GET /v1/auth/me</w:t>
      </w:r>
      <w:r>
        <w:t xml:space="preserve"> (or a non-sensitive claims cookie).</w:t>
      </w:r>
    </w:p>
    <w:p w:rsidR="007D4E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Per-item S3 presign (N+1) in SSR</w:t>
      </w:r>
      <w:r>
        <w:t xml:space="preserve"> — replace the loop once BE adds a batch presign endpoint.</w:t>
      </w:r>
    </w:p>
    <w:p w:rsidR="007D4E33" w:rsidRDefault="00750FBC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7D4E33" w:rsidRDefault="00000000">
      <w:pPr>
        <w:pStyle w:val="FirstParagraph"/>
      </w:pPr>
      <w:r>
        <w:rPr>
          <w:i/>
          <w:iCs/>
        </w:rPr>
        <w:t xml:space="preserve">Describes the </w:t>
      </w:r>
      <w:r>
        <w:rPr>
          <w:rStyle w:val="VerbatimChar"/>
          <w:i/>
          <w:iCs/>
        </w:rPr>
        <w:t>trunk</w:t>
      </w:r>
      <w:r>
        <w:rPr>
          <w:i/>
          <w:iCs/>
        </w:rPr>
        <w:t xml:space="preserve"> branch. Line counts approximate — verify against the tree.</w:t>
      </w:r>
      <w:bookmarkEnd w:id="1"/>
      <w:bookmarkEnd w:id="37"/>
      <w:bookmarkEnd w:id="39"/>
    </w:p>
    <w:sectPr w:rsidR="007D4E33" w:rsidSect="001627D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F80B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08C4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A49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0844308">
    <w:abstractNumId w:val="0"/>
  </w:num>
  <w:num w:numId="2" w16cid:durableId="370424032">
    <w:abstractNumId w:val="1"/>
  </w:num>
  <w:num w:numId="3" w16cid:durableId="1248925605">
    <w:abstractNumId w:val="1"/>
  </w:num>
  <w:num w:numId="4" w16cid:durableId="1713116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4902277">
    <w:abstractNumId w:val="1"/>
  </w:num>
  <w:num w:numId="6" w16cid:durableId="1534802988">
    <w:abstractNumId w:val="1"/>
  </w:num>
  <w:num w:numId="7" w16cid:durableId="419985177">
    <w:abstractNumId w:val="1"/>
  </w:num>
  <w:num w:numId="8" w16cid:durableId="698941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906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E33"/>
    <w:rsid w:val="001627D5"/>
    <w:rsid w:val="00696DB7"/>
    <w:rsid w:val="00750FBC"/>
    <w:rsid w:val="007D4E33"/>
    <w:rsid w:val="00A97575"/>
    <w:rsid w:val="00D6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BC2D3F-5D6B-F34D-8290-8AC22D47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A2A2A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2" w:space="6" w:color="2E74B5"/>
      </w:pBdr>
      <w:spacing w:before="400"/>
      <w:outlineLvl w:val="0"/>
    </w:pPr>
    <w:rPr>
      <w:rFonts w:asciiTheme="majorHAnsi" w:eastAsiaTheme="majorEastAsia" w:hAnsiTheme="majorHAnsi" w:cstheme="majorBidi"/>
      <w:b/>
      <w:color w:val="1F3864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color w:val="2E74B5"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color w:val="2E74B5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10" w:color="2E74B5"/>
      </w:pBdr>
      <w:shd w:val="clear" w:color="auto" w:fill="F2F6FA"/>
      <w:spacing w:before="120" w:after="120"/>
      <w:ind w:left="360" w:right="24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C8CDD4"/>
        <w:left w:val="single" w:sz="4" w:space="0" w:color="C8CDD4"/>
        <w:bottom w:val="single" w:sz="4" w:space="0" w:color="C8CDD4"/>
        <w:right w:val="single" w:sz="4" w:space="0" w:color="C8CDD4"/>
        <w:insideH w:val="single" w:sz="4" w:space="0" w:color="C8CDD4"/>
        <w:insideV w:val="single" w:sz="4" w:space="0" w:color="C8CDD4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blPr/>
      <w:tcPr>
        <w:shd w:val="clear" w:color="auto" w:fill="2E74B5"/>
        <w:vAlign w:val="center"/>
      </w:tcPr>
    </w:tblStylePr>
    <w:tblStylePr w:type="band1Horz">
      <w:tblPr/>
      <w:tcPr>
        <w:shd w:val="clear" w:color="auto" w:fill="EEF3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paragraph" w:customStyle="1" w:styleId="SourceCode">
    <w:name w:val="Source Code"/>
    <w:basedOn w:val="Normal"/>
    <w:link w:val="VerbatimChar"/>
    <w:qFormat/>
    <w:pPr>
      <w:keepLines/>
      <w:pBdr>
        <w:top w:val="single" w:sz="4" w:space="4" w:color="D0D0D8"/>
        <w:left w:val="single" w:sz="4" w:space="4" w:color="D0D0D8"/>
        <w:bottom w:val="single" w:sz="4" w:space="4" w:color="D0D0D8"/>
        <w:right w:val="single" w:sz="4" w:space="4" w:color="D0D0D8"/>
      </w:pBdr>
      <w:shd w:val="clear" w:color="auto" w:fill="F6F8FA"/>
      <w:spacing w:after="0" w:line="252" w:lineRule="auto"/>
      <w:ind w:left="120" w:right="120"/>
    </w:pPr>
    <w:rPr>
      <w:rFonts w:ascii="Consolas" w:hAnsi="Consolas" w:cs="Consolas"/>
      <w:color w:val="24292E"/>
      <w:sz w:val="19"/>
      <w:szCs w:val="19"/>
    </w:rPr>
  </w:style>
  <w:style w:type="character" w:customStyle="1" w:styleId="VerbatimChar">
    <w:name w:val="Verbatim Char"/>
    <w:basedOn w:val="CaptionChar"/>
    <w:link w:val="SourceCode"/>
    <w:rPr>
      <w:rFonts w:ascii="Consolas" w:hAnsi="Consolas" w:cs="Consolas"/>
      <w:color w:val="C7254E"/>
      <w:sz w:val="20"/>
      <w:szCs w:val="20"/>
      <w:shd w:val="clear" w:color="auto" w:fill="F4F4F6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2E74B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20"/>
      <w:szCs w:val="2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20"/>
      <w:szCs w:val="20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20"/>
      <w:szCs w:val="20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162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627D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rsid w:val="001627D5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sconfig.json" TargetMode="External"/><Relationship Id="rId13" Type="http://schemas.openxmlformats.org/officeDocument/2006/relationships/hyperlink" Target="src/hooks/acl.gate.hook.ts" TargetMode="External"/><Relationship Id="rId18" Type="http://schemas.openxmlformats.org/officeDocument/2006/relationships/hyperlink" Target="src/utils/apiAuthToken.ts" TargetMode="External"/><Relationship Id="rId26" Type="http://schemas.openxmlformats.org/officeDocument/2006/relationships/hyperlink" Target="tsconfig.json" TargetMode="External"/><Relationship Id="rId3" Type="http://schemas.openxmlformats.org/officeDocument/2006/relationships/settings" Target="settings.xml"/><Relationship Id="rId21" Type="http://schemas.openxmlformats.org/officeDocument/2006/relationships/hyperlink" Target="tailwind.config.js" TargetMode="External"/><Relationship Id="rId7" Type="http://schemas.openxmlformats.org/officeDocument/2006/relationships/hyperlink" Target="src/utils/constant.ts" TargetMode="External"/><Relationship Id="rId12" Type="http://schemas.openxmlformats.org/officeDocument/2006/relationships/hyperlink" Target="src/utils/ssrAuth.ts" TargetMode="External"/><Relationship Id="rId17" Type="http://schemas.openxmlformats.org/officeDocument/2006/relationships/hyperlink" Target="src/utils/apiRequestHelper.ts" TargetMode="External"/><Relationship Id="rId25" Type="http://schemas.openxmlformats.org/officeDocument/2006/relationships/hyperlink" Target="./02%20&#8212;%20Backend.md" TargetMode="External"/><Relationship Id="rId2" Type="http://schemas.openxmlformats.org/officeDocument/2006/relationships/styles" Target="styles.xml"/><Relationship Id="rId16" Type="http://schemas.openxmlformats.org/officeDocument/2006/relationships/hyperlink" Target="./02%20&#8212;%20Backend.md" TargetMode="External"/><Relationship Id="rId20" Type="http://schemas.openxmlformats.org/officeDocument/2006/relationships/hyperlink" Target="src/components/SafeHtml.tsx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./02%20&#8212;%20Backend.md" TargetMode="External"/><Relationship Id="rId11" Type="http://schemas.openxmlformats.org/officeDocument/2006/relationships/hyperlink" Target="./02%20&#8212;%20Backend.md" TargetMode="External"/><Relationship Id="rId24" Type="http://schemas.openxmlformats.org/officeDocument/2006/relationships/hyperlink" Target="./00%20&#8212;%20Architecture%20Overview.md" TargetMode="External"/><Relationship Id="rId5" Type="http://schemas.openxmlformats.org/officeDocument/2006/relationships/hyperlink" Target="./00%20&#8212;%20Architecture%20Overview.md" TargetMode="External"/><Relationship Id="rId15" Type="http://schemas.openxmlformats.org/officeDocument/2006/relationships/hyperlink" Target="src/shared/acl.labels.ts" TargetMode="External"/><Relationship Id="rId23" Type="http://schemas.openxmlformats.org/officeDocument/2006/relationships/hyperlink" Target="src/utils/apiRequestHelper.ts" TargetMode="External"/><Relationship Id="rId28" Type="http://schemas.openxmlformats.org/officeDocument/2006/relationships/fontTable" Target="fontTable.xml"/><Relationship Id="rId10" Type="http://schemas.openxmlformats.org/officeDocument/2006/relationships/hyperlink" Target="src/middleware.ts" TargetMode="External"/><Relationship Id="rId19" Type="http://schemas.openxmlformats.org/officeDocument/2006/relationships/hyperlink" Target="src/providers/DashboardProvider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rc/components/ErrorBoundary.tsx" TargetMode="External"/><Relationship Id="rId14" Type="http://schemas.openxmlformats.org/officeDocument/2006/relationships/hyperlink" Target="src/shared/role.access.ts" TargetMode="External"/><Relationship Id="rId22" Type="http://schemas.openxmlformats.org/officeDocument/2006/relationships/hyperlink" Target="src/styles/globals.css" TargetMode="External"/><Relationship Id="rId27" Type="http://schemas.openxmlformats.org/officeDocument/2006/relationships/hyperlink" Target="./02%20&#8212;%20Backen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2566</Words>
  <Characters>14628</Characters>
  <Application>Microsoft Office Word</Application>
  <DocSecurity>0</DocSecurity>
  <Lines>121</Lines>
  <Paragraphs>34</Paragraphs>
  <ScaleCrop>false</ScaleCrop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Dzaki Fadhlurrohman</dc:creator>
  <cp:keywords/>
  <cp:lastModifiedBy>Dzaki Fadhlurrohman</cp:lastModifiedBy>
  <cp:revision>3</cp:revision>
  <cp:lastPrinted>2026-06-01T08:00:00Z</cp:lastPrinted>
  <dcterms:created xsi:type="dcterms:W3CDTF">2026-06-01T08:00:00Z</dcterms:created>
  <dcterms:modified xsi:type="dcterms:W3CDTF">2026-06-01T11:02:00Z</dcterms:modified>
</cp:coreProperties>
</file>