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125E3" w14:textId="68417C01" w:rsidR="004C53E4" w:rsidRDefault="004C53E4" w:rsidP="004C53E4">
      <w:pPr>
        <w:pStyle w:val="IEEETitle"/>
        <w:rPr>
          <w:rStyle w:val="shorttext"/>
          <w:szCs w:val="48"/>
          <w:shd w:val="clear" w:color="auto" w:fill="FFFFFF"/>
          <w:lang w:val="en-US"/>
        </w:rPr>
      </w:pPr>
      <w:r>
        <w:rPr>
          <w:rStyle w:val="shorttext"/>
          <w:szCs w:val="48"/>
          <w:shd w:val="clear" w:color="auto" w:fill="FFFFFF"/>
          <w:lang w:val="en-US"/>
        </w:rPr>
        <w:t xml:space="preserve">Pengembangan </w:t>
      </w:r>
      <w:r w:rsidR="00463D6A">
        <w:rPr>
          <w:rStyle w:val="shorttext"/>
          <w:szCs w:val="48"/>
          <w:shd w:val="clear" w:color="auto" w:fill="FFFFFF"/>
          <w:lang w:val="en-US"/>
        </w:rPr>
        <w:t>Aplikasi Koding School</w:t>
      </w:r>
      <w:r w:rsidR="00870B6B">
        <w:rPr>
          <w:rStyle w:val="shorttext"/>
          <w:szCs w:val="48"/>
          <w:shd w:val="clear" w:color="auto" w:fill="FFFFFF"/>
          <w:lang w:val="en-US"/>
        </w:rPr>
        <w:t xml:space="preserve"> (KS)</w:t>
      </w:r>
      <w:r w:rsidR="00463D6A">
        <w:rPr>
          <w:rStyle w:val="shorttext"/>
          <w:szCs w:val="48"/>
          <w:shd w:val="clear" w:color="auto" w:fill="FFFFFF"/>
          <w:lang w:val="en-US"/>
        </w:rPr>
        <w:t xml:space="preserve"> </w:t>
      </w:r>
      <w:r>
        <w:rPr>
          <w:rStyle w:val="shorttext"/>
          <w:szCs w:val="48"/>
          <w:shd w:val="clear" w:color="auto" w:fill="FFFFFF"/>
          <w:lang w:val="en-US"/>
        </w:rPr>
        <w:t>sebagai</w:t>
      </w:r>
    </w:p>
    <w:p w14:paraId="3CAD8FA8" w14:textId="71C8B739" w:rsidR="004C53E4" w:rsidRPr="004C53E4" w:rsidRDefault="004C53E4" w:rsidP="004C53E4">
      <w:pPr>
        <w:pStyle w:val="IEEETitle"/>
        <w:rPr>
          <w:szCs w:val="48"/>
          <w:lang w:val="en-US"/>
        </w:rPr>
      </w:pPr>
      <w:r>
        <w:rPr>
          <w:rStyle w:val="shorttext"/>
          <w:szCs w:val="48"/>
          <w:shd w:val="clear" w:color="auto" w:fill="FFFFFF"/>
          <w:lang w:val="en-US"/>
        </w:rPr>
        <w:t>Media Belajar Pemrograman Berbasis Web</w:t>
      </w:r>
    </w:p>
    <w:p w14:paraId="696CF4D9" w14:textId="77777777" w:rsidR="004C53E4" w:rsidRPr="00AA002B" w:rsidRDefault="004C53E4" w:rsidP="004C53E4">
      <w:pPr>
        <w:pStyle w:val="IEEETitle"/>
      </w:pPr>
      <w:r w:rsidRPr="00AA002B">
        <w:rPr>
          <w:rStyle w:val="shorttext"/>
          <w:sz w:val="36"/>
          <w:szCs w:val="36"/>
          <w:shd w:val="clear" w:color="auto" w:fill="FFFFFF"/>
          <w:lang w:val="id-ID"/>
        </w:rPr>
        <w:t>Subjudul proposal skripsi (Times New Roman, 18)</w:t>
      </w:r>
    </w:p>
    <w:p w14:paraId="13FA1A5A" w14:textId="68A400D8" w:rsidR="004C53E4" w:rsidRPr="00057F89" w:rsidRDefault="004C53E4" w:rsidP="004C53E4">
      <w:pPr>
        <w:pStyle w:val="IEEEAuthorName"/>
      </w:pPr>
      <w:r>
        <w:rPr>
          <w:lang w:val="en-US"/>
        </w:rPr>
        <w:t>Rian Alfa Nurfalah (</w:t>
      </w:r>
      <w:r>
        <w:rPr>
          <w:sz w:val="20"/>
          <w:szCs w:val="20"/>
          <w:lang w:val="en-US"/>
        </w:rPr>
        <w:t>221810560</w:t>
      </w:r>
      <w:r w:rsidRPr="00AA002B">
        <w:rPr>
          <w:sz w:val="20"/>
          <w:szCs w:val="20"/>
          <w:lang w:val="en-US"/>
        </w:rPr>
        <w:t xml:space="preserve">, </w:t>
      </w:r>
      <w:r>
        <w:rPr>
          <w:sz w:val="20"/>
          <w:szCs w:val="20"/>
          <w:lang w:val="en-US"/>
        </w:rPr>
        <w:t>4SI2)</w:t>
      </w:r>
    </w:p>
    <w:p w14:paraId="7CD1A949" w14:textId="5A52DE97" w:rsidR="004C53E4" w:rsidRPr="00AA002B" w:rsidRDefault="004C53E4" w:rsidP="004C53E4">
      <w:pPr>
        <w:jc w:val="center"/>
      </w:pPr>
      <w:r>
        <w:rPr>
          <w:sz w:val="20"/>
          <w:szCs w:val="20"/>
          <w:lang w:val="en-US"/>
        </w:rPr>
        <w:t>Dosen Pembimbing: Farid Ridho, M.T.</w:t>
      </w:r>
    </w:p>
    <w:p w14:paraId="12585760" w14:textId="77777777" w:rsidR="004C53E4" w:rsidRPr="00AA002B" w:rsidRDefault="004C53E4" w:rsidP="004C53E4">
      <w:pPr>
        <w:jc w:val="center"/>
        <w:rPr>
          <w:sz w:val="20"/>
          <w:szCs w:val="20"/>
          <w:lang w:val="en-US"/>
        </w:rPr>
      </w:pPr>
    </w:p>
    <w:p w14:paraId="621CA91B" w14:textId="77777777" w:rsidR="004C53E4" w:rsidRPr="00AA002B" w:rsidRDefault="004C53E4" w:rsidP="004C53E4"/>
    <w:p w14:paraId="00906999" w14:textId="77777777" w:rsidR="004C53E4" w:rsidRPr="00AA002B" w:rsidRDefault="004C53E4" w:rsidP="004C53E4">
      <w:pPr>
        <w:sectPr w:rsidR="004C53E4" w:rsidRPr="00AA002B" w:rsidSect="00F64B95">
          <w:headerReference w:type="even" r:id="rId7"/>
          <w:headerReference w:type="default" r:id="rId8"/>
          <w:footerReference w:type="default" r:id="rId9"/>
          <w:pgSz w:w="11906" w:h="16838"/>
          <w:pgMar w:top="1077" w:right="811" w:bottom="1843" w:left="811" w:header="432" w:footer="432" w:gutter="0"/>
          <w:cols w:space="720"/>
          <w:formProt w:val="0"/>
          <w:docGrid w:linePitch="360" w:charSpace="-6145"/>
        </w:sectPr>
      </w:pPr>
    </w:p>
    <w:p w14:paraId="3F2FBE91" w14:textId="4FB4EEE2" w:rsidR="004C53E4" w:rsidRPr="00AA002B" w:rsidRDefault="004C53E4" w:rsidP="004C53E4">
      <w:pPr>
        <w:pStyle w:val="Abstract"/>
      </w:pPr>
      <w:r w:rsidRPr="00AA002B">
        <w:rPr>
          <w:rStyle w:val="IEEEAbstractHeadingChar"/>
          <w:b/>
        </w:rPr>
        <w:t>Ringkasan</w:t>
      </w:r>
      <w:r w:rsidRPr="00AA002B">
        <w:t>—</w:t>
      </w:r>
      <w:r w:rsidR="004E670A">
        <w:t xml:space="preserve"> </w:t>
      </w:r>
      <w:r w:rsidR="00720093">
        <w:t xml:space="preserve">Pemrograman merupakan salah satu materi yang diberikan kepada mahasiswa Program Studi D4 Komputasi Statistik di Politeknik Statistika STIS. </w:t>
      </w:r>
      <w:r w:rsidR="004E670A">
        <w:t xml:space="preserve">Melalui survei </w:t>
      </w:r>
      <w:r w:rsidR="00A62B85">
        <w:t>yang dilakukan penulis, ditemukan bahwa sebagian besar dari mahasiswa Program Studi D4 Komputasi Statistik menganggap mata kuliah-mata kuliah pemrograman</w:t>
      </w:r>
      <w:r w:rsidR="00CF1700">
        <w:t xml:space="preserve"> minimal cukup sulit untuk dipelajari</w:t>
      </w:r>
      <w:r w:rsidRPr="00AA002B">
        <w:rPr>
          <w:rStyle w:val="longtext"/>
          <w:shd w:val="clear" w:color="auto" w:fill="FFFFFF"/>
          <w:lang w:val="sv-SE"/>
        </w:rPr>
        <w:t>.</w:t>
      </w:r>
      <w:r w:rsidR="00CF1700">
        <w:rPr>
          <w:rStyle w:val="longtext"/>
          <w:shd w:val="clear" w:color="auto" w:fill="FFFFFF"/>
          <w:lang w:val="sv-SE"/>
        </w:rPr>
        <w:t xml:space="preserve"> Selain itu ditemukan fakta bahwa mahasiswa tidak memiliki materi secara lengkap serta diperlukannya materi tambahan selain yang diberikan oleh dosen pengampu di kelas. Selain itu, perbedaan dosen pengampu menjadikan pengetahuan dan kemampuan mahasiswa berbeda untuk tiap kelasnya.</w:t>
      </w:r>
      <w:r w:rsidR="00720093">
        <w:rPr>
          <w:rStyle w:val="longtext"/>
          <w:shd w:val="clear" w:color="auto" w:fill="FFFFFF"/>
          <w:lang w:val="sv-SE"/>
        </w:rPr>
        <w:t xml:space="preserve"> Sehingga dilakukan penelitian untuk mengembangkan suatu aplikasi media pembelajaran berbasis web yang dapat diakses oleh mahasiswa PolStat STIS secara gratis yang mana diharap dapat membantu dan mendukung proses belajar mengajar yang telah ada saat ini. Selain itu, penelitian juga mencoba menerapkan sistem gamifikasi yang diharap dapat memberikan motivasi dan meningkatkan semangat mahasiswa dalam belajar, terutama untuk mata kuliah-mata kuliah pemrograman.</w:t>
      </w:r>
    </w:p>
    <w:p w14:paraId="25AE8C0F" w14:textId="375E9878" w:rsidR="004C53E4" w:rsidRPr="00AA002B" w:rsidRDefault="004C53E4" w:rsidP="004C53E4">
      <w:pPr>
        <w:pStyle w:val="IEEEAbtract"/>
        <w:ind w:firstLine="202"/>
        <w:rPr>
          <w:rStyle w:val="shorttext"/>
          <w:shd w:val="clear" w:color="auto" w:fill="FFFFFF"/>
          <w:lang w:val="fi-FI"/>
        </w:rPr>
      </w:pPr>
      <w:r w:rsidRPr="00AA002B">
        <w:rPr>
          <w:rStyle w:val="IEEEAbstractHeadingChar"/>
          <w:b/>
          <w:lang w:val="fi-FI"/>
        </w:rPr>
        <w:t>K</w:t>
      </w:r>
      <w:r w:rsidRPr="00AA002B">
        <w:rPr>
          <w:rStyle w:val="IEEEAbstractHeadingChar"/>
          <w:b/>
          <w:lang w:val="id-ID"/>
        </w:rPr>
        <w:t>ata Kunci</w:t>
      </w:r>
      <w:r w:rsidRPr="00AA002B">
        <w:rPr>
          <w:lang w:val="fi-FI"/>
        </w:rPr>
        <w:t xml:space="preserve">— </w:t>
      </w:r>
      <w:r w:rsidR="00720093">
        <w:rPr>
          <w:rStyle w:val="shorttext"/>
          <w:i/>
          <w:iCs/>
          <w:shd w:val="clear" w:color="auto" w:fill="FFFFFF"/>
          <w:lang w:val="fi-FI"/>
        </w:rPr>
        <w:t>Aplikasi, Media Belajar, Gamifikasi</w:t>
      </w:r>
      <w:r w:rsidRPr="00AA002B">
        <w:rPr>
          <w:rStyle w:val="shorttext"/>
          <w:shd w:val="clear" w:color="auto" w:fill="FFFFFF"/>
          <w:lang w:val="fi-FI"/>
        </w:rPr>
        <w:t>.</w:t>
      </w:r>
    </w:p>
    <w:p w14:paraId="343FD00D" w14:textId="77777777" w:rsidR="004C53E4" w:rsidRPr="00AA002B" w:rsidRDefault="004C53E4" w:rsidP="004C53E4">
      <w:pPr>
        <w:rPr>
          <w:lang w:val="fi-FI" w:eastAsia="en-GB"/>
        </w:rPr>
      </w:pPr>
    </w:p>
    <w:p w14:paraId="0F1D49D5" w14:textId="77777777" w:rsidR="004C53E4" w:rsidRPr="00AA002B" w:rsidRDefault="004C53E4" w:rsidP="004C53E4">
      <w:pPr>
        <w:pStyle w:val="IEEEHeading1"/>
        <w:numPr>
          <w:ilvl w:val="0"/>
          <w:numId w:val="2"/>
        </w:numPr>
        <w:ind w:left="289" w:hanging="289"/>
        <w:rPr>
          <w:szCs w:val="20"/>
        </w:rPr>
      </w:pPr>
      <w:r w:rsidRPr="00AA002B">
        <w:rPr>
          <w:szCs w:val="20"/>
        </w:rPr>
        <w:t>Latar Belakang</w:t>
      </w:r>
    </w:p>
    <w:p w14:paraId="71A63250" w14:textId="26BA5675" w:rsidR="004C53E4" w:rsidRDefault="006D3618" w:rsidP="004C53E4">
      <w:pPr>
        <w:pStyle w:val="IEEEParagraph"/>
        <w:rPr>
          <w:sz w:val="20"/>
          <w:szCs w:val="20"/>
          <w:lang w:val="sv-SE"/>
        </w:rPr>
      </w:pPr>
      <w:r>
        <w:rPr>
          <w:sz w:val="20"/>
          <w:szCs w:val="20"/>
          <w:lang w:val="sv-SE"/>
        </w:rPr>
        <w:t>Polstat STIS sebagai perguruan tinggi mengadakan 3 program studi se</w:t>
      </w:r>
      <w:r w:rsidR="00F714B2">
        <w:rPr>
          <w:sz w:val="20"/>
          <w:szCs w:val="20"/>
          <w:lang w:val="sv-SE"/>
        </w:rPr>
        <w:t>ba</w:t>
      </w:r>
      <w:r>
        <w:rPr>
          <w:sz w:val="20"/>
          <w:szCs w:val="20"/>
          <w:lang w:val="sv-SE"/>
        </w:rPr>
        <w:t>gai fokus studinya, yaitu D3 Statistika Terapan, D4 Statistika Terapan, dan D4 Komputasi Statistik. Program Studi D4 Komputasi Statistik merupakan sebuah program studi yang memiliki fokus studi pada penggunaan dan penerapan</w:t>
      </w:r>
      <w:r w:rsidR="004C53E4" w:rsidRPr="00AA002B">
        <w:rPr>
          <w:sz w:val="20"/>
          <w:szCs w:val="20"/>
          <w:lang w:val="sv-SE"/>
        </w:rPr>
        <w:t xml:space="preserve"> </w:t>
      </w:r>
      <w:r>
        <w:rPr>
          <w:sz w:val="20"/>
          <w:szCs w:val="20"/>
          <w:lang w:val="sv-SE"/>
        </w:rPr>
        <w:t xml:space="preserve">teknologi (terutama komputer) di bidang statistik. Sehingga mahasiswa Program Studi D4 Komputasi Statistik tidak hanya dituntut untuk menguasai ilmu statistik saja, namun juga menguasai kemampuan komputer yang salah satunya adalah pengembangan aplikasi atau perangkat lunak. Demi pemenuhan tuntutan tersebut, Program Studi D4 Komputasi Statistik memberikan mata kuliah-mata kuliah yang berkaitan dengan pengembangan perangkat lunak di berbagai perangkat, mulai dari desktop, web, hingga perangkat </w:t>
      </w:r>
      <w:r>
        <w:rPr>
          <w:i/>
          <w:iCs/>
          <w:sz w:val="20"/>
          <w:szCs w:val="20"/>
          <w:lang w:val="sv-SE"/>
        </w:rPr>
        <w:t>mobile</w:t>
      </w:r>
      <w:r>
        <w:rPr>
          <w:sz w:val="20"/>
          <w:szCs w:val="20"/>
          <w:lang w:val="sv-SE"/>
        </w:rPr>
        <w:t>.</w:t>
      </w:r>
    </w:p>
    <w:p w14:paraId="2CE3CA45" w14:textId="47CB614A" w:rsidR="006D3618" w:rsidRDefault="006D3618" w:rsidP="004C53E4">
      <w:pPr>
        <w:pStyle w:val="IEEEParagraph"/>
        <w:rPr>
          <w:sz w:val="20"/>
          <w:szCs w:val="20"/>
          <w:lang w:val="sv-SE"/>
        </w:rPr>
      </w:pPr>
      <w:r>
        <w:rPr>
          <w:sz w:val="20"/>
          <w:szCs w:val="20"/>
          <w:lang w:val="sv-SE"/>
        </w:rPr>
        <w:t>Melalui fakta-fakta yang telah dijelaskan</w:t>
      </w:r>
      <w:r w:rsidR="007C42BB">
        <w:rPr>
          <w:sz w:val="20"/>
          <w:szCs w:val="20"/>
          <w:lang w:val="sv-SE"/>
        </w:rPr>
        <w:t xml:space="preserve"> tersebut, </w:t>
      </w:r>
      <w:r w:rsidR="00A961BA">
        <w:rPr>
          <w:sz w:val="20"/>
          <w:szCs w:val="20"/>
          <w:lang w:val="sv-SE"/>
        </w:rPr>
        <w:t>penulis</w:t>
      </w:r>
      <w:r w:rsidR="007C42BB">
        <w:rPr>
          <w:sz w:val="20"/>
          <w:szCs w:val="20"/>
          <w:lang w:val="sv-SE"/>
        </w:rPr>
        <w:t xml:space="preserve"> ingin mengetahui terlebih dahulu apakah pengajaran yang diberikan oleh pihak kampus telah memberikan pemahaman yang baik bagi mahasiswanya atau belum. Apabila belum, </w:t>
      </w:r>
      <w:r w:rsidR="00A961BA">
        <w:rPr>
          <w:sz w:val="20"/>
          <w:szCs w:val="20"/>
          <w:lang w:val="sv-SE"/>
        </w:rPr>
        <w:t xml:space="preserve">penulis </w:t>
      </w:r>
      <w:r w:rsidR="007C42BB">
        <w:rPr>
          <w:sz w:val="20"/>
          <w:szCs w:val="20"/>
          <w:lang w:val="sv-SE"/>
        </w:rPr>
        <w:t xml:space="preserve">kemudian ingin mencari tahu faktor-faktor apa saja yang pada umumnya menyebabkan kurang baiknya pemahaman yang didapatkan oleh mahasiswa. Maka dari itu, </w:t>
      </w:r>
      <w:r w:rsidR="00A961BA">
        <w:rPr>
          <w:sz w:val="20"/>
          <w:szCs w:val="20"/>
          <w:lang w:val="sv-SE"/>
        </w:rPr>
        <w:t xml:space="preserve">penulis </w:t>
      </w:r>
      <w:r w:rsidR="007C42BB">
        <w:rPr>
          <w:sz w:val="20"/>
          <w:szCs w:val="20"/>
          <w:lang w:val="sv-SE"/>
        </w:rPr>
        <w:t xml:space="preserve">kemudian mengadakan sebuah survei untuk mengetahui hal tersebut. Sampel yang diambil adalah seluruh </w:t>
      </w:r>
      <w:r w:rsidR="007C42BB">
        <w:rPr>
          <w:sz w:val="20"/>
          <w:szCs w:val="20"/>
          <w:lang w:val="sv-SE"/>
        </w:rPr>
        <w:t xml:space="preserve">mahasiswa Program Studi D4 Komputasi Statistik Tingkat II dan Tingkat III Tahun Ajaran 2021/2022. Sampel tidak ditentukan sendiri oleh </w:t>
      </w:r>
      <w:r w:rsidR="00A961BA">
        <w:rPr>
          <w:sz w:val="20"/>
          <w:szCs w:val="20"/>
          <w:lang w:val="sv-SE"/>
        </w:rPr>
        <w:t>penulis</w:t>
      </w:r>
      <w:r w:rsidR="007C42BB">
        <w:rPr>
          <w:sz w:val="20"/>
          <w:szCs w:val="20"/>
          <w:lang w:val="sv-SE"/>
        </w:rPr>
        <w:t>, melainkan sukarelawan yang bersedia mengisi survei melalui Google Form yang mana tautannya disebarkan melalui grup-grup kelas yang bersangkutan pada media sosial WhatsApp.</w:t>
      </w:r>
    </w:p>
    <w:p w14:paraId="37392849" w14:textId="40DE8E22" w:rsidR="00FA2915" w:rsidRDefault="00FA2915" w:rsidP="004C53E4">
      <w:pPr>
        <w:pStyle w:val="IEEEParagraph"/>
        <w:rPr>
          <w:sz w:val="20"/>
          <w:szCs w:val="20"/>
          <w:lang w:val="sv-SE"/>
        </w:rPr>
      </w:pPr>
      <w:r>
        <w:rPr>
          <w:sz w:val="20"/>
          <w:szCs w:val="20"/>
          <w:lang w:val="sv-SE"/>
        </w:rPr>
        <w:t xml:space="preserve">Melalui survei yang telah dilakukan, didapati bahwa sekitar </w:t>
      </w:r>
      <w:r w:rsidR="00531BF4">
        <w:rPr>
          <w:sz w:val="20"/>
          <w:szCs w:val="20"/>
          <w:lang w:val="sv-SE"/>
        </w:rPr>
        <w:t>31</w:t>
      </w:r>
      <w:r>
        <w:rPr>
          <w:sz w:val="20"/>
          <w:szCs w:val="20"/>
          <w:lang w:val="sv-SE"/>
        </w:rPr>
        <w:t xml:space="preserve">% dari 68 mahasiswa menganggap bahwa mata kuliah-mata kuliah pemrograman cukup sulit, sekitar </w:t>
      </w:r>
      <w:r w:rsidR="00531BF4">
        <w:rPr>
          <w:sz w:val="20"/>
          <w:szCs w:val="20"/>
          <w:lang w:val="sv-SE"/>
        </w:rPr>
        <w:t>30,3</w:t>
      </w:r>
      <w:r>
        <w:rPr>
          <w:sz w:val="20"/>
          <w:szCs w:val="20"/>
          <w:lang w:val="sv-SE"/>
        </w:rPr>
        <w:t>% menganggapnya sulit, sedang sekitar 9</w:t>
      </w:r>
      <w:r w:rsidR="00531BF4">
        <w:rPr>
          <w:sz w:val="20"/>
          <w:szCs w:val="20"/>
          <w:lang w:val="sv-SE"/>
        </w:rPr>
        <w:t>,7</w:t>
      </w:r>
      <w:r>
        <w:rPr>
          <w:sz w:val="20"/>
          <w:szCs w:val="20"/>
          <w:lang w:val="sv-SE"/>
        </w:rPr>
        <w:t>% menganggapnya sangat sulit. Sehingga didapati bahwa sekitar</w:t>
      </w:r>
      <w:r w:rsidR="006E1940">
        <w:rPr>
          <w:sz w:val="20"/>
          <w:szCs w:val="20"/>
          <w:lang w:val="sv-SE"/>
        </w:rPr>
        <w:t xml:space="preserve"> </w:t>
      </w:r>
      <w:r w:rsidR="00531BF4">
        <w:rPr>
          <w:sz w:val="20"/>
          <w:szCs w:val="20"/>
          <w:lang w:val="sv-SE"/>
        </w:rPr>
        <w:t>71</w:t>
      </w:r>
      <w:r w:rsidR="006E1940">
        <w:rPr>
          <w:sz w:val="20"/>
          <w:szCs w:val="20"/>
          <w:lang w:val="sv-SE"/>
        </w:rPr>
        <w:t xml:space="preserve">% mahasiswa yang menjadi reponden menganggap bahwa mata kuliah-mata kuliah pemrograman </w:t>
      </w:r>
      <w:r w:rsidR="00531BF4">
        <w:rPr>
          <w:sz w:val="20"/>
          <w:szCs w:val="20"/>
          <w:lang w:val="sv-SE"/>
        </w:rPr>
        <w:t>minimal cukup sulit</w:t>
      </w:r>
      <w:r w:rsidR="006E1940">
        <w:rPr>
          <w:sz w:val="20"/>
          <w:szCs w:val="20"/>
          <w:lang w:val="sv-SE"/>
        </w:rPr>
        <w:t xml:space="preserve"> untuk dipelajari.</w:t>
      </w:r>
    </w:p>
    <w:p w14:paraId="0A57B86F" w14:textId="6B7FE1EB" w:rsidR="006E1940" w:rsidRDefault="006E1940" w:rsidP="004C53E4">
      <w:pPr>
        <w:pStyle w:val="IEEEParagraph"/>
        <w:rPr>
          <w:sz w:val="20"/>
          <w:szCs w:val="20"/>
          <w:lang w:val="sv-SE"/>
        </w:rPr>
      </w:pPr>
    </w:p>
    <w:p w14:paraId="240AEA89" w14:textId="23A6D44F" w:rsidR="006E1940" w:rsidRDefault="006E1940" w:rsidP="006E1940">
      <w:pPr>
        <w:pStyle w:val="IEEEParagraph"/>
        <w:jc w:val="center"/>
        <w:rPr>
          <w:rFonts w:ascii="Times New Roman" w:hAnsi="Times New Roman" w:cs="Times New Roman"/>
          <w:sz w:val="16"/>
          <w:szCs w:val="16"/>
          <w:lang w:val="sv-SE"/>
        </w:rPr>
      </w:pPr>
      <w:r w:rsidRPr="006E1940">
        <w:rPr>
          <w:rFonts w:ascii="Times New Roman" w:hAnsi="Times New Roman" w:cs="Times New Roman"/>
          <w:sz w:val="16"/>
          <w:szCs w:val="16"/>
          <w:lang w:val="sv-SE"/>
        </w:rPr>
        <w:t>TABEL I</w:t>
      </w:r>
    </w:p>
    <w:p w14:paraId="522BB0B7" w14:textId="77F83144" w:rsidR="006E1940" w:rsidRPr="006E1940" w:rsidRDefault="006E1940" w:rsidP="006E1940">
      <w:pPr>
        <w:pStyle w:val="IEEEParagraph"/>
        <w:jc w:val="center"/>
        <w:rPr>
          <w:rFonts w:ascii="Times New Roman" w:hAnsi="Times New Roman" w:cs="Times New Roman"/>
          <w:sz w:val="16"/>
          <w:szCs w:val="16"/>
          <w:lang w:val="sv-SE"/>
        </w:rPr>
      </w:pPr>
      <w:r>
        <w:rPr>
          <w:rFonts w:ascii="Times New Roman" w:hAnsi="Times New Roman" w:cs="Times New Roman"/>
          <w:sz w:val="16"/>
          <w:szCs w:val="16"/>
          <w:lang w:val="sv-SE"/>
        </w:rPr>
        <w:t>FAKTOR YANG MEMENGARUHI KESULITAN PEMA</w:t>
      </w:r>
      <w:r w:rsidR="0089713C">
        <w:rPr>
          <w:rFonts w:ascii="Times New Roman" w:hAnsi="Times New Roman" w:cs="Times New Roman"/>
          <w:sz w:val="16"/>
          <w:szCs w:val="16"/>
          <w:lang w:val="sv-SE"/>
        </w:rPr>
        <w:t>HAMAN</w:t>
      </w:r>
      <w:r w:rsidR="0089713C">
        <w:rPr>
          <w:rFonts w:ascii="Times New Roman" w:hAnsi="Times New Roman" w:cs="Times New Roman"/>
          <w:sz w:val="16"/>
          <w:szCs w:val="16"/>
          <w:lang w:val="sv-SE"/>
        </w:rPr>
        <w:br/>
        <w:t>MATERI MATA KULIAH PEMROGRAMAN</w:t>
      </w:r>
    </w:p>
    <w:tbl>
      <w:tblPr>
        <w:tblStyle w:val="TableGrid0"/>
        <w:tblW w:w="0" w:type="auto"/>
        <w:tblLook w:val="04A0" w:firstRow="1" w:lastRow="0" w:firstColumn="1" w:lastColumn="0" w:noHBand="0" w:noVBand="1"/>
      </w:tblPr>
      <w:tblGrid>
        <w:gridCol w:w="421"/>
        <w:gridCol w:w="3827"/>
        <w:gridCol w:w="765"/>
      </w:tblGrid>
      <w:tr w:rsidR="006E1940" w14:paraId="6785B9DE" w14:textId="77777777" w:rsidTr="006E1940">
        <w:tc>
          <w:tcPr>
            <w:tcW w:w="421" w:type="dxa"/>
          </w:tcPr>
          <w:p w14:paraId="18915D7A" w14:textId="723ADF79" w:rsidR="006E1940" w:rsidRPr="006E1940" w:rsidRDefault="006E1940" w:rsidP="006E1940">
            <w:pPr>
              <w:pStyle w:val="IEEEParagraph"/>
              <w:ind w:firstLine="0"/>
              <w:rPr>
                <w:rFonts w:ascii="Times New Roman" w:hAnsi="Times New Roman" w:cs="Times New Roman"/>
                <w:i/>
                <w:iCs/>
                <w:sz w:val="16"/>
                <w:szCs w:val="16"/>
                <w:lang w:val="sv-SE"/>
              </w:rPr>
            </w:pPr>
            <w:r w:rsidRPr="006E1940">
              <w:rPr>
                <w:rFonts w:ascii="Times New Roman" w:hAnsi="Times New Roman" w:cs="Times New Roman"/>
                <w:i/>
                <w:iCs/>
                <w:sz w:val="16"/>
                <w:szCs w:val="16"/>
                <w:lang w:val="sv-SE"/>
              </w:rPr>
              <w:t>No</w:t>
            </w:r>
          </w:p>
        </w:tc>
        <w:tc>
          <w:tcPr>
            <w:tcW w:w="3827" w:type="dxa"/>
          </w:tcPr>
          <w:p w14:paraId="1BBBBD61" w14:textId="1A228079" w:rsidR="006E1940" w:rsidRPr="006E1940" w:rsidRDefault="006E1940" w:rsidP="006E1940">
            <w:pPr>
              <w:pStyle w:val="IEEEParagraph"/>
              <w:ind w:firstLine="0"/>
              <w:jc w:val="center"/>
              <w:rPr>
                <w:rFonts w:ascii="Times New Roman" w:hAnsi="Times New Roman" w:cs="Times New Roman"/>
                <w:i/>
                <w:iCs/>
                <w:sz w:val="16"/>
                <w:szCs w:val="16"/>
                <w:lang w:val="sv-SE"/>
              </w:rPr>
            </w:pPr>
            <w:r w:rsidRPr="006E1940">
              <w:rPr>
                <w:rFonts w:ascii="Times New Roman" w:hAnsi="Times New Roman" w:cs="Times New Roman"/>
                <w:i/>
                <w:iCs/>
                <w:sz w:val="16"/>
                <w:szCs w:val="16"/>
                <w:lang w:val="sv-SE"/>
              </w:rPr>
              <w:t>Faktor</w:t>
            </w:r>
          </w:p>
        </w:tc>
        <w:tc>
          <w:tcPr>
            <w:tcW w:w="765" w:type="dxa"/>
          </w:tcPr>
          <w:p w14:paraId="0C5D0497" w14:textId="0B17405D" w:rsidR="006E1940" w:rsidRPr="006E1940" w:rsidRDefault="006E1940" w:rsidP="006E1940">
            <w:pPr>
              <w:pStyle w:val="IEEEParagraph"/>
              <w:ind w:firstLine="0"/>
              <w:jc w:val="center"/>
              <w:rPr>
                <w:rFonts w:ascii="Times New Roman" w:hAnsi="Times New Roman" w:cs="Times New Roman"/>
                <w:i/>
                <w:iCs/>
                <w:sz w:val="16"/>
                <w:szCs w:val="16"/>
                <w:lang w:val="sv-SE"/>
              </w:rPr>
            </w:pPr>
            <w:r w:rsidRPr="006E1940">
              <w:rPr>
                <w:rFonts w:ascii="Times New Roman" w:hAnsi="Times New Roman" w:cs="Times New Roman"/>
                <w:i/>
                <w:iCs/>
                <w:sz w:val="16"/>
                <w:szCs w:val="16"/>
                <w:lang w:val="sv-SE"/>
              </w:rPr>
              <w:t>Rasio</w:t>
            </w:r>
          </w:p>
        </w:tc>
      </w:tr>
      <w:tr w:rsidR="006E1940" w14:paraId="2604B0E1" w14:textId="77777777" w:rsidTr="006E1940">
        <w:tc>
          <w:tcPr>
            <w:tcW w:w="421" w:type="dxa"/>
          </w:tcPr>
          <w:p w14:paraId="10386F84" w14:textId="06DB9F18" w:rsidR="006E1940" w:rsidRPr="006E1940" w:rsidRDefault="006E1940" w:rsidP="006E1940">
            <w:pPr>
              <w:pStyle w:val="IEEEParagraph"/>
              <w:ind w:firstLine="0"/>
              <w:jc w:val="center"/>
              <w:rPr>
                <w:rFonts w:ascii="Times New Roman" w:hAnsi="Times New Roman" w:cs="Times New Roman"/>
                <w:sz w:val="16"/>
                <w:szCs w:val="16"/>
                <w:lang w:val="sv-SE"/>
              </w:rPr>
            </w:pPr>
            <w:r w:rsidRPr="006E1940">
              <w:rPr>
                <w:rFonts w:ascii="Times New Roman" w:hAnsi="Times New Roman" w:cs="Times New Roman"/>
                <w:sz w:val="16"/>
                <w:szCs w:val="16"/>
                <w:lang w:val="sv-SE"/>
              </w:rPr>
              <w:t>1</w:t>
            </w:r>
          </w:p>
        </w:tc>
        <w:tc>
          <w:tcPr>
            <w:tcW w:w="3827" w:type="dxa"/>
          </w:tcPr>
          <w:p w14:paraId="601AC3B6" w14:textId="177AD8F8" w:rsidR="006E1940" w:rsidRPr="006E1940" w:rsidRDefault="006E1940" w:rsidP="006E1940">
            <w:pPr>
              <w:pStyle w:val="IEEEParagraph"/>
              <w:ind w:firstLine="0"/>
              <w:rPr>
                <w:rFonts w:ascii="Times New Roman" w:hAnsi="Times New Roman" w:cs="Times New Roman"/>
                <w:sz w:val="16"/>
                <w:szCs w:val="16"/>
                <w:lang w:val="sv-SE"/>
              </w:rPr>
            </w:pPr>
            <w:r w:rsidRPr="006E1940">
              <w:rPr>
                <w:rFonts w:ascii="Times New Roman" w:hAnsi="Times New Roman" w:cs="Times New Roman"/>
                <w:sz w:val="16"/>
                <w:szCs w:val="16"/>
                <w:lang w:val="sv-SE"/>
              </w:rPr>
              <w:t>Memerlukan materi tambahan</w:t>
            </w:r>
          </w:p>
        </w:tc>
        <w:tc>
          <w:tcPr>
            <w:tcW w:w="765" w:type="dxa"/>
          </w:tcPr>
          <w:p w14:paraId="7DD3161F" w14:textId="1EF30B61" w:rsidR="006E1940" w:rsidRPr="006E1940" w:rsidRDefault="006E1940" w:rsidP="006E1940">
            <w:pPr>
              <w:pStyle w:val="IEEEParagraph"/>
              <w:ind w:firstLine="0"/>
              <w:rPr>
                <w:rFonts w:ascii="Times New Roman" w:hAnsi="Times New Roman" w:cs="Times New Roman"/>
                <w:sz w:val="16"/>
                <w:szCs w:val="16"/>
                <w:lang w:val="sv-SE"/>
              </w:rPr>
            </w:pPr>
            <w:r w:rsidRPr="006E1940">
              <w:rPr>
                <w:rFonts w:ascii="Times New Roman" w:hAnsi="Times New Roman" w:cs="Times New Roman"/>
                <w:sz w:val="16"/>
                <w:szCs w:val="16"/>
                <w:lang w:val="sv-SE"/>
              </w:rPr>
              <w:t>7</w:t>
            </w:r>
            <w:r w:rsidR="00070D3A">
              <w:rPr>
                <w:rFonts w:ascii="Times New Roman" w:hAnsi="Times New Roman" w:cs="Times New Roman"/>
                <w:sz w:val="16"/>
                <w:szCs w:val="16"/>
                <w:lang w:val="sv-SE"/>
              </w:rPr>
              <w:t>4,3</w:t>
            </w:r>
            <w:r w:rsidRPr="006E1940">
              <w:rPr>
                <w:rFonts w:ascii="Times New Roman" w:hAnsi="Times New Roman" w:cs="Times New Roman"/>
                <w:sz w:val="16"/>
                <w:szCs w:val="16"/>
                <w:lang w:val="sv-SE"/>
              </w:rPr>
              <w:t>%</w:t>
            </w:r>
          </w:p>
        </w:tc>
      </w:tr>
      <w:tr w:rsidR="006E1940" w14:paraId="0351DB50" w14:textId="77777777" w:rsidTr="006E1940">
        <w:tc>
          <w:tcPr>
            <w:tcW w:w="421" w:type="dxa"/>
          </w:tcPr>
          <w:p w14:paraId="1D0266E8" w14:textId="327300A9" w:rsidR="006E1940" w:rsidRPr="006E1940" w:rsidRDefault="006E1940" w:rsidP="006E1940">
            <w:pPr>
              <w:pStyle w:val="IEEEParagraph"/>
              <w:ind w:firstLine="0"/>
              <w:jc w:val="center"/>
              <w:rPr>
                <w:rFonts w:ascii="Times New Roman" w:hAnsi="Times New Roman" w:cs="Times New Roman"/>
                <w:sz w:val="16"/>
                <w:szCs w:val="16"/>
                <w:lang w:val="sv-SE"/>
              </w:rPr>
            </w:pPr>
            <w:r w:rsidRPr="006E1940">
              <w:rPr>
                <w:rFonts w:ascii="Times New Roman" w:hAnsi="Times New Roman" w:cs="Times New Roman"/>
                <w:sz w:val="16"/>
                <w:szCs w:val="16"/>
                <w:lang w:val="sv-SE"/>
              </w:rPr>
              <w:t>2</w:t>
            </w:r>
          </w:p>
        </w:tc>
        <w:tc>
          <w:tcPr>
            <w:tcW w:w="3827" w:type="dxa"/>
          </w:tcPr>
          <w:p w14:paraId="00328A7B" w14:textId="36A6DB52" w:rsidR="006E1940" w:rsidRPr="006E1940" w:rsidRDefault="006E1940" w:rsidP="006E1940">
            <w:pPr>
              <w:pStyle w:val="IEEEParagraph"/>
              <w:ind w:firstLine="0"/>
              <w:rPr>
                <w:rFonts w:ascii="Times New Roman" w:hAnsi="Times New Roman" w:cs="Times New Roman"/>
                <w:sz w:val="16"/>
                <w:szCs w:val="16"/>
                <w:lang w:val="sv-SE"/>
              </w:rPr>
            </w:pPr>
            <w:r w:rsidRPr="006E1940">
              <w:rPr>
                <w:rFonts w:ascii="Times New Roman" w:hAnsi="Times New Roman" w:cs="Times New Roman"/>
                <w:sz w:val="16"/>
                <w:szCs w:val="16"/>
                <w:lang w:val="sv-SE"/>
              </w:rPr>
              <w:t xml:space="preserve">Keterbatasan jadwal serta durasi </w:t>
            </w:r>
            <w:r w:rsidR="0089713C">
              <w:rPr>
                <w:rFonts w:ascii="Times New Roman" w:hAnsi="Times New Roman" w:cs="Times New Roman"/>
                <w:sz w:val="16"/>
                <w:szCs w:val="16"/>
                <w:lang w:val="sv-SE"/>
              </w:rPr>
              <w:t xml:space="preserve">perkuliahan </w:t>
            </w:r>
            <w:r w:rsidRPr="006E1940">
              <w:rPr>
                <w:rFonts w:ascii="Times New Roman" w:hAnsi="Times New Roman" w:cs="Times New Roman"/>
                <w:sz w:val="16"/>
                <w:szCs w:val="16"/>
                <w:lang w:val="sv-SE"/>
              </w:rPr>
              <w:t>tatap muka</w:t>
            </w:r>
          </w:p>
        </w:tc>
        <w:tc>
          <w:tcPr>
            <w:tcW w:w="765" w:type="dxa"/>
          </w:tcPr>
          <w:p w14:paraId="2DF74D01" w14:textId="76C1610C" w:rsidR="006E1940" w:rsidRPr="006E1940" w:rsidRDefault="006E1940" w:rsidP="006E1940">
            <w:pPr>
              <w:pStyle w:val="IEEEParagraph"/>
              <w:ind w:firstLine="0"/>
              <w:rPr>
                <w:rFonts w:ascii="Times New Roman" w:hAnsi="Times New Roman" w:cs="Times New Roman"/>
                <w:sz w:val="16"/>
                <w:szCs w:val="16"/>
                <w:lang w:val="sv-SE"/>
              </w:rPr>
            </w:pPr>
            <w:r w:rsidRPr="006E1940">
              <w:rPr>
                <w:rFonts w:ascii="Times New Roman" w:hAnsi="Times New Roman" w:cs="Times New Roman"/>
                <w:sz w:val="16"/>
                <w:szCs w:val="16"/>
                <w:lang w:val="sv-SE"/>
              </w:rPr>
              <w:t>5</w:t>
            </w:r>
            <w:r w:rsidR="00070D3A">
              <w:rPr>
                <w:rFonts w:ascii="Times New Roman" w:hAnsi="Times New Roman" w:cs="Times New Roman"/>
                <w:sz w:val="16"/>
                <w:szCs w:val="16"/>
                <w:lang w:val="sv-SE"/>
              </w:rPr>
              <w:t>2</w:t>
            </w:r>
            <w:r w:rsidRPr="006E1940">
              <w:rPr>
                <w:rFonts w:ascii="Times New Roman" w:hAnsi="Times New Roman" w:cs="Times New Roman"/>
                <w:sz w:val="16"/>
                <w:szCs w:val="16"/>
                <w:lang w:val="sv-SE"/>
              </w:rPr>
              <w:t>,</w:t>
            </w:r>
            <w:r w:rsidR="00070D3A">
              <w:rPr>
                <w:rFonts w:ascii="Times New Roman" w:hAnsi="Times New Roman" w:cs="Times New Roman"/>
                <w:sz w:val="16"/>
                <w:szCs w:val="16"/>
                <w:lang w:val="sv-SE"/>
              </w:rPr>
              <w:t>8</w:t>
            </w:r>
            <w:r w:rsidRPr="006E1940">
              <w:rPr>
                <w:rFonts w:ascii="Times New Roman" w:hAnsi="Times New Roman" w:cs="Times New Roman"/>
                <w:sz w:val="16"/>
                <w:szCs w:val="16"/>
                <w:lang w:val="sv-SE"/>
              </w:rPr>
              <w:t>%</w:t>
            </w:r>
          </w:p>
        </w:tc>
      </w:tr>
      <w:tr w:rsidR="006E1940" w14:paraId="367F00A8" w14:textId="77777777" w:rsidTr="006E1940">
        <w:tc>
          <w:tcPr>
            <w:tcW w:w="421" w:type="dxa"/>
          </w:tcPr>
          <w:p w14:paraId="465DDDB2" w14:textId="00ED1BEE" w:rsidR="006E1940" w:rsidRPr="006E1940" w:rsidRDefault="006E1940" w:rsidP="006E1940">
            <w:pPr>
              <w:pStyle w:val="IEEEParagraph"/>
              <w:ind w:firstLine="0"/>
              <w:jc w:val="center"/>
              <w:rPr>
                <w:rFonts w:ascii="Times New Roman" w:hAnsi="Times New Roman" w:cs="Times New Roman"/>
                <w:sz w:val="16"/>
                <w:szCs w:val="16"/>
                <w:lang w:val="sv-SE"/>
              </w:rPr>
            </w:pPr>
            <w:r w:rsidRPr="006E1940">
              <w:rPr>
                <w:rFonts w:ascii="Times New Roman" w:hAnsi="Times New Roman" w:cs="Times New Roman"/>
                <w:sz w:val="16"/>
                <w:szCs w:val="16"/>
                <w:lang w:val="sv-SE"/>
              </w:rPr>
              <w:t>3</w:t>
            </w:r>
          </w:p>
        </w:tc>
        <w:tc>
          <w:tcPr>
            <w:tcW w:w="3827" w:type="dxa"/>
          </w:tcPr>
          <w:p w14:paraId="1A0EC850" w14:textId="5CDF4024" w:rsidR="006E1940" w:rsidRPr="006E1940" w:rsidRDefault="006E1940" w:rsidP="006E1940">
            <w:pPr>
              <w:pStyle w:val="IEEEParagraph"/>
              <w:ind w:firstLine="0"/>
              <w:rPr>
                <w:rFonts w:ascii="Times New Roman" w:hAnsi="Times New Roman" w:cs="Times New Roman"/>
                <w:sz w:val="16"/>
                <w:szCs w:val="16"/>
                <w:lang w:val="sv-SE"/>
              </w:rPr>
            </w:pPr>
            <w:r w:rsidRPr="006E1940">
              <w:rPr>
                <w:rFonts w:ascii="Times New Roman" w:hAnsi="Times New Roman" w:cs="Times New Roman"/>
                <w:sz w:val="16"/>
                <w:szCs w:val="16"/>
                <w:lang w:val="sv-SE"/>
              </w:rPr>
              <w:t>Tidak adanya forum sebagai tempat diskusi tentang materi</w:t>
            </w:r>
          </w:p>
        </w:tc>
        <w:tc>
          <w:tcPr>
            <w:tcW w:w="765" w:type="dxa"/>
          </w:tcPr>
          <w:p w14:paraId="442765F3" w14:textId="08913F7F" w:rsidR="006E1940" w:rsidRPr="006E1940" w:rsidRDefault="006E1940" w:rsidP="006E1940">
            <w:pPr>
              <w:pStyle w:val="IEEEParagraph"/>
              <w:ind w:firstLine="0"/>
              <w:rPr>
                <w:rFonts w:ascii="Times New Roman" w:hAnsi="Times New Roman" w:cs="Times New Roman"/>
                <w:sz w:val="16"/>
                <w:szCs w:val="16"/>
                <w:lang w:val="sv-SE"/>
              </w:rPr>
            </w:pPr>
            <w:r w:rsidRPr="006E1940">
              <w:rPr>
                <w:rFonts w:ascii="Times New Roman" w:hAnsi="Times New Roman" w:cs="Times New Roman"/>
                <w:sz w:val="16"/>
                <w:szCs w:val="16"/>
                <w:lang w:val="sv-SE"/>
              </w:rPr>
              <w:t>4</w:t>
            </w:r>
            <w:r w:rsidR="00070D3A">
              <w:rPr>
                <w:rFonts w:ascii="Times New Roman" w:hAnsi="Times New Roman" w:cs="Times New Roman"/>
                <w:sz w:val="16"/>
                <w:szCs w:val="16"/>
                <w:lang w:val="sv-SE"/>
              </w:rPr>
              <w:t>8,6</w:t>
            </w:r>
            <w:r w:rsidRPr="006E1940">
              <w:rPr>
                <w:rFonts w:ascii="Times New Roman" w:hAnsi="Times New Roman" w:cs="Times New Roman"/>
                <w:sz w:val="16"/>
                <w:szCs w:val="16"/>
                <w:lang w:val="sv-SE"/>
              </w:rPr>
              <w:t>%</w:t>
            </w:r>
          </w:p>
        </w:tc>
      </w:tr>
      <w:tr w:rsidR="006E1940" w14:paraId="07DF0953" w14:textId="77777777" w:rsidTr="006E1940">
        <w:tc>
          <w:tcPr>
            <w:tcW w:w="421" w:type="dxa"/>
          </w:tcPr>
          <w:p w14:paraId="321B0D04" w14:textId="23552658" w:rsidR="006E1940" w:rsidRPr="006E1940" w:rsidRDefault="006E1940" w:rsidP="006E1940">
            <w:pPr>
              <w:pStyle w:val="IEEEParagraph"/>
              <w:ind w:firstLine="0"/>
              <w:jc w:val="center"/>
              <w:rPr>
                <w:rFonts w:ascii="Times New Roman" w:hAnsi="Times New Roman" w:cs="Times New Roman"/>
                <w:sz w:val="16"/>
                <w:szCs w:val="16"/>
                <w:lang w:val="sv-SE"/>
              </w:rPr>
            </w:pPr>
            <w:r w:rsidRPr="006E1940">
              <w:rPr>
                <w:rFonts w:ascii="Times New Roman" w:hAnsi="Times New Roman" w:cs="Times New Roman"/>
                <w:sz w:val="16"/>
                <w:szCs w:val="16"/>
                <w:lang w:val="sv-SE"/>
              </w:rPr>
              <w:t>4</w:t>
            </w:r>
          </w:p>
        </w:tc>
        <w:tc>
          <w:tcPr>
            <w:tcW w:w="3827" w:type="dxa"/>
          </w:tcPr>
          <w:p w14:paraId="52CF295F" w14:textId="4EEA2EB4" w:rsidR="006E1940" w:rsidRPr="006E1940" w:rsidRDefault="006E1940" w:rsidP="006E1940">
            <w:pPr>
              <w:pStyle w:val="IEEEParagraph"/>
              <w:ind w:firstLine="0"/>
              <w:rPr>
                <w:rFonts w:ascii="Times New Roman" w:hAnsi="Times New Roman" w:cs="Times New Roman"/>
                <w:sz w:val="16"/>
                <w:szCs w:val="16"/>
                <w:lang w:val="sv-SE"/>
              </w:rPr>
            </w:pPr>
            <w:r w:rsidRPr="006E1940">
              <w:rPr>
                <w:rFonts w:ascii="Times New Roman" w:hAnsi="Times New Roman" w:cs="Times New Roman"/>
                <w:sz w:val="16"/>
                <w:szCs w:val="16"/>
                <w:lang w:val="sv-SE"/>
              </w:rPr>
              <w:t>Merasa materi pembelejaran tidak terdistribusi secara langsung dan merata</w:t>
            </w:r>
          </w:p>
        </w:tc>
        <w:tc>
          <w:tcPr>
            <w:tcW w:w="765" w:type="dxa"/>
          </w:tcPr>
          <w:p w14:paraId="707306F6" w14:textId="06FE72D4" w:rsidR="006E1940" w:rsidRPr="006E1940" w:rsidRDefault="00070D3A" w:rsidP="006E1940">
            <w:pPr>
              <w:pStyle w:val="IEEEParagraph"/>
              <w:ind w:firstLine="0"/>
              <w:rPr>
                <w:rFonts w:ascii="Times New Roman" w:hAnsi="Times New Roman" w:cs="Times New Roman"/>
                <w:sz w:val="16"/>
                <w:szCs w:val="16"/>
                <w:lang w:val="sv-SE"/>
              </w:rPr>
            </w:pPr>
            <w:r>
              <w:rPr>
                <w:rFonts w:ascii="Times New Roman" w:hAnsi="Times New Roman" w:cs="Times New Roman"/>
                <w:sz w:val="16"/>
                <w:szCs w:val="16"/>
                <w:lang w:val="sv-SE"/>
              </w:rPr>
              <w:t>32,6</w:t>
            </w:r>
            <w:r w:rsidR="006E1940" w:rsidRPr="006E1940">
              <w:rPr>
                <w:rFonts w:ascii="Times New Roman" w:hAnsi="Times New Roman" w:cs="Times New Roman"/>
                <w:sz w:val="16"/>
                <w:szCs w:val="16"/>
                <w:lang w:val="sv-SE"/>
              </w:rPr>
              <w:t>%</w:t>
            </w:r>
          </w:p>
        </w:tc>
      </w:tr>
      <w:tr w:rsidR="006E1940" w14:paraId="2E0F8ACA" w14:textId="77777777" w:rsidTr="006E1940">
        <w:tc>
          <w:tcPr>
            <w:tcW w:w="421" w:type="dxa"/>
          </w:tcPr>
          <w:p w14:paraId="72C79206" w14:textId="14ACD03F" w:rsidR="006E1940" w:rsidRPr="006E1940" w:rsidRDefault="006E1940" w:rsidP="006E1940">
            <w:pPr>
              <w:pStyle w:val="IEEEParagraph"/>
              <w:ind w:firstLine="0"/>
              <w:jc w:val="center"/>
              <w:rPr>
                <w:rFonts w:ascii="Times New Roman" w:hAnsi="Times New Roman" w:cs="Times New Roman"/>
                <w:sz w:val="16"/>
                <w:szCs w:val="16"/>
                <w:lang w:val="sv-SE"/>
              </w:rPr>
            </w:pPr>
            <w:r w:rsidRPr="006E1940">
              <w:rPr>
                <w:rFonts w:ascii="Times New Roman" w:hAnsi="Times New Roman" w:cs="Times New Roman"/>
                <w:sz w:val="16"/>
                <w:szCs w:val="16"/>
                <w:lang w:val="sv-SE"/>
              </w:rPr>
              <w:t>5</w:t>
            </w:r>
          </w:p>
        </w:tc>
        <w:tc>
          <w:tcPr>
            <w:tcW w:w="3827" w:type="dxa"/>
          </w:tcPr>
          <w:p w14:paraId="6D39E358" w14:textId="1D3F6B09" w:rsidR="006E1940" w:rsidRPr="006E1940" w:rsidRDefault="006E1940" w:rsidP="006E1940">
            <w:pPr>
              <w:pStyle w:val="IEEEParagraph"/>
              <w:ind w:firstLine="0"/>
              <w:rPr>
                <w:rFonts w:ascii="Times New Roman" w:hAnsi="Times New Roman" w:cs="Times New Roman"/>
                <w:sz w:val="16"/>
                <w:szCs w:val="16"/>
                <w:lang w:val="sv-SE"/>
              </w:rPr>
            </w:pPr>
            <w:r w:rsidRPr="006E1940">
              <w:rPr>
                <w:rFonts w:ascii="Times New Roman" w:hAnsi="Times New Roman" w:cs="Times New Roman"/>
                <w:sz w:val="16"/>
                <w:szCs w:val="16"/>
                <w:lang w:val="sv-SE"/>
              </w:rPr>
              <w:t>Tidak memiliki materi secara lengkap</w:t>
            </w:r>
          </w:p>
        </w:tc>
        <w:tc>
          <w:tcPr>
            <w:tcW w:w="765" w:type="dxa"/>
          </w:tcPr>
          <w:p w14:paraId="60D387D9" w14:textId="3508E86E" w:rsidR="006E1940" w:rsidRPr="006E1940" w:rsidRDefault="006E1940" w:rsidP="006E1940">
            <w:pPr>
              <w:pStyle w:val="IEEEParagraph"/>
              <w:ind w:firstLine="0"/>
              <w:rPr>
                <w:rFonts w:ascii="Times New Roman" w:hAnsi="Times New Roman" w:cs="Times New Roman"/>
                <w:sz w:val="16"/>
                <w:szCs w:val="16"/>
                <w:lang w:val="sv-SE"/>
              </w:rPr>
            </w:pPr>
            <w:r w:rsidRPr="006E1940">
              <w:rPr>
                <w:rFonts w:ascii="Times New Roman" w:hAnsi="Times New Roman" w:cs="Times New Roman"/>
                <w:sz w:val="16"/>
                <w:szCs w:val="16"/>
                <w:lang w:val="sv-SE"/>
              </w:rPr>
              <w:t>4</w:t>
            </w:r>
            <w:r w:rsidR="00070D3A">
              <w:rPr>
                <w:rFonts w:ascii="Times New Roman" w:hAnsi="Times New Roman" w:cs="Times New Roman"/>
                <w:sz w:val="16"/>
                <w:szCs w:val="16"/>
                <w:lang w:val="sv-SE"/>
              </w:rPr>
              <w:t>6,5</w:t>
            </w:r>
            <w:r w:rsidRPr="006E1940">
              <w:rPr>
                <w:rFonts w:ascii="Times New Roman" w:hAnsi="Times New Roman" w:cs="Times New Roman"/>
                <w:sz w:val="16"/>
                <w:szCs w:val="16"/>
                <w:lang w:val="sv-SE"/>
              </w:rPr>
              <w:t>%</w:t>
            </w:r>
          </w:p>
        </w:tc>
      </w:tr>
      <w:tr w:rsidR="006E1940" w14:paraId="64791CEE" w14:textId="77777777" w:rsidTr="006E1940">
        <w:tc>
          <w:tcPr>
            <w:tcW w:w="421" w:type="dxa"/>
          </w:tcPr>
          <w:p w14:paraId="0BA1A15F" w14:textId="44BDAA6F" w:rsidR="006E1940" w:rsidRPr="006E1940" w:rsidRDefault="006E1940" w:rsidP="006E1940">
            <w:pPr>
              <w:pStyle w:val="IEEEParagraph"/>
              <w:ind w:firstLine="0"/>
              <w:jc w:val="center"/>
              <w:rPr>
                <w:rFonts w:ascii="Times New Roman" w:hAnsi="Times New Roman" w:cs="Times New Roman"/>
                <w:sz w:val="16"/>
                <w:szCs w:val="16"/>
                <w:lang w:val="sv-SE"/>
              </w:rPr>
            </w:pPr>
            <w:r w:rsidRPr="006E1940">
              <w:rPr>
                <w:rFonts w:ascii="Times New Roman" w:hAnsi="Times New Roman" w:cs="Times New Roman"/>
                <w:sz w:val="16"/>
                <w:szCs w:val="16"/>
                <w:lang w:val="sv-SE"/>
              </w:rPr>
              <w:t>6</w:t>
            </w:r>
          </w:p>
        </w:tc>
        <w:tc>
          <w:tcPr>
            <w:tcW w:w="3827" w:type="dxa"/>
          </w:tcPr>
          <w:p w14:paraId="52B85DA0" w14:textId="450F8153" w:rsidR="006E1940" w:rsidRPr="006E1940" w:rsidRDefault="006E1940" w:rsidP="006E1940">
            <w:pPr>
              <w:pStyle w:val="IEEEParagraph"/>
              <w:ind w:firstLine="0"/>
              <w:rPr>
                <w:rFonts w:ascii="Times New Roman" w:hAnsi="Times New Roman" w:cs="Times New Roman"/>
                <w:sz w:val="16"/>
                <w:szCs w:val="16"/>
                <w:lang w:val="sv-SE"/>
              </w:rPr>
            </w:pPr>
            <w:r w:rsidRPr="006E1940">
              <w:rPr>
                <w:rFonts w:ascii="Times New Roman" w:hAnsi="Times New Roman" w:cs="Times New Roman"/>
                <w:sz w:val="16"/>
                <w:szCs w:val="16"/>
                <w:lang w:val="sv-SE"/>
              </w:rPr>
              <w:t>Perbedaan dosen pengampu mata kuliah memengaruhi pengetahuan yang diperoleh</w:t>
            </w:r>
          </w:p>
        </w:tc>
        <w:tc>
          <w:tcPr>
            <w:tcW w:w="765" w:type="dxa"/>
          </w:tcPr>
          <w:p w14:paraId="05ECB219" w14:textId="1E01E065" w:rsidR="006E1940" w:rsidRPr="006E1940" w:rsidRDefault="006E1940" w:rsidP="006E1940">
            <w:pPr>
              <w:pStyle w:val="IEEEParagraph"/>
              <w:ind w:firstLine="0"/>
              <w:rPr>
                <w:rFonts w:ascii="Times New Roman" w:hAnsi="Times New Roman" w:cs="Times New Roman"/>
                <w:sz w:val="16"/>
                <w:szCs w:val="16"/>
                <w:lang w:val="sv-SE"/>
              </w:rPr>
            </w:pPr>
            <w:r w:rsidRPr="006E1940">
              <w:rPr>
                <w:rFonts w:ascii="Times New Roman" w:hAnsi="Times New Roman" w:cs="Times New Roman"/>
                <w:sz w:val="16"/>
                <w:szCs w:val="16"/>
                <w:lang w:val="sv-SE"/>
              </w:rPr>
              <w:t>4</w:t>
            </w:r>
            <w:r w:rsidR="00070D3A">
              <w:rPr>
                <w:rFonts w:ascii="Times New Roman" w:hAnsi="Times New Roman" w:cs="Times New Roman"/>
                <w:sz w:val="16"/>
                <w:szCs w:val="16"/>
                <w:lang w:val="sv-SE"/>
              </w:rPr>
              <w:t>6,5</w:t>
            </w:r>
            <w:r w:rsidRPr="006E1940">
              <w:rPr>
                <w:rFonts w:ascii="Times New Roman" w:hAnsi="Times New Roman" w:cs="Times New Roman"/>
                <w:sz w:val="16"/>
                <w:szCs w:val="16"/>
                <w:lang w:val="sv-SE"/>
              </w:rPr>
              <w:t>%</w:t>
            </w:r>
          </w:p>
        </w:tc>
      </w:tr>
      <w:tr w:rsidR="006E1940" w14:paraId="1D7E06E7" w14:textId="77777777" w:rsidTr="006E1940">
        <w:tc>
          <w:tcPr>
            <w:tcW w:w="421" w:type="dxa"/>
          </w:tcPr>
          <w:p w14:paraId="44365D4A" w14:textId="3B404698" w:rsidR="006E1940" w:rsidRPr="006E1940" w:rsidRDefault="006E1940" w:rsidP="006E1940">
            <w:pPr>
              <w:pStyle w:val="IEEEParagraph"/>
              <w:ind w:firstLine="0"/>
              <w:jc w:val="center"/>
              <w:rPr>
                <w:rFonts w:ascii="Times New Roman" w:hAnsi="Times New Roman" w:cs="Times New Roman"/>
                <w:sz w:val="16"/>
                <w:szCs w:val="16"/>
                <w:lang w:val="sv-SE"/>
              </w:rPr>
            </w:pPr>
            <w:r w:rsidRPr="006E1940">
              <w:rPr>
                <w:rFonts w:ascii="Times New Roman" w:hAnsi="Times New Roman" w:cs="Times New Roman"/>
                <w:sz w:val="16"/>
                <w:szCs w:val="16"/>
                <w:lang w:val="sv-SE"/>
              </w:rPr>
              <w:t>7</w:t>
            </w:r>
          </w:p>
        </w:tc>
        <w:tc>
          <w:tcPr>
            <w:tcW w:w="3827" w:type="dxa"/>
          </w:tcPr>
          <w:p w14:paraId="74A5B7EC" w14:textId="3293A25C" w:rsidR="006E1940" w:rsidRPr="006E1940" w:rsidRDefault="006E1940" w:rsidP="006E1940">
            <w:pPr>
              <w:pStyle w:val="IEEEParagraph"/>
              <w:ind w:firstLine="0"/>
              <w:rPr>
                <w:rFonts w:ascii="Times New Roman" w:hAnsi="Times New Roman" w:cs="Times New Roman"/>
                <w:sz w:val="16"/>
                <w:szCs w:val="16"/>
                <w:lang w:val="sv-SE"/>
              </w:rPr>
            </w:pPr>
            <w:r w:rsidRPr="006E1940">
              <w:rPr>
                <w:rFonts w:ascii="Times New Roman" w:hAnsi="Times New Roman" w:cs="Times New Roman"/>
                <w:sz w:val="16"/>
                <w:szCs w:val="16"/>
                <w:lang w:val="sv-SE"/>
              </w:rPr>
              <w:t>Kesulitan mencari materi lain selain yang diberikan dosen</w:t>
            </w:r>
          </w:p>
        </w:tc>
        <w:tc>
          <w:tcPr>
            <w:tcW w:w="765" w:type="dxa"/>
          </w:tcPr>
          <w:p w14:paraId="148DC2FC" w14:textId="4A1BB98A" w:rsidR="006E1940" w:rsidRPr="006E1940" w:rsidRDefault="00070D3A" w:rsidP="006E1940">
            <w:pPr>
              <w:pStyle w:val="IEEEParagraph"/>
              <w:ind w:firstLine="0"/>
              <w:rPr>
                <w:rFonts w:ascii="Times New Roman" w:hAnsi="Times New Roman" w:cs="Times New Roman"/>
                <w:sz w:val="16"/>
                <w:szCs w:val="16"/>
                <w:lang w:val="sv-SE"/>
              </w:rPr>
            </w:pPr>
            <w:r>
              <w:rPr>
                <w:rFonts w:ascii="Times New Roman" w:hAnsi="Times New Roman" w:cs="Times New Roman"/>
                <w:sz w:val="16"/>
                <w:szCs w:val="16"/>
                <w:lang w:val="sv-SE"/>
              </w:rPr>
              <w:t>41</w:t>
            </w:r>
            <w:r w:rsidR="006E1940" w:rsidRPr="006E1940">
              <w:rPr>
                <w:rFonts w:ascii="Times New Roman" w:hAnsi="Times New Roman" w:cs="Times New Roman"/>
                <w:sz w:val="16"/>
                <w:szCs w:val="16"/>
                <w:lang w:val="sv-SE"/>
              </w:rPr>
              <w:t>%</w:t>
            </w:r>
          </w:p>
        </w:tc>
      </w:tr>
    </w:tbl>
    <w:p w14:paraId="25DFB541" w14:textId="307F5242" w:rsidR="006E1940" w:rsidRDefault="003C2B63" w:rsidP="004C53E4">
      <w:pPr>
        <w:pStyle w:val="IEEEParagraph"/>
        <w:rPr>
          <w:sz w:val="20"/>
          <w:szCs w:val="20"/>
          <w:lang w:val="sv-SE"/>
        </w:rPr>
      </w:pPr>
      <w:r>
        <w:rPr>
          <w:sz w:val="20"/>
          <w:szCs w:val="20"/>
          <w:lang w:val="sv-SE"/>
        </w:rPr>
        <w:tab/>
      </w:r>
    </w:p>
    <w:p w14:paraId="36931ED0" w14:textId="53EC52ED" w:rsidR="006E1940" w:rsidRDefault="006E1940" w:rsidP="004C53E4">
      <w:pPr>
        <w:pStyle w:val="IEEEParagraph"/>
        <w:rPr>
          <w:sz w:val="20"/>
          <w:szCs w:val="20"/>
          <w:lang w:val="sv-SE"/>
        </w:rPr>
      </w:pPr>
      <w:r>
        <w:rPr>
          <w:sz w:val="20"/>
          <w:szCs w:val="20"/>
          <w:lang w:val="sv-SE"/>
        </w:rPr>
        <w:t>Kemudian pada pertanyaan bagian kedua didapati faktor-faktor apa saja yang memengaruhi kesulitan pemahaman materi mata kuliah pemrograman menurut responden.</w:t>
      </w:r>
      <w:r w:rsidR="0089713C">
        <w:rPr>
          <w:sz w:val="20"/>
          <w:szCs w:val="20"/>
          <w:lang w:val="sv-SE"/>
        </w:rPr>
        <w:t xml:space="preserve"> Melalui Tabel I, terlihat bahwa faktor utama yang menyebabkan sulitnya memahami materi adalah bahwa mahasiswa merasa memerlukan materi tambahan (79,1%). Sedang faktor kedua adalah adanya keterbatasan jadwal serta durasi perkuliahan tatap muka bersama dosen pengampu (59,7%). Faktor penyebab ini dapat </w:t>
      </w:r>
      <w:r w:rsidR="000B2126">
        <w:rPr>
          <w:sz w:val="20"/>
          <w:szCs w:val="20"/>
          <w:lang w:val="sv-SE"/>
        </w:rPr>
        <w:t>diselesaikan</w:t>
      </w:r>
      <w:r w:rsidR="0089713C">
        <w:rPr>
          <w:sz w:val="20"/>
          <w:szCs w:val="20"/>
          <w:lang w:val="sv-SE"/>
        </w:rPr>
        <w:t xml:space="preserve"> dengan penyediaan materi selain dari powerpoint yang diberikan sehingga dapat dipelajari oleh mahasiswa di luar</w:t>
      </w:r>
      <w:r w:rsidR="000B2126">
        <w:rPr>
          <w:sz w:val="20"/>
          <w:szCs w:val="20"/>
          <w:lang w:val="sv-SE"/>
        </w:rPr>
        <w:t xml:space="preserve"> jadwal pertemuan kelas yang telah ditetapkan oleh kampus.</w:t>
      </w:r>
    </w:p>
    <w:p w14:paraId="3A3BCC06" w14:textId="77777777" w:rsidR="0058648B" w:rsidRDefault="000B2126" w:rsidP="004C53E4">
      <w:pPr>
        <w:pStyle w:val="IEEEParagraph"/>
        <w:rPr>
          <w:sz w:val="20"/>
          <w:szCs w:val="20"/>
          <w:lang w:val="sv-SE"/>
        </w:rPr>
      </w:pPr>
      <w:r>
        <w:rPr>
          <w:sz w:val="20"/>
          <w:szCs w:val="20"/>
          <w:lang w:val="sv-SE"/>
        </w:rPr>
        <w:t xml:space="preserve">Faktor tertinggi yang ketiga adalah bahwa mahasiswa tidak memiliki materi secara lengkap serta adanya pengaruh perbedaan dosen pengampu yang sama-sama dipililh oleh 49,3% responden untuk masing-masing faktor. Kedua faktor </w:t>
      </w:r>
      <w:r>
        <w:rPr>
          <w:sz w:val="20"/>
          <w:szCs w:val="20"/>
          <w:lang w:val="sv-SE"/>
        </w:rPr>
        <w:lastRenderedPageBreak/>
        <w:t xml:space="preserve">tersebut dapat diselesaikan dengan penyediaan </w:t>
      </w:r>
      <w:r w:rsidR="000E27D2">
        <w:rPr>
          <w:sz w:val="20"/>
          <w:szCs w:val="20"/>
          <w:lang w:val="sv-SE"/>
        </w:rPr>
        <w:t>satu media belajar yang konsisten dan lengkap yang dapat diakses oleh seluruh mahasiswa tanpa terpaut siapa dosen pengampu mata kuliahnya.</w:t>
      </w:r>
      <w:r w:rsidR="006C3AEC">
        <w:rPr>
          <w:sz w:val="20"/>
          <w:szCs w:val="20"/>
          <w:lang w:val="sv-SE"/>
        </w:rPr>
        <w:t xml:space="preserve"> </w:t>
      </w:r>
      <w:r w:rsidR="000E27D2">
        <w:rPr>
          <w:sz w:val="20"/>
          <w:szCs w:val="20"/>
          <w:lang w:val="sv-SE"/>
        </w:rPr>
        <w:t>Melalui hasil survei tersebut, didapati bahwa mahasiswa membutuhkan suatu media pembelajaran selain powerpoint yang diberikan oleh dosen yang dapat diakses diluar jadwal perkuliahan kelas.</w:t>
      </w:r>
      <w:r w:rsidR="004256EF">
        <w:rPr>
          <w:sz w:val="20"/>
          <w:szCs w:val="20"/>
          <w:lang w:val="sv-SE"/>
        </w:rPr>
        <w:t xml:space="preserve"> </w:t>
      </w:r>
    </w:p>
    <w:p w14:paraId="28A0BC13" w14:textId="51B32653" w:rsidR="006C3AEC" w:rsidRPr="004256EF" w:rsidRDefault="0058648B" w:rsidP="004C53E4">
      <w:pPr>
        <w:pStyle w:val="IEEEParagraph"/>
        <w:rPr>
          <w:sz w:val="20"/>
          <w:szCs w:val="20"/>
          <w:lang w:val="sv-SE"/>
        </w:rPr>
      </w:pPr>
      <w:r>
        <w:rPr>
          <w:sz w:val="20"/>
          <w:szCs w:val="20"/>
          <w:lang w:val="sv-SE"/>
        </w:rPr>
        <w:t xml:space="preserve">Sistem yang diajukan akan menjadikan model belajar menjadi </w:t>
      </w:r>
      <w:r>
        <w:rPr>
          <w:i/>
          <w:iCs/>
          <w:sz w:val="20"/>
          <w:szCs w:val="20"/>
          <w:lang w:val="sv-SE"/>
        </w:rPr>
        <w:t xml:space="preserve">hybrid </w:t>
      </w:r>
      <w:r>
        <w:rPr>
          <w:sz w:val="20"/>
          <w:szCs w:val="20"/>
          <w:lang w:val="sv-SE"/>
        </w:rPr>
        <w:t xml:space="preserve">dimana dosen dan mahasiswa akan melakukan pertemuan tatap muka di kelas. Setelahnya mahasiswa dapat mempelajari materi kembali melalui </w:t>
      </w:r>
      <w:r w:rsidR="000E74C3">
        <w:rPr>
          <w:sz w:val="20"/>
          <w:szCs w:val="20"/>
          <w:lang w:val="sv-SE"/>
        </w:rPr>
        <w:t>aplikasi media pembelajaran</w:t>
      </w:r>
      <w:r>
        <w:rPr>
          <w:sz w:val="20"/>
          <w:szCs w:val="20"/>
          <w:lang w:val="sv-SE"/>
        </w:rPr>
        <w:t xml:space="preserve"> secara online. </w:t>
      </w:r>
      <w:r w:rsidR="004256EF">
        <w:rPr>
          <w:sz w:val="20"/>
          <w:szCs w:val="20"/>
          <w:lang w:val="sv-SE"/>
        </w:rPr>
        <w:t xml:space="preserve">Penelitian oleh Cavanaugh dan kawan-kawan pada tahun 2008 menunjukkan bahwa pelajar yang menggunakan media belajar online dapat memiliki kemampuan yang lebih baik dibandingkan pelajar yang mengikuti kelas tatap muka pada pelajaran yang sama. Penelitian lainnya juga mendapati hasil serupa, dimana </w:t>
      </w:r>
      <w:r w:rsidR="004256EF">
        <w:rPr>
          <w:i/>
          <w:iCs/>
          <w:sz w:val="20"/>
          <w:szCs w:val="20"/>
          <w:lang w:val="sv-SE"/>
        </w:rPr>
        <w:t xml:space="preserve">flipped classroom </w:t>
      </w:r>
      <w:r w:rsidR="004256EF">
        <w:rPr>
          <w:sz w:val="20"/>
          <w:szCs w:val="20"/>
          <w:lang w:val="sv-SE"/>
        </w:rPr>
        <w:t>menghasilkan pelajar yang memiliki nilai akhir lebih tinggi dibandingkan dengan pelajar dalam kelas tatap muka dengan materi yang sama (Joelle Elmaleh et al., 2017).</w:t>
      </w:r>
    </w:p>
    <w:p w14:paraId="47204D0F" w14:textId="233EC914" w:rsidR="000E27D2" w:rsidRDefault="000E74C3" w:rsidP="000E74C3">
      <w:pPr>
        <w:pStyle w:val="IEEEParagraph"/>
        <w:rPr>
          <w:sz w:val="20"/>
          <w:szCs w:val="20"/>
          <w:lang w:val="sv-SE"/>
        </w:rPr>
      </w:pPr>
      <w:r>
        <w:rPr>
          <w:sz w:val="20"/>
          <w:szCs w:val="20"/>
          <w:lang w:val="sv-SE"/>
        </w:rPr>
        <w:t>Saat ini sudah c</w:t>
      </w:r>
      <w:r w:rsidR="000E27D2">
        <w:rPr>
          <w:sz w:val="20"/>
          <w:szCs w:val="20"/>
          <w:lang w:val="sv-SE"/>
        </w:rPr>
        <w:t xml:space="preserve">ukup banyak media pembelajaran </w:t>
      </w:r>
      <w:r>
        <w:rPr>
          <w:sz w:val="20"/>
          <w:szCs w:val="20"/>
          <w:lang w:val="sv-SE"/>
        </w:rPr>
        <w:t xml:space="preserve">berbasis </w:t>
      </w:r>
      <w:r>
        <w:rPr>
          <w:i/>
          <w:iCs/>
          <w:sz w:val="20"/>
          <w:szCs w:val="20"/>
          <w:lang w:val="sv-SE"/>
        </w:rPr>
        <w:t>website</w:t>
      </w:r>
      <w:r w:rsidR="000E27D2">
        <w:rPr>
          <w:sz w:val="20"/>
          <w:szCs w:val="20"/>
          <w:lang w:val="sv-SE"/>
        </w:rPr>
        <w:t xml:space="preserve"> yang dapat digunakan oleh mahasiswa, namun pada umumnya media-media tersebut menggunakan Bahasa Inggris sebagai bahasa pengantarnya. Media-media pembelajaran yang menggunakan </w:t>
      </w:r>
      <w:r w:rsidR="004256EF">
        <w:rPr>
          <w:sz w:val="20"/>
          <w:szCs w:val="20"/>
          <w:lang w:val="sv-SE"/>
        </w:rPr>
        <w:t>B</w:t>
      </w:r>
      <w:r w:rsidR="000E27D2">
        <w:rPr>
          <w:sz w:val="20"/>
          <w:szCs w:val="20"/>
          <w:lang w:val="sv-SE"/>
        </w:rPr>
        <w:t xml:space="preserve">ahasa Indonesia kebanyakan merupakan media berbayar </w:t>
      </w:r>
      <w:r>
        <w:rPr>
          <w:sz w:val="20"/>
          <w:szCs w:val="20"/>
          <w:lang w:val="sv-SE"/>
        </w:rPr>
        <w:t>yang mana hal ini menjadi salah satu faktor kurangnya minat mahasiswa terhadap media-media tersebut</w:t>
      </w:r>
      <w:r w:rsidR="000E27D2">
        <w:rPr>
          <w:sz w:val="20"/>
          <w:szCs w:val="20"/>
          <w:lang w:val="sv-SE"/>
        </w:rPr>
        <w:t>. Selain itu, saat ini belum ada media yang</w:t>
      </w:r>
      <w:r>
        <w:rPr>
          <w:sz w:val="20"/>
          <w:szCs w:val="20"/>
          <w:lang w:val="sv-SE"/>
        </w:rPr>
        <w:t xml:space="preserve"> sepenuhnya </w:t>
      </w:r>
      <w:r w:rsidR="000E27D2">
        <w:rPr>
          <w:sz w:val="20"/>
          <w:szCs w:val="20"/>
          <w:lang w:val="sv-SE"/>
        </w:rPr>
        <w:t xml:space="preserve"> </w:t>
      </w:r>
      <w:r>
        <w:rPr>
          <w:sz w:val="20"/>
          <w:szCs w:val="20"/>
          <w:lang w:val="sv-SE"/>
        </w:rPr>
        <w:t>sesuai dan mendukung kurik</w:t>
      </w:r>
      <w:r w:rsidR="000E27D2">
        <w:rPr>
          <w:sz w:val="20"/>
          <w:szCs w:val="20"/>
          <w:lang w:val="sv-SE"/>
        </w:rPr>
        <w:t>ulum yang digunakan oleh Program Studi D4 Komputasi Statistik yang mampu menunjang kebutuhan mahasiswa.</w:t>
      </w:r>
    </w:p>
    <w:p w14:paraId="3E0E16FE" w14:textId="778D270C" w:rsidR="000E27D2" w:rsidRDefault="000E27D2" w:rsidP="004C53E4">
      <w:pPr>
        <w:pStyle w:val="IEEEParagraph"/>
        <w:rPr>
          <w:sz w:val="20"/>
          <w:szCs w:val="20"/>
          <w:lang w:val="sv-SE"/>
        </w:rPr>
      </w:pPr>
      <w:r>
        <w:rPr>
          <w:sz w:val="20"/>
          <w:szCs w:val="20"/>
          <w:lang w:val="sv-SE"/>
        </w:rPr>
        <w:t xml:space="preserve">Berdasarkan permasalahan yang telah dijelaskan diatas, </w:t>
      </w:r>
      <w:r w:rsidR="00A961BA">
        <w:rPr>
          <w:sz w:val="20"/>
          <w:szCs w:val="20"/>
          <w:lang w:val="sv-SE"/>
        </w:rPr>
        <w:t xml:space="preserve">penulis </w:t>
      </w:r>
      <w:r>
        <w:rPr>
          <w:sz w:val="20"/>
          <w:szCs w:val="20"/>
          <w:lang w:val="sv-SE"/>
        </w:rPr>
        <w:t>ingin membangun sebuah media belajar yang sesuai dan mengikuti kurikulum yang digunakan oleh kampus</w:t>
      </w:r>
      <w:r w:rsidR="00E35187">
        <w:rPr>
          <w:sz w:val="20"/>
          <w:szCs w:val="20"/>
          <w:lang w:val="sv-SE"/>
        </w:rPr>
        <w:t xml:space="preserve"> yang kemudian dapat digunakan oleh seluruh mahasiswa PolStat STIS secara gratis.</w:t>
      </w:r>
      <w:r w:rsidR="000E74C3">
        <w:rPr>
          <w:sz w:val="20"/>
          <w:szCs w:val="20"/>
          <w:lang w:val="sv-SE"/>
        </w:rPr>
        <w:t xml:space="preserve"> Media yang hendak dikembangkan </w:t>
      </w:r>
      <w:r w:rsidR="007E1C37">
        <w:rPr>
          <w:sz w:val="20"/>
          <w:szCs w:val="20"/>
          <w:lang w:val="sv-SE"/>
        </w:rPr>
        <w:t>bertujuan untuk mendukung proses belajar mengajar yang pada sistem berjalan dilakukan melalui pertemuan di kelas. Penulis berharap media yang dibangun dapat diaplikasikan nantinya pada sistem berjalan dan dapat meningkatkan kemampuan mahasiswa, terutama dalam hal pemrograman.</w:t>
      </w:r>
    </w:p>
    <w:p w14:paraId="216F29CC" w14:textId="2286F9FD" w:rsidR="000C13C3" w:rsidRPr="00AF6C4C" w:rsidRDefault="006620A2" w:rsidP="004C53E4">
      <w:pPr>
        <w:pStyle w:val="IEEEParagraph"/>
        <w:rPr>
          <w:sz w:val="20"/>
          <w:szCs w:val="20"/>
          <w:lang w:val="sv-SE"/>
        </w:rPr>
      </w:pPr>
      <w:r>
        <w:rPr>
          <w:sz w:val="20"/>
          <w:szCs w:val="20"/>
          <w:lang w:val="sv-SE"/>
        </w:rPr>
        <w:t xml:space="preserve">Selain itu, penulis juga ingin meningkatkan semangat belajar pada mahasiswa terutama dalam hal pemrograman melalui penerapan gamifikasi pada sistem yang hendak dibangun. </w:t>
      </w:r>
      <w:r w:rsidR="00AF6C4C">
        <w:rPr>
          <w:sz w:val="20"/>
          <w:szCs w:val="20"/>
          <w:lang w:val="sv-SE"/>
        </w:rPr>
        <w:t xml:space="preserve">Penelitian yang dilakukan oleh </w:t>
      </w:r>
      <w:r w:rsidR="004E670A">
        <w:rPr>
          <w:sz w:val="20"/>
          <w:szCs w:val="20"/>
          <w:lang w:val="sv-SE"/>
        </w:rPr>
        <w:t xml:space="preserve">Matthieu Foucault dan kawan </w:t>
      </w:r>
      <w:r w:rsidR="004E670A">
        <w:rPr>
          <w:sz w:val="20"/>
          <w:szCs w:val="20"/>
          <w:lang w:val="sv-SE"/>
        </w:rPr>
        <w:tab/>
      </w:r>
      <w:r w:rsidR="00AF6C4C">
        <w:rPr>
          <w:sz w:val="20"/>
          <w:szCs w:val="20"/>
          <w:lang w:val="sv-SE"/>
        </w:rPr>
        <w:t>mengemukakan bahwa sistem gamifikasi yang diterapkan (</w:t>
      </w:r>
      <w:r w:rsidR="00AF6C4C">
        <w:rPr>
          <w:i/>
          <w:iCs/>
          <w:sz w:val="20"/>
          <w:szCs w:val="20"/>
          <w:lang w:val="sv-SE"/>
        </w:rPr>
        <w:t xml:space="preserve">levels, badges, </w:t>
      </w:r>
      <w:r w:rsidR="00AF6C4C">
        <w:rPr>
          <w:sz w:val="20"/>
          <w:szCs w:val="20"/>
          <w:lang w:val="sv-SE"/>
        </w:rPr>
        <w:t xml:space="preserve">&amp; </w:t>
      </w:r>
      <w:r w:rsidR="00AF6C4C">
        <w:rPr>
          <w:i/>
          <w:iCs/>
          <w:sz w:val="20"/>
          <w:szCs w:val="20"/>
          <w:lang w:val="sv-SE"/>
        </w:rPr>
        <w:t>rankings</w:t>
      </w:r>
      <w:r w:rsidR="00AF6C4C">
        <w:rPr>
          <w:sz w:val="20"/>
          <w:szCs w:val="20"/>
          <w:lang w:val="sv-SE"/>
        </w:rPr>
        <w:t xml:space="preserve">) menjadi motivasi bagi para pengembang untuk meningkatkan kemampuannya. Gamifikasi yang diterapkan menjadikan lingkungan lebih kompetitif secara sehat, dimana pengembang melihat peringkat sebagai ukuran kualitas kemampuannya, dan bukan sebagai pembanding siapa yang lebih baik daripada siapa. Sistem gamifikasi berupa level dan peringkat akan coba penulis terapkan pada media pembelajaran yang dibangun </w:t>
      </w:r>
      <w:r w:rsidR="00AF6C4C">
        <w:rPr>
          <w:sz w:val="20"/>
          <w:szCs w:val="20"/>
          <w:lang w:val="sv-SE"/>
        </w:rPr>
        <w:t>dengan harapan hal ini dapat meningkatkan semangat belajar mahasiswa untuk terus berkembang.</w:t>
      </w:r>
    </w:p>
    <w:p w14:paraId="0FE52146" w14:textId="77777777" w:rsidR="004C53E4" w:rsidRPr="00AA002B" w:rsidRDefault="004C53E4" w:rsidP="004C53E4">
      <w:pPr>
        <w:pStyle w:val="IEEEHeading1"/>
        <w:numPr>
          <w:ilvl w:val="0"/>
          <w:numId w:val="2"/>
        </w:numPr>
        <w:ind w:left="289" w:hanging="289"/>
        <w:rPr>
          <w:szCs w:val="20"/>
        </w:rPr>
      </w:pPr>
      <w:r w:rsidRPr="00AA002B">
        <w:rPr>
          <w:szCs w:val="20"/>
        </w:rPr>
        <w:t>Tujuan Penelitian</w:t>
      </w:r>
    </w:p>
    <w:p w14:paraId="643A37CB" w14:textId="626946BE" w:rsidR="004C53E4" w:rsidRPr="00AA002B" w:rsidRDefault="00A961BA" w:rsidP="004C53E4">
      <w:pPr>
        <w:pStyle w:val="IEEEParagraph"/>
        <w:rPr>
          <w:sz w:val="20"/>
          <w:szCs w:val="20"/>
        </w:rPr>
      </w:pPr>
      <w:r>
        <w:rPr>
          <w:rStyle w:val="mediumtext"/>
          <w:sz w:val="20"/>
          <w:szCs w:val="20"/>
        </w:rPr>
        <w:t>Tujuan yang ingin dicapai oleh penulis adalah: (1)</w:t>
      </w:r>
      <w:r w:rsidR="00161511">
        <w:rPr>
          <w:rStyle w:val="mediumtext"/>
          <w:sz w:val="20"/>
          <w:szCs w:val="20"/>
        </w:rPr>
        <w:t xml:space="preserve"> Membantu proses pembelajaran khususnya pada Program Studi D4 Komputasi Statistik PolStat STIS</w:t>
      </w:r>
      <w:r w:rsidR="00D15459">
        <w:rPr>
          <w:rStyle w:val="mediumtext"/>
          <w:sz w:val="20"/>
          <w:szCs w:val="20"/>
        </w:rPr>
        <w:t>,</w:t>
      </w:r>
      <w:r>
        <w:rPr>
          <w:rStyle w:val="mediumtext"/>
          <w:sz w:val="20"/>
          <w:szCs w:val="20"/>
        </w:rPr>
        <w:t xml:space="preserve"> </w:t>
      </w:r>
      <w:r w:rsidR="00161511">
        <w:rPr>
          <w:rStyle w:val="mediumtext"/>
          <w:sz w:val="20"/>
          <w:szCs w:val="20"/>
        </w:rPr>
        <w:t>(2) Mengembangkan media pembelajaran interaktif yang dapat disesuaikan dengan kurikulum Program Studi D4 Komputasi Statistik PolStat STIS,</w:t>
      </w:r>
      <w:r w:rsidR="00840BCE">
        <w:rPr>
          <w:rStyle w:val="mediumtext"/>
          <w:sz w:val="20"/>
          <w:szCs w:val="20"/>
        </w:rPr>
        <w:t xml:space="preserve"> </w:t>
      </w:r>
      <w:r w:rsidR="00D15459">
        <w:rPr>
          <w:rStyle w:val="mediumtext"/>
          <w:sz w:val="20"/>
          <w:szCs w:val="20"/>
        </w:rPr>
        <w:t xml:space="preserve">(3) Mengembangkan sistem gamifikasi pada media pembelajaran, </w:t>
      </w:r>
      <w:r w:rsidR="00840BCE">
        <w:rPr>
          <w:rStyle w:val="mediumtext"/>
          <w:sz w:val="20"/>
          <w:szCs w:val="20"/>
        </w:rPr>
        <w:t>(</w:t>
      </w:r>
      <w:r w:rsidR="00D15459">
        <w:rPr>
          <w:rStyle w:val="mediumtext"/>
          <w:sz w:val="20"/>
          <w:szCs w:val="20"/>
        </w:rPr>
        <w:t>4</w:t>
      </w:r>
      <w:r w:rsidR="00840BCE">
        <w:rPr>
          <w:rStyle w:val="mediumtext"/>
          <w:sz w:val="20"/>
          <w:szCs w:val="20"/>
        </w:rPr>
        <w:t>) Mengembangkan aplikasi yang dapat mengatur konten materi yang terdapat pada media pembelajaran</w:t>
      </w:r>
      <w:r w:rsidR="00D15459">
        <w:rPr>
          <w:rStyle w:val="mediumtext"/>
          <w:sz w:val="20"/>
          <w:szCs w:val="20"/>
        </w:rPr>
        <w:t>.</w:t>
      </w:r>
    </w:p>
    <w:p w14:paraId="287B5DE2" w14:textId="77777777" w:rsidR="004C53E4" w:rsidRPr="00AA002B" w:rsidRDefault="004C53E4" w:rsidP="004C53E4">
      <w:pPr>
        <w:pStyle w:val="IEEEHeading1"/>
        <w:numPr>
          <w:ilvl w:val="0"/>
          <w:numId w:val="2"/>
        </w:numPr>
        <w:ind w:left="289" w:hanging="289"/>
        <w:rPr>
          <w:szCs w:val="20"/>
        </w:rPr>
      </w:pPr>
      <w:r w:rsidRPr="00AA002B">
        <w:rPr>
          <w:szCs w:val="20"/>
        </w:rPr>
        <w:t>Penelitian Terkait</w:t>
      </w:r>
    </w:p>
    <w:p w14:paraId="1FCD799A" w14:textId="230D0E79" w:rsidR="004C53E4" w:rsidRDefault="00EA4D28" w:rsidP="004C53E4">
      <w:pPr>
        <w:pStyle w:val="IEEEParagraph"/>
        <w:rPr>
          <w:sz w:val="20"/>
          <w:szCs w:val="20"/>
        </w:rPr>
      </w:pPr>
      <w:r>
        <w:rPr>
          <w:sz w:val="20"/>
          <w:szCs w:val="20"/>
        </w:rPr>
        <w:t>Berikut disajikan  tabel yang berisi penelitian-penelitian terdahulu yang membantu dan mendukung penulis.</w:t>
      </w:r>
    </w:p>
    <w:p w14:paraId="6A3CEF02" w14:textId="77777777" w:rsidR="00EA4D28" w:rsidRDefault="00EA4D28" w:rsidP="004C53E4">
      <w:pPr>
        <w:pStyle w:val="IEEEParagraph"/>
        <w:rPr>
          <w:sz w:val="20"/>
          <w:szCs w:val="20"/>
        </w:rPr>
      </w:pPr>
    </w:p>
    <w:p w14:paraId="1E385112" w14:textId="568ED82D" w:rsidR="00EA4D28" w:rsidRPr="009E2115" w:rsidRDefault="00EA4D28" w:rsidP="00EA4D28">
      <w:pPr>
        <w:keepNext/>
        <w:keepLines/>
        <w:spacing w:line="256" w:lineRule="auto"/>
        <w:ind w:left="10"/>
        <w:jc w:val="center"/>
        <w:outlineLvl w:val="0"/>
        <w:rPr>
          <w:rFonts w:eastAsia="Calibri"/>
          <w:color w:val="000000"/>
          <w:sz w:val="16"/>
          <w:szCs w:val="22"/>
          <w:lang w:val="en-ID" w:eastAsia="en-ID"/>
        </w:rPr>
      </w:pPr>
      <w:r w:rsidRPr="009E2115">
        <w:rPr>
          <w:rFonts w:eastAsia="Calibri"/>
          <w:color w:val="000000"/>
          <w:sz w:val="16"/>
          <w:szCs w:val="22"/>
          <w:lang w:val="en-ID" w:eastAsia="en-ID"/>
        </w:rPr>
        <w:t xml:space="preserve">TABEL </w:t>
      </w:r>
      <w:r>
        <w:rPr>
          <w:rFonts w:eastAsia="Calibri"/>
          <w:color w:val="000000"/>
          <w:sz w:val="16"/>
          <w:szCs w:val="22"/>
          <w:lang w:val="en-ID" w:eastAsia="en-ID"/>
        </w:rPr>
        <w:t>II</w:t>
      </w:r>
    </w:p>
    <w:p w14:paraId="718AF1CF" w14:textId="1ECF5782" w:rsidR="00EA4D28" w:rsidRPr="00AA002B" w:rsidRDefault="00EA4D28" w:rsidP="00EA4D28">
      <w:pPr>
        <w:keepNext/>
        <w:spacing w:line="257" w:lineRule="auto"/>
        <w:jc w:val="center"/>
        <w:rPr>
          <w:rFonts w:eastAsia="Calibri"/>
          <w:color w:val="000000"/>
          <w:sz w:val="20"/>
          <w:szCs w:val="22"/>
          <w:lang w:val="en-ID" w:eastAsia="en-ID"/>
        </w:rPr>
      </w:pPr>
      <w:r>
        <w:rPr>
          <w:rFonts w:eastAsia="Calibri"/>
          <w:color w:val="000000"/>
          <w:sz w:val="13"/>
          <w:szCs w:val="22"/>
          <w:lang w:val="en-ID" w:eastAsia="en-ID"/>
        </w:rPr>
        <w:t>TABEL LITERATUR</w:t>
      </w:r>
    </w:p>
    <w:tbl>
      <w:tblPr>
        <w:tblStyle w:val="TableGrid"/>
        <w:tblW w:w="4906" w:type="dxa"/>
        <w:tblInd w:w="107" w:type="dxa"/>
        <w:tblCellMar>
          <w:top w:w="20" w:type="dxa"/>
          <w:left w:w="85" w:type="dxa"/>
          <w:right w:w="85" w:type="dxa"/>
        </w:tblCellMar>
        <w:tblLook w:val="04A0" w:firstRow="1" w:lastRow="0" w:firstColumn="1" w:lastColumn="0" w:noHBand="0" w:noVBand="1"/>
      </w:tblPr>
      <w:tblGrid>
        <w:gridCol w:w="357"/>
        <w:gridCol w:w="1216"/>
        <w:gridCol w:w="1219"/>
        <w:gridCol w:w="1098"/>
        <w:gridCol w:w="1016"/>
      </w:tblGrid>
      <w:tr w:rsidR="00AB1891" w:rsidRPr="00AA002B" w14:paraId="03268AB2" w14:textId="77777777" w:rsidTr="000F63BF">
        <w:trPr>
          <w:trHeight w:val="187"/>
        </w:trPr>
        <w:tc>
          <w:tcPr>
            <w:tcW w:w="357" w:type="dxa"/>
            <w:tcBorders>
              <w:top w:val="single" w:sz="4" w:space="0" w:color="000000"/>
              <w:left w:val="single" w:sz="4" w:space="0" w:color="000000"/>
              <w:bottom w:val="single" w:sz="4" w:space="0" w:color="000000"/>
              <w:right w:val="single" w:sz="4" w:space="0" w:color="000000"/>
            </w:tcBorders>
            <w:hideMark/>
          </w:tcPr>
          <w:p w14:paraId="7A6B7CF8" w14:textId="77777777" w:rsidR="00EA4D28" w:rsidRPr="006E0E0D" w:rsidRDefault="00EA4D28" w:rsidP="00D4328B">
            <w:pPr>
              <w:spacing w:line="256" w:lineRule="auto"/>
              <w:rPr>
                <w:sz w:val="16"/>
                <w:szCs w:val="16"/>
              </w:rPr>
            </w:pPr>
            <w:r>
              <w:rPr>
                <w:i/>
                <w:sz w:val="16"/>
                <w:szCs w:val="16"/>
              </w:rPr>
              <w:t>No</w:t>
            </w:r>
          </w:p>
        </w:tc>
        <w:tc>
          <w:tcPr>
            <w:tcW w:w="1216" w:type="dxa"/>
            <w:tcBorders>
              <w:top w:val="single" w:sz="4" w:space="0" w:color="000000"/>
              <w:left w:val="single" w:sz="4" w:space="0" w:color="000000"/>
              <w:bottom w:val="single" w:sz="4" w:space="0" w:color="000000"/>
              <w:right w:val="single" w:sz="4" w:space="0" w:color="000000"/>
            </w:tcBorders>
            <w:hideMark/>
          </w:tcPr>
          <w:p w14:paraId="08A63028" w14:textId="77777777" w:rsidR="00EA4D28" w:rsidRPr="006E0E0D" w:rsidRDefault="00EA4D28" w:rsidP="00D4328B">
            <w:pPr>
              <w:spacing w:line="256" w:lineRule="auto"/>
              <w:ind w:right="4"/>
              <w:jc w:val="center"/>
              <w:rPr>
                <w:sz w:val="16"/>
                <w:szCs w:val="16"/>
              </w:rPr>
            </w:pPr>
            <w:r>
              <w:rPr>
                <w:i/>
                <w:sz w:val="16"/>
                <w:szCs w:val="16"/>
              </w:rPr>
              <w:t>Judul</w:t>
            </w:r>
          </w:p>
        </w:tc>
        <w:tc>
          <w:tcPr>
            <w:tcW w:w="1219" w:type="dxa"/>
            <w:tcBorders>
              <w:top w:val="single" w:sz="4" w:space="0" w:color="000000"/>
              <w:left w:val="single" w:sz="4" w:space="0" w:color="000000"/>
              <w:bottom w:val="single" w:sz="4" w:space="0" w:color="000000"/>
              <w:right w:val="single" w:sz="4" w:space="0" w:color="000000"/>
            </w:tcBorders>
            <w:hideMark/>
          </w:tcPr>
          <w:p w14:paraId="6A921DF5" w14:textId="77777777" w:rsidR="00EA4D28" w:rsidRPr="006E0E0D" w:rsidRDefault="00EA4D28" w:rsidP="00D4328B">
            <w:pPr>
              <w:spacing w:line="256" w:lineRule="auto"/>
              <w:rPr>
                <w:sz w:val="16"/>
                <w:szCs w:val="16"/>
              </w:rPr>
            </w:pPr>
            <w:r>
              <w:rPr>
                <w:i/>
                <w:sz w:val="16"/>
                <w:szCs w:val="16"/>
              </w:rPr>
              <w:t>Penulis, Publikasi</w:t>
            </w:r>
          </w:p>
        </w:tc>
        <w:tc>
          <w:tcPr>
            <w:tcW w:w="1098" w:type="dxa"/>
            <w:tcBorders>
              <w:top w:val="single" w:sz="4" w:space="0" w:color="000000"/>
              <w:left w:val="single" w:sz="4" w:space="0" w:color="000000"/>
              <w:bottom w:val="single" w:sz="4" w:space="0" w:color="000000"/>
              <w:right w:val="single" w:sz="4" w:space="0" w:color="000000"/>
            </w:tcBorders>
            <w:hideMark/>
          </w:tcPr>
          <w:p w14:paraId="02943F63" w14:textId="77777777" w:rsidR="00EA4D28" w:rsidRPr="006E0E0D" w:rsidRDefault="00EA4D28" w:rsidP="00D4328B">
            <w:pPr>
              <w:spacing w:line="256" w:lineRule="auto"/>
              <w:rPr>
                <w:sz w:val="16"/>
                <w:szCs w:val="16"/>
              </w:rPr>
            </w:pPr>
            <w:r>
              <w:rPr>
                <w:i/>
                <w:sz w:val="16"/>
                <w:szCs w:val="16"/>
              </w:rPr>
              <w:t>Tertulis</w:t>
            </w:r>
          </w:p>
        </w:tc>
        <w:tc>
          <w:tcPr>
            <w:tcW w:w="1016" w:type="dxa"/>
            <w:tcBorders>
              <w:top w:val="single" w:sz="4" w:space="0" w:color="000000"/>
              <w:left w:val="single" w:sz="4" w:space="0" w:color="000000"/>
              <w:bottom w:val="single" w:sz="4" w:space="0" w:color="000000"/>
              <w:right w:val="single" w:sz="4" w:space="0" w:color="000000"/>
            </w:tcBorders>
          </w:tcPr>
          <w:p w14:paraId="0C50645A" w14:textId="77777777" w:rsidR="00EA4D28" w:rsidRPr="005B183A" w:rsidRDefault="00EA4D28" w:rsidP="00D4328B">
            <w:pPr>
              <w:spacing w:line="256" w:lineRule="auto"/>
              <w:rPr>
                <w:i/>
                <w:sz w:val="16"/>
                <w:szCs w:val="16"/>
              </w:rPr>
            </w:pPr>
            <w:r>
              <w:rPr>
                <w:i/>
                <w:sz w:val="16"/>
                <w:szCs w:val="16"/>
              </w:rPr>
              <w:t>Komentar</w:t>
            </w:r>
          </w:p>
        </w:tc>
      </w:tr>
      <w:tr w:rsidR="00AB1891" w:rsidRPr="00AA002B" w14:paraId="46B27A5F" w14:textId="77777777" w:rsidTr="000F63BF">
        <w:trPr>
          <w:trHeight w:val="331"/>
        </w:trPr>
        <w:tc>
          <w:tcPr>
            <w:tcW w:w="357" w:type="dxa"/>
            <w:tcBorders>
              <w:top w:val="single" w:sz="4" w:space="0" w:color="000000"/>
              <w:left w:val="single" w:sz="4" w:space="0" w:color="000000"/>
              <w:bottom w:val="single" w:sz="4" w:space="0" w:color="000000"/>
              <w:right w:val="single" w:sz="4" w:space="0" w:color="000000"/>
            </w:tcBorders>
          </w:tcPr>
          <w:p w14:paraId="78A38965" w14:textId="77777777" w:rsidR="00EA4D28" w:rsidRPr="006E0E0D" w:rsidRDefault="00EA4D28" w:rsidP="00D4328B">
            <w:pPr>
              <w:spacing w:after="160" w:line="256" w:lineRule="auto"/>
              <w:jc w:val="right"/>
              <w:rPr>
                <w:sz w:val="16"/>
                <w:szCs w:val="16"/>
              </w:rPr>
            </w:pPr>
            <w:r>
              <w:rPr>
                <w:sz w:val="16"/>
                <w:szCs w:val="16"/>
              </w:rPr>
              <w:t>1</w:t>
            </w:r>
          </w:p>
        </w:tc>
        <w:tc>
          <w:tcPr>
            <w:tcW w:w="1216" w:type="dxa"/>
            <w:tcBorders>
              <w:top w:val="single" w:sz="4" w:space="0" w:color="000000"/>
              <w:left w:val="single" w:sz="4" w:space="0" w:color="000000"/>
              <w:bottom w:val="single" w:sz="4" w:space="0" w:color="000000"/>
              <w:right w:val="single" w:sz="4" w:space="0" w:color="000000"/>
            </w:tcBorders>
            <w:hideMark/>
          </w:tcPr>
          <w:p w14:paraId="34DAE83A" w14:textId="2549412B" w:rsidR="00EA4D28" w:rsidRPr="00EA4D28" w:rsidRDefault="00EA4D28" w:rsidP="00D4328B">
            <w:pPr>
              <w:spacing w:line="256" w:lineRule="auto"/>
              <w:rPr>
                <w:sz w:val="16"/>
                <w:szCs w:val="16"/>
              </w:rPr>
            </w:pPr>
            <w:r>
              <w:rPr>
                <w:sz w:val="16"/>
                <w:szCs w:val="16"/>
              </w:rPr>
              <w:t xml:space="preserve">Kajian Penerapan </w:t>
            </w:r>
            <w:r>
              <w:rPr>
                <w:i/>
                <w:iCs/>
                <w:sz w:val="16"/>
                <w:szCs w:val="16"/>
              </w:rPr>
              <w:t xml:space="preserve">E-Learning </w:t>
            </w:r>
            <w:r>
              <w:rPr>
                <w:sz w:val="16"/>
                <w:szCs w:val="16"/>
              </w:rPr>
              <w:t>untuk Menunjang Kegiatan Pembelajaran di Politeknik Statistika STIS</w:t>
            </w:r>
          </w:p>
        </w:tc>
        <w:tc>
          <w:tcPr>
            <w:tcW w:w="1219" w:type="dxa"/>
            <w:tcBorders>
              <w:top w:val="single" w:sz="4" w:space="0" w:color="000000"/>
              <w:left w:val="single" w:sz="4" w:space="0" w:color="000000"/>
              <w:bottom w:val="single" w:sz="4" w:space="0" w:color="000000"/>
              <w:right w:val="single" w:sz="4" w:space="0" w:color="000000"/>
            </w:tcBorders>
          </w:tcPr>
          <w:p w14:paraId="4D0BB862" w14:textId="44C3B2DF" w:rsidR="00EA4D28" w:rsidRPr="006E0E0D" w:rsidRDefault="00AB1891" w:rsidP="00D4328B">
            <w:pPr>
              <w:spacing w:after="160" w:line="256" w:lineRule="auto"/>
              <w:rPr>
                <w:sz w:val="16"/>
                <w:szCs w:val="16"/>
              </w:rPr>
            </w:pPr>
            <w:r>
              <w:rPr>
                <w:sz w:val="16"/>
                <w:szCs w:val="16"/>
              </w:rPr>
              <w:t>Amirudin Romansyah, Politeknik Statistika STIS 008/KS/2024, Tahun 2019.</w:t>
            </w:r>
          </w:p>
        </w:tc>
        <w:tc>
          <w:tcPr>
            <w:tcW w:w="1098" w:type="dxa"/>
            <w:tcBorders>
              <w:top w:val="single" w:sz="4" w:space="0" w:color="000000"/>
              <w:left w:val="single" w:sz="4" w:space="0" w:color="000000"/>
              <w:bottom w:val="single" w:sz="4" w:space="0" w:color="000000"/>
              <w:right w:val="single" w:sz="4" w:space="0" w:color="000000"/>
            </w:tcBorders>
          </w:tcPr>
          <w:p w14:paraId="55AD7419" w14:textId="2F1D13CA" w:rsidR="00EA4D28" w:rsidRPr="00AB1891" w:rsidRDefault="00AB1891" w:rsidP="00D4328B">
            <w:pPr>
              <w:spacing w:after="160" w:line="256" w:lineRule="auto"/>
              <w:rPr>
                <w:sz w:val="16"/>
                <w:szCs w:val="16"/>
              </w:rPr>
            </w:pPr>
            <w:r>
              <w:rPr>
                <w:sz w:val="16"/>
                <w:szCs w:val="16"/>
              </w:rPr>
              <w:t xml:space="preserve">Mahsiswa Politeknik Statistika STIS membutuhkan media tambahan lain sebagai alat bantu proses pembelajaran, sehingga dibangun </w:t>
            </w:r>
            <w:r>
              <w:rPr>
                <w:i/>
                <w:iCs/>
                <w:sz w:val="16"/>
                <w:szCs w:val="16"/>
              </w:rPr>
              <w:t>e-learning</w:t>
            </w:r>
            <w:r>
              <w:rPr>
                <w:sz w:val="16"/>
                <w:szCs w:val="16"/>
              </w:rPr>
              <w:t xml:space="preserve"> yang akan menjadi solusi dari masalah tersebut. </w:t>
            </w:r>
            <w:r w:rsidR="00A75BB2">
              <w:rPr>
                <w:i/>
                <w:iCs/>
                <w:sz w:val="16"/>
                <w:szCs w:val="16"/>
              </w:rPr>
              <w:t xml:space="preserve">E-learning </w:t>
            </w:r>
            <w:r w:rsidR="00A75BB2" w:rsidRPr="00A75BB2">
              <w:rPr>
                <w:sz w:val="16"/>
                <w:szCs w:val="16"/>
              </w:rPr>
              <w:t>dibangun menggunakan</w:t>
            </w:r>
            <w:r w:rsidR="00A75BB2">
              <w:rPr>
                <w:i/>
                <w:iCs/>
                <w:sz w:val="16"/>
                <w:szCs w:val="16"/>
              </w:rPr>
              <w:t xml:space="preserve"> </w:t>
            </w:r>
            <w:r w:rsidR="00A75BB2">
              <w:rPr>
                <w:sz w:val="16"/>
                <w:szCs w:val="16"/>
              </w:rPr>
              <w:t xml:space="preserve">Moodle sehingga penelitian ini lebih berfokus pada analisis daripada pembangunan sistem. </w:t>
            </w:r>
            <w:r>
              <w:rPr>
                <w:i/>
                <w:iCs/>
                <w:sz w:val="16"/>
                <w:szCs w:val="16"/>
              </w:rPr>
              <w:t xml:space="preserve">E-Learning </w:t>
            </w:r>
            <w:r>
              <w:rPr>
                <w:sz w:val="16"/>
                <w:szCs w:val="16"/>
              </w:rPr>
              <w:t>yang telah dibangun dapat diterima dan digunakan oleh pengguna serta dinilai bermanfaat.</w:t>
            </w:r>
          </w:p>
        </w:tc>
        <w:tc>
          <w:tcPr>
            <w:tcW w:w="1016" w:type="dxa"/>
            <w:tcBorders>
              <w:top w:val="single" w:sz="4" w:space="0" w:color="000000"/>
              <w:left w:val="single" w:sz="4" w:space="0" w:color="000000"/>
              <w:bottom w:val="single" w:sz="4" w:space="0" w:color="000000"/>
              <w:right w:val="single" w:sz="4" w:space="0" w:color="000000"/>
            </w:tcBorders>
          </w:tcPr>
          <w:p w14:paraId="7A4BBD84" w14:textId="2CD39C75" w:rsidR="00EA4D28" w:rsidRPr="00870B6B" w:rsidRDefault="00870B6B" w:rsidP="00D4328B">
            <w:pPr>
              <w:spacing w:after="160" w:line="256" w:lineRule="auto"/>
              <w:rPr>
                <w:sz w:val="16"/>
                <w:szCs w:val="16"/>
              </w:rPr>
            </w:pPr>
            <w:r>
              <w:rPr>
                <w:i/>
                <w:iCs/>
                <w:sz w:val="16"/>
                <w:szCs w:val="16"/>
              </w:rPr>
              <w:t xml:space="preserve">E-Learning </w:t>
            </w:r>
            <w:r>
              <w:rPr>
                <w:sz w:val="16"/>
                <w:szCs w:val="16"/>
              </w:rPr>
              <w:t>dibutuhkan oleh mahasiswa sebagai bahan ajar tambahan selain dari yang diberikan oleh dosen pengampu di kelas.</w:t>
            </w:r>
          </w:p>
        </w:tc>
      </w:tr>
    </w:tbl>
    <w:p w14:paraId="62EAF606" w14:textId="52C726DB" w:rsidR="00FB5B14" w:rsidRDefault="00FB5B14" w:rsidP="00FB5B14">
      <w:pPr>
        <w:pStyle w:val="IEEEParagraph"/>
        <w:ind w:firstLine="0"/>
        <w:jc w:val="center"/>
        <w:rPr>
          <w:sz w:val="20"/>
          <w:szCs w:val="20"/>
        </w:rPr>
      </w:pPr>
    </w:p>
    <w:p w14:paraId="3D2A83BD" w14:textId="73486BBB" w:rsidR="000C13C3" w:rsidRDefault="000C13C3" w:rsidP="00FB5B14">
      <w:pPr>
        <w:pStyle w:val="IEEEParagraph"/>
        <w:ind w:firstLine="0"/>
        <w:jc w:val="center"/>
        <w:rPr>
          <w:sz w:val="20"/>
          <w:szCs w:val="20"/>
        </w:rPr>
      </w:pPr>
      <w:r>
        <w:rPr>
          <w:noProof/>
          <w:sz w:val="20"/>
          <w:szCs w:val="20"/>
        </w:rPr>
        <w:lastRenderedPageBreak/>
        <w:drawing>
          <wp:inline distT="0" distB="0" distL="0" distR="0" wp14:anchorId="550E8693" wp14:editId="2396BA5D">
            <wp:extent cx="1207370" cy="3489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drawio (3).png"/>
                    <pic:cNvPicPr/>
                  </pic:nvPicPr>
                  <pic:blipFill>
                    <a:blip r:embed="rId10">
                      <a:extLst>
                        <a:ext uri="{28A0092B-C50C-407E-A947-70E740481C1C}">
                          <a14:useLocalDpi xmlns:a14="http://schemas.microsoft.com/office/drawing/2010/main" val="0"/>
                        </a:ext>
                      </a:extLst>
                    </a:blip>
                    <a:stretch>
                      <a:fillRect/>
                    </a:stretch>
                  </pic:blipFill>
                  <pic:spPr>
                    <a:xfrm>
                      <a:off x="0" y="0"/>
                      <a:ext cx="1227675" cy="3548652"/>
                    </a:xfrm>
                    <a:prstGeom prst="rect">
                      <a:avLst/>
                    </a:prstGeom>
                  </pic:spPr>
                </pic:pic>
              </a:graphicData>
            </a:graphic>
          </wp:inline>
        </w:drawing>
      </w:r>
    </w:p>
    <w:p w14:paraId="3C59CD16" w14:textId="45B4084E" w:rsidR="000C13C3" w:rsidRPr="000C13C3" w:rsidRDefault="000C13C3" w:rsidP="00FB5B14">
      <w:pPr>
        <w:pStyle w:val="IEEEParagraph"/>
        <w:ind w:firstLine="0"/>
        <w:jc w:val="center"/>
        <w:rPr>
          <w:rFonts w:ascii="Times New Roman" w:hAnsi="Times New Roman" w:cs="Times New Roman"/>
          <w:sz w:val="16"/>
          <w:szCs w:val="16"/>
        </w:rPr>
      </w:pPr>
    </w:p>
    <w:p w14:paraId="26AF7420" w14:textId="116D5B05" w:rsidR="000C13C3" w:rsidRPr="000C13C3" w:rsidRDefault="000C13C3" w:rsidP="00FB5B14">
      <w:pPr>
        <w:pStyle w:val="IEEEParagraph"/>
        <w:ind w:firstLine="0"/>
        <w:jc w:val="center"/>
        <w:rPr>
          <w:rFonts w:ascii="Times New Roman" w:hAnsi="Times New Roman" w:cs="Times New Roman"/>
          <w:sz w:val="16"/>
          <w:szCs w:val="16"/>
        </w:rPr>
      </w:pPr>
      <w:r>
        <w:rPr>
          <w:rFonts w:ascii="Times New Roman" w:hAnsi="Times New Roman" w:cs="Times New Roman"/>
          <w:sz w:val="16"/>
          <w:szCs w:val="16"/>
        </w:rPr>
        <w:t>Gambar 1. Peta Literatur</w:t>
      </w:r>
    </w:p>
    <w:p w14:paraId="28BEBBE6" w14:textId="77777777" w:rsidR="004C53E4" w:rsidRPr="00AA002B" w:rsidRDefault="004C53E4" w:rsidP="000C13C3">
      <w:pPr>
        <w:pStyle w:val="IEEEHeading1"/>
        <w:numPr>
          <w:ilvl w:val="0"/>
          <w:numId w:val="2"/>
        </w:numPr>
        <w:ind w:left="289" w:hanging="289"/>
        <w:rPr>
          <w:szCs w:val="20"/>
        </w:rPr>
      </w:pPr>
      <w:r w:rsidRPr="00AA002B">
        <w:rPr>
          <w:szCs w:val="20"/>
        </w:rPr>
        <w:t xml:space="preserve">Metode Penelitian </w:t>
      </w:r>
    </w:p>
    <w:p w14:paraId="383B2DD0" w14:textId="1680A67D" w:rsidR="004C53E4" w:rsidRDefault="00044131" w:rsidP="004C53E4">
      <w:pPr>
        <w:pStyle w:val="IEEEParagraph"/>
        <w:rPr>
          <w:rStyle w:val="mediumtext"/>
          <w:sz w:val="20"/>
          <w:szCs w:val="20"/>
        </w:rPr>
      </w:pPr>
      <w:r>
        <w:rPr>
          <w:rStyle w:val="mediumtext"/>
          <w:sz w:val="20"/>
          <w:szCs w:val="20"/>
        </w:rPr>
        <w:t xml:space="preserve">Sistem yang hendak dibangun oleh penulis dikembangkan menggunakan metode </w:t>
      </w:r>
      <w:r>
        <w:rPr>
          <w:rStyle w:val="mediumtext"/>
          <w:i/>
          <w:iCs/>
          <w:sz w:val="20"/>
          <w:szCs w:val="20"/>
        </w:rPr>
        <w:t xml:space="preserve">System Development Life Cycle Waterfall Model </w:t>
      </w:r>
      <w:r>
        <w:rPr>
          <w:rStyle w:val="mediumtext"/>
          <w:sz w:val="20"/>
          <w:szCs w:val="20"/>
        </w:rPr>
        <w:t xml:space="preserve">(SDLC </w:t>
      </w:r>
      <w:r>
        <w:rPr>
          <w:rStyle w:val="mediumtext"/>
          <w:i/>
          <w:iCs/>
          <w:sz w:val="20"/>
          <w:szCs w:val="20"/>
        </w:rPr>
        <w:t>Waterfall Model</w:t>
      </w:r>
      <w:r>
        <w:rPr>
          <w:rStyle w:val="mediumtext"/>
          <w:sz w:val="20"/>
          <w:szCs w:val="20"/>
        </w:rPr>
        <w:t>). Adapun tahapan yang dari metode yang dipilih penulis dapat dilihat pada Gambar 2.</w:t>
      </w:r>
    </w:p>
    <w:p w14:paraId="1BE4DA65" w14:textId="79B83136" w:rsidR="00044131" w:rsidRDefault="004F3F70" w:rsidP="00044131">
      <w:pPr>
        <w:pStyle w:val="IEEEParagraph"/>
        <w:jc w:val="center"/>
        <w:rPr>
          <w:rStyle w:val="mediumtext"/>
          <w:sz w:val="20"/>
          <w:szCs w:val="20"/>
        </w:rPr>
      </w:pPr>
      <w:r>
        <w:rPr>
          <w:noProof/>
          <w:sz w:val="20"/>
          <w:szCs w:val="20"/>
        </w:rPr>
        <w:drawing>
          <wp:inline distT="0" distB="0" distL="0" distR="0" wp14:anchorId="2A44DE61" wp14:editId="5376A53E">
            <wp:extent cx="845820" cy="28538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 (2).png"/>
                    <pic:cNvPicPr/>
                  </pic:nvPicPr>
                  <pic:blipFill>
                    <a:blip r:embed="rId11">
                      <a:extLst>
                        <a:ext uri="{28A0092B-C50C-407E-A947-70E740481C1C}">
                          <a14:useLocalDpi xmlns:a14="http://schemas.microsoft.com/office/drawing/2010/main" val="0"/>
                        </a:ext>
                      </a:extLst>
                    </a:blip>
                    <a:stretch>
                      <a:fillRect/>
                    </a:stretch>
                  </pic:blipFill>
                  <pic:spPr>
                    <a:xfrm>
                      <a:off x="0" y="0"/>
                      <a:ext cx="863991" cy="2915142"/>
                    </a:xfrm>
                    <a:prstGeom prst="rect">
                      <a:avLst/>
                    </a:prstGeom>
                  </pic:spPr>
                </pic:pic>
              </a:graphicData>
            </a:graphic>
          </wp:inline>
        </w:drawing>
      </w:r>
    </w:p>
    <w:p w14:paraId="5159546F" w14:textId="75C3664C" w:rsidR="004C53E4" w:rsidRDefault="00044131" w:rsidP="000F63BF">
      <w:pPr>
        <w:pStyle w:val="IEEEParagraph"/>
        <w:spacing w:before="240"/>
        <w:jc w:val="center"/>
        <w:rPr>
          <w:rFonts w:ascii="Times New Roman" w:hAnsi="Times New Roman" w:cs="Times New Roman"/>
          <w:sz w:val="16"/>
          <w:szCs w:val="16"/>
        </w:rPr>
      </w:pPr>
      <w:r w:rsidRPr="00044131">
        <w:rPr>
          <w:rFonts w:ascii="Times New Roman" w:hAnsi="Times New Roman" w:cs="Times New Roman"/>
          <w:sz w:val="16"/>
          <w:szCs w:val="16"/>
        </w:rPr>
        <w:t>Gambar 2. Diagram Alur Metode Penelitian</w:t>
      </w:r>
    </w:p>
    <w:p w14:paraId="643878EE" w14:textId="65841E19" w:rsidR="00FB5B14" w:rsidRDefault="00FB5B14" w:rsidP="00044131">
      <w:pPr>
        <w:pStyle w:val="IEEEParagraph"/>
        <w:jc w:val="center"/>
        <w:rPr>
          <w:rFonts w:ascii="Times New Roman" w:hAnsi="Times New Roman" w:cs="Times New Roman"/>
          <w:sz w:val="16"/>
          <w:szCs w:val="16"/>
        </w:rPr>
      </w:pPr>
    </w:p>
    <w:p w14:paraId="57F67C95" w14:textId="0DE26DEC" w:rsidR="00CA7D57" w:rsidRDefault="00FB5B14" w:rsidP="00D7405C">
      <w:pPr>
        <w:pStyle w:val="IEEEParagraph"/>
        <w:rPr>
          <w:rFonts w:cstheme="majorHAnsi"/>
          <w:sz w:val="20"/>
          <w:szCs w:val="20"/>
        </w:rPr>
      </w:pPr>
      <w:r>
        <w:rPr>
          <w:rFonts w:cstheme="majorHAnsi"/>
          <w:i/>
          <w:iCs/>
          <w:sz w:val="20"/>
          <w:szCs w:val="20"/>
        </w:rPr>
        <w:t xml:space="preserve">System Development Life Cycle </w:t>
      </w:r>
      <w:r w:rsidR="006C461B">
        <w:rPr>
          <w:rFonts w:cstheme="majorHAnsi"/>
          <w:sz w:val="20"/>
          <w:szCs w:val="20"/>
        </w:rPr>
        <w:t xml:space="preserve">(SDLC) </w:t>
      </w:r>
      <w:r>
        <w:rPr>
          <w:rFonts w:cstheme="majorHAnsi"/>
          <w:sz w:val="20"/>
          <w:szCs w:val="20"/>
        </w:rPr>
        <w:t xml:space="preserve">merupakan suatu metode pengembangan </w:t>
      </w:r>
      <w:r w:rsidR="006C461B">
        <w:rPr>
          <w:rFonts w:cstheme="majorHAnsi"/>
          <w:sz w:val="20"/>
          <w:szCs w:val="20"/>
        </w:rPr>
        <w:t xml:space="preserve">aplikasi yang umum digunakan di </w:t>
      </w:r>
      <w:r w:rsidR="006C461B">
        <w:rPr>
          <w:rFonts w:cstheme="majorHAnsi"/>
          <w:sz w:val="20"/>
          <w:szCs w:val="20"/>
        </w:rPr>
        <w:t xml:space="preserve">dunia. Metode SDLC secara umum dilakukan melalui beberapa tahapan yaitu (1) analisis  kebutuhan sistem, (2) perancangan &amp; desain sistem, (3) </w:t>
      </w:r>
      <w:r w:rsidR="00C930B3">
        <w:rPr>
          <w:rFonts w:cstheme="majorHAnsi"/>
          <w:sz w:val="20"/>
          <w:szCs w:val="20"/>
        </w:rPr>
        <w:t>penulisan program</w:t>
      </w:r>
      <w:r w:rsidR="006C461B">
        <w:rPr>
          <w:rFonts w:cstheme="majorHAnsi"/>
          <w:sz w:val="20"/>
          <w:szCs w:val="20"/>
        </w:rPr>
        <w:t>, (4) pengujian sistem</w:t>
      </w:r>
      <w:r w:rsidR="00C930B3">
        <w:rPr>
          <w:rFonts w:cstheme="majorHAnsi"/>
          <w:sz w:val="20"/>
          <w:szCs w:val="20"/>
        </w:rPr>
        <w:t>, (5) instalasi, dan (6) pemeliharaan</w:t>
      </w:r>
      <w:r w:rsidR="004F3F70">
        <w:rPr>
          <w:rFonts w:cstheme="majorHAnsi"/>
          <w:sz w:val="20"/>
          <w:szCs w:val="20"/>
        </w:rPr>
        <w:t xml:space="preserve"> (Sujit Kumar Dora et al., 201</w:t>
      </w:r>
      <w:r w:rsidR="00332B92">
        <w:rPr>
          <w:rFonts w:cstheme="majorHAnsi"/>
          <w:sz w:val="20"/>
          <w:szCs w:val="20"/>
        </w:rPr>
        <w:t>3</w:t>
      </w:r>
      <w:r w:rsidR="004F3F70">
        <w:rPr>
          <w:rFonts w:cstheme="majorHAnsi"/>
          <w:sz w:val="20"/>
          <w:szCs w:val="20"/>
        </w:rPr>
        <w:t>)</w:t>
      </w:r>
      <w:r w:rsidR="006C461B">
        <w:rPr>
          <w:rFonts w:cstheme="majorHAnsi"/>
          <w:sz w:val="20"/>
          <w:szCs w:val="20"/>
        </w:rPr>
        <w:t>.</w:t>
      </w:r>
    </w:p>
    <w:p w14:paraId="6F881C88" w14:textId="402B4B59" w:rsidR="004A0706" w:rsidRDefault="004A0706" w:rsidP="00D7405C">
      <w:pPr>
        <w:pStyle w:val="IEEEParagraph"/>
        <w:rPr>
          <w:rFonts w:cstheme="majorHAnsi"/>
          <w:sz w:val="20"/>
          <w:szCs w:val="20"/>
        </w:rPr>
      </w:pPr>
      <w:r>
        <w:rPr>
          <w:rFonts w:cstheme="majorHAnsi"/>
          <w:sz w:val="20"/>
          <w:szCs w:val="20"/>
        </w:rPr>
        <w:t>Dalam jurnal yang ditulis oleh R. N. Burns &amp; A. R. Dennis menyebutkan bahwa metode SDLC cocok digunakan untuk pengembangan aplikasi yang mana kebutuhan sistemnya sudah jelas dan tidak akan mengalami perubahan lagi. Sehingga penulis pun memilih metode SDLC karena sistem yang hendak dibangun tidak memerlukan banyak interaksi dengan pengguna, serta kebutuhan sistem yang sudah cukup jelas.</w:t>
      </w:r>
    </w:p>
    <w:p w14:paraId="7BAC3A70" w14:textId="3F880352" w:rsidR="0033741F" w:rsidRPr="0033741F" w:rsidRDefault="006C461B" w:rsidP="00D7405C">
      <w:pPr>
        <w:pStyle w:val="IEEEParagraph"/>
        <w:rPr>
          <w:rFonts w:cstheme="majorHAnsi"/>
          <w:sz w:val="20"/>
          <w:szCs w:val="20"/>
        </w:rPr>
      </w:pPr>
      <w:r>
        <w:rPr>
          <w:rFonts w:cstheme="majorHAnsi"/>
          <w:sz w:val="20"/>
          <w:szCs w:val="20"/>
        </w:rPr>
        <w:t xml:space="preserve">Metode SDLC memiliki beberapa model </w:t>
      </w:r>
      <w:r w:rsidR="0033741F">
        <w:rPr>
          <w:rFonts w:cstheme="majorHAnsi"/>
          <w:sz w:val="20"/>
          <w:szCs w:val="20"/>
        </w:rPr>
        <w:t xml:space="preserve">seperti </w:t>
      </w:r>
      <w:r w:rsidR="0033741F">
        <w:rPr>
          <w:rFonts w:cstheme="majorHAnsi"/>
          <w:i/>
          <w:iCs/>
          <w:sz w:val="20"/>
          <w:szCs w:val="20"/>
        </w:rPr>
        <w:t xml:space="preserve">Waterfall, Spiral, </w:t>
      </w:r>
      <w:r w:rsidR="0033741F">
        <w:rPr>
          <w:rFonts w:cstheme="majorHAnsi"/>
          <w:sz w:val="20"/>
          <w:szCs w:val="20"/>
        </w:rPr>
        <w:t xml:space="preserve">dan </w:t>
      </w:r>
      <w:r w:rsidR="00CA7D57">
        <w:rPr>
          <w:rFonts w:cstheme="majorHAnsi"/>
          <w:i/>
          <w:iCs/>
          <w:sz w:val="20"/>
          <w:szCs w:val="20"/>
        </w:rPr>
        <w:t>Iterative</w:t>
      </w:r>
      <w:r w:rsidR="0033741F">
        <w:rPr>
          <w:rFonts w:cstheme="majorHAnsi"/>
          <w:sz w:val="20"/>
          <w:szCs w:val="20"/>
        </w:rPr>
        <w:t xml:space="preserve">. Sedang model yang digunakan oleh penulis dalam pengembangan aplikasi adalah model </w:t>
      </w:r>
      <w:r w:rsidR="0033741F">
        <w:rPr>
          <w:rFonts w:cstheme="majorHAnsi"/>
          <w:i/>
          <w:iCs/>
          <w:sz w:val="20"/>
          <w:szCs w:val="20"/>
        </w:rPr>
        <w:t>Waterfall</w:t>
      </w:r>
      <w:r w:rsidR="0033741F">
        <w:rPr>
          <w:rFonts w:cstheme="majorHAnsi"/>
          <w:sz w:val="20"/>
          <w:szCs w:val="20"/>
        </w:rPr>
        <w:t>.</w:t>
      </w:r>
      <w:r w:rsidR="00D7405C">
        <w:rPr>
          <w:rFonts w:cstheme="majorHAnsi"/>
          <w:sz w:val="20"/>
          <w:szCs w:val="20"/>
        </w:rPr>
        <w:t xml:space="preserve"> </w:t>
      </w:r>
      <w:r w:rsidR="0033741F">
        <w:rPr>
          <w:rFonts w:cstheme="majorHAnsi"/>
          <w:sz w:val="20"/>
          <w:szCs w:val="20"/>
        </w:rPr>
        <w:t xml:space="preserve">Model </w:t>
      </w:r>
      <w:r w:rsidR="0033741F">
        <w:rPr>
          <w:rFonts w:cstheme="majorHAnsi"/>
          <w:i/>
          <w:iCs/>
          <w:sz w:val="20"/>
          <w:szCs w:val="20"/>
        </w:rPr>
        <w:t xml:space="preserve">Waterfall </w:t>
      </w:r>
      <w:r w:rsidR="0033741F">
        <w:rPr>
          <w:rFonts w:cstheme="majorHAnsi"/>
          <w:sz w:val="20"/>
          <w:szCs w:val="20"/>
        </w:rPr>
        <w:t>merupakan salah satu model dari Metode SDLC dimana tahapan dari metode dilakukan secara bertahap dan berutuan. Sehingga, tahapan selanjutnya dilakukan setelah tahapan sebelumnya selesai dilaksanakan</w:t>
      </w:r>
      <w:r w:rsidR="00CA7D57">
        <w:rPr>
          <w:rFonts w:cstheme="majorHAnsi"/>
          <w:sz w:val="20"/>
          <w:szCs w:val="20"/>
        </w:rPr>
        <w:t xml:space="preserve"> (Adel Alshamrani et al., 2015)</w:t>
      </w:r>
      <w:r w:rsidR="0033741F">
        <w:rPr>
          <w:rFonts w:cstheme="majorHAnsi"/>
          <w:sz w:val="20"/>
          <w:szCs w:val="20"/>
        </w:rPr>
        <w:t>.</w:t>
      </w:r>
    </w:p>
    <w:p w14:paraId="6B09184A" w14:textId="77777777" w:rsidR="004C53E4" w:rsidRPr="00AA002B" w:rsidRDefault="004C53E4" w:rsidP="004C53E4">
      <w:pPr>
        <w:pStyle w:val="IEEEHeading1"/>
        <w:numPr>
          <w:ilvl w:val="0"/>
          <w:numId w:val="2"/>
        </w:numPr>
        <w:ind w:left="289" w:hanging="289"/>
        <w:rPr>
          <w:szCs w:val="20"/>
        </w:rPr>
      </w:pPr>
      <w:r w:rsidRPr="00AA002B">
        <w:rPr>
          <w:szCs w:val="20"/>
        </w:rPr>
        <w:t>Rancangan Jadwal Penelitian</w:t>
      </w:r>
    </w:p>
    <w:p w14:paraId="2937214F" w14:textId="53BFB0EF" w:rsidR="0033741F" w:rsidRDefault="0033741F" w:rsidP="0033741F">
      <w:pPr>
        <w:spacing w:after="251" w:line="256" w:lineRule="auto"/>
        <w:ind w:right="-60" w:firstLine="284"/>
        <w:rPr>
          <w:rFonts w:eastAsia="Calibri"/>
          <w:noProof/>
          <w:color w:val="000000"/>
          <w:sz w:val="20"/>
          <w:szCs w:val="22"/>
          <w:lang w:val="en-ID" w:eastAsia="en-ID"/>
        </w:rPr>
      </w:pPr>
      <w:r>
        <w:rPr>
          <w:rFonts w:eastAsia="Calibri"/>
          <w:noProof/>
          <w:color w:val="000000"/>
          <w:sz w:val="20"/>
          <w:szCs w:val="22"/>
          <w:lang w:val="en-ID" w:eastAsia="en-ID"/>
        </w:rPr>
        <w:t>Jadwal penelitian yang dirancang oleh penulis disajikan dalam Tabel 3.</w:t>
      </w:r>
    </w:p>
    <w:p w14:paraId="7BF393EB" w14:textId="2E04D59D" w:rsidR="001416BF" w:rsidRDefault="001416BF" w:rsidP="001416BF">
      <w:pPr>
        <w:spacing w:line="256" w:lineRule="auto"/>
        <w:ind w:right="-60" w:firstLine="284"/>
        <w:jc w:val="center"/>
        <w:rPr>
          <w:rFonts w:eastAsia="Calibri"/>
          <w:noProof/>
          <w:color w:val="000000"/>
          <w:sz w:val="16"/>
          <w:szCs w:val="16"/>
          <w:lang w:val="en-ID" w:eastAsia="en-ID"/>
        </w:rPr>
      </w:pPr>
      <w:r>
        <w:rPr>
          <w:rFonts w:eastAsia="Calibri"/>
          <w:noProof/>
          <w:color w:val="000000"/>
          <w:sz w:val="16"/>
          <w:szCs w:val="16"/>
          <w:lang w:val="en-ID" w:eastAsia="en-ID"/>
        </w:rPr>
        <w:t>TABEL III</w:t>
      </w:r>
    </w:p>
    <w:p w14:paraId="0A83C3AD" w14:textId="7E796BA9" w:rsidR="001416BF" w:rsidRPr="001416BF" w:rsidRDefault="001416BF" w:rsidP="001416BF">
      <w:pPr>
        <w:spacing w:line="256" w:lineRule="auto"/>
        <w:ind w:right="-60" w:firstLine="284"/>
        <w:jc w:val="center"/>
        <w:rPr>
          <w:rFonts w:eastAsia="Calibri"/>
          <w:noProof/>
          <w:color w:val="000000"/>
          <w:sz w:val="13"/>
          <w:szCs w:val="13"/>
          <w:lang w:val="en-ID" w:eastAsia="en-ID"/>
        </w:rPr>
      </w:pPr>
      <w:r>
        <w:rPr>
          <w:rFonts w:eastAsia="Calibri"/>
          <w:noProof/>
          <w:color w:val="000000"/>
          <w:sz w:val="13"/>
          <w:szCs w:val="13"/>
          <w:lang w:val="en-ID" w:eastAsia="en-ID"/>
        </w:rPr>
        <w:t>TABEL RANCANGAN JADWAL PENELITIAN</w:t>
      </w:r>
    </w:p>
    <w:tbl>
      <w:tblPr>
        <w:tblStyle w:val="TableGrid0"/>
        <w:tblW w:w="0" w:type="auto"/>
        <w:tblLook w:val="04A0" w:firstRow="1" w:lastRow="0" w:firstColumn="1" w:lastColumn="0" w:noHBand="0" w:noVBand="1"/>
      </w:tblPr>
      <w:tblGrid>
        <w:gridCol w:w="1757"/>
        <w:gridCol w:w="452"/>
        <w:gridCol w:w="474"/>
        <w:gridCol w:w="465"/>
        <w:gridCol w:w="452"/>
        <w:gridCol w:w="465"/>
        <w:gridCol w:w="492"/>
        <w:gridCol w:w="456"/>
      </w:tblGrid>
      <w:tr w:rsidR="008D2200" w14:paraId="3E083585" w14:textId="4107AE48" w:rsidTr="001416BF">
        <w:trPr>
          <w:trHeight w:val="283"/>
        </w:trPr>
        <w:tc>
          <w:tcPr>
            <w:tcW w:w="1757" w:type="dxa"/>
            <w:vMerge w:val="restart"/>
          </w:tcPr>
          <w:p w14:paraId="0F5875B0" w14:textId="69EC3DAD" w:rsidR="008D2200" w:rsidRPr="001416BF" w:rsidRDefault="008D2200" w:rsidP="001416BF">
            <w:pPr>
              <w:spacing w:line="256" w:lineRule="auto"/>
              <w:ind w:right="-60"/>
              <w:jc w:val="center"/>
              <w:rPr>
                <w:rFonts w:eastAsia="Calibri"/>
                <w:i/>
                <w:iCs/>
                <w:noProof/>
                <w:color w:val="000000"/>
                <w:sz w:val="16"/>
                <w:szCs w:val="16"/>
                <w:lang w:val="en-ID" w:eastAsia="en-ID"/>
              </w:rPr>
            </w:pPr>
            <w:r w:rsidRPr="001416BF">
              <w:rPr>
                <w:rFonts w:eastAsia="Calibri"/>
                <w:i/>
                <w:iCs/>
                <w:noProof/>
                <w:color w:val="000000"/>
                <w:sz w:val="16"/>
                <w:szCs w:val="16"/>
                <w:lang w:val="en-ID" w:eastAsia="en-ID"/>
              </w:rPr>
              <w:t>Kegiatan dan Waktu Pelaksanaan</w:t>
            </w:r>
          </w:p>
        </w:tc>
        <w:tc>
          <w:tcPr>
            <w:tcW w:w="1391" w:type="dxa"/>
            <w:gridSpan w:val="3"/>
          </w:tcPr>
          <w:p w14:paraId="1ECCA658" w14:textId="0857FCB0" w:rsidR="008D2200" w:rsidRPr="001416BF" w:rsidRDefault="008D2200" w:rsidP="001416BF">
            <w:pPr>
              <w:spacing w:line="256" w:lineRule="auto"/>
              <w:ind w:right="-60"/>
              <w:jc w:val="center"/>
              <w:rPr>
                <w:rFonts w:eastAsia="Calibri"/>
                <w:i/>
                <w:iCs/>
                <w:noProof/>
                <w:color w:val="000000"/>
                <w:sz w:val="16"/>
                <w:szCs w:val="16"/>
                <w:lang w:val="en-ID" w:eastAsia="en-ID"/>
              </w:rPr>
            </w:pPr>
            <w:r w:rsidRPr="001416BF">
              <w:rPr>
                <w:rFonts w:eastAsia="Calibri"/>
                <w:i/>
                <w:iCs/>
                <w:noProof/>
                <w:color w:val="000000"/>
                <w:sz w:val="16"/>
                <w:szCs w:val="16"/>
                <w:lang w:val="en-ID" w:eastAsia="en-ID"/>
              </w:rPr>
              <w:t>2021</w:t>
            </w:r>
          </w:p>
        </w:tc>
        <w:tc>
          <w:tcPr>
            <w:tcW w:w="1865" w:type="dxa"/>
            <w:gridSpan w:val="4"/>
          </w:tcPr>
          <w:p w14:paraId="5EB5D37A" w14:textId="12468032" w:rsidR="008D2200" w:rsidRPr="001416BF" w:rsidRDefault="008D2200" w:rsidP="001416BF">
            <w:pPr>
              <w:spacing w:line="256" w:lineRule="auto"/>
              <w:ind w:right="-60"/>
              <w:jc w:val="center"/>
              <w:rPr>
                <w:rFonts w:eastAsia="Calibri"/>
                <w:i/>
                <w:iCs/>
                <w:noProof/>
                <w:color w:val="000000"/>
                <w:sz w:val="16"/>
                <w:szCs w:val="16"/>
                <w:lang w:val="en-ID" w:eastAsia="en-ID"/>
              </w:rPr>
            </w:pPr>
            <w:r w:rsidRPr="001416BF">
              <w:rPr>
                <w:rFonts w:eastAsia="Calibri"/>
                <w:i/>
                <w:iCs/>
                <w:noProof/>
                <w:color w:val="000000"/>
                <w:sz w:val="16"/>
                <w:szCs w:val="16"/>
                <w:lang w:val="en-ID" w:eastAsia="en-ID"/>
              </w:rPr>
              <w:t>2022</w:t>
            </w:r>
          </w:p>
        </w:tc>
      </w:tr>
      <w:tr w:rsidR="008D2200" w14:paraId="6668E56D" w14:textId="007EC890" w:rsidTr="001416BF">
        <w:trPr>
          <w:trHeight w:val="283"/>
        </w:trPr>
        <w:tc>
          <w:tcPr>
            <w:tcW w:w="1757" w:type="dxa"/>
            <w:vMerge/>
          </w:tcPr>
          <w:p w14:paraId="5BFA0568" w14:textId="77777777" w:rsidR="008D2200" w:rsidRPr="001416BF" w:rsidRDefault="008D2200" w:rsidP="001416BF">
            <w:pPr>
              <w:spacing w:line="256" w:lineRule="auto"/>
              <w:ind w:right="-60"/>
              <w:jc w:val="center"/>
              <w:rPr>
                <w:rFonts w:eastAsia="Calibri"/>
                <w:i/>
                <w:iCs/>
                <w:noProof/>
                <w:color w:val="000000"/>
                <w:sz w:val="16"/>
                <w:szCs w:val="16"/>
                <w:lang w:val="en-ID" w:eastAsia="en-ID"/>
              </w:rPr>
            </w:pPr>
          </w:p>
        </w:tc>
        <w:tc>
          <w:tcPr>
            <w:tcW w:w="452" w:type="dxa"/>
          </w:tcPr>
          <w:p w14:paraId="21AE5BAC" w14:textId="3BDECB84" w:rsidR="008D2200" w:rsidRPr="001416BF" w:rsidRDefault="008D2200" w:rsidP="001416BF">
            <w:pPr>
              <w:spacing w:line="256" w:lineRule="auto"/>
              <w:ind w:right="-60"/>
              <w:jc w:val="center"/>
              <w:rPr>
                <w:rFonts w:eastAsia="Calibri"/>
                <w:i/>
                <w:iCs/>
                <w:noProof/>
                <w:color w:val="000000"/>
                <w:sz w:val="16"/>
                <w:szCs w:val="16"/>
                <w:lang w:val="en-ID" w:eastAsia="en-ID"/>
              </w:rPr>
            </w:pPr>
            <w:r w:rsidRPr="001416BF">
              <w:rPr>
                <w:rFonts w:eastAsia="Calibri"/>
                <w:i/>
                <w:iCs/>
                <w:noProof/>
                <w:color w:val="000000"/>
                <w:sz w:val="16"/>
                <w:szCs w:val="16"/>
                <w:lang w:val="en-ID" w:eastAsia="en-ID"/>
              </w:rPr>
              <w:t>Okt</w:t>
            </w:r>
          </w:p>
        </w:tc>
        <w:tc>
          <w:tcPr>
            <w:tcW w:w="474" w:type="dxa"/>
          </w:tcPr>
          <w:p w14:paraId="38FF96BF" w14:textId="72AAC2A7" w:rsidR="008D2200" w:rsidRPr="001416BF" w:rsidRDefault="008D2200" w:rsidP="001416BF">
            <w:pPr>
              <w:spacing w:line="256" w:lineRule="auto"/>
              <w:ind w:right="-60"/>
              <w:jc w:val="center"/>
              <w:rPr>
                <w:rFonts w:eastAsia="Calibri"/>
                <w:i/>
                <w:iCs/>
                <w:noProof/>
                <w:color w:val="000000"/>
                <w:sz w:val="16"/>
                <w:szCs w:val="16"/>
                <w:lang w:val="en-ID" w:eastAsia="en-ID"/>
              </w:rPr>
            </w:pPr>
            <w:r w:rsidRPr="001416BF">
              <w:rPr>
                <w:rFonts w:eastAsia="Calibri"/>
                <w:i/>
                <w:iCs/>
                <w:noProof/>
                <w:color w:val="000000"/>
                <w:sz w:val="16"/>
                <w:szCs w:val="16"/>
                <w:lang w:val="en-ID" w:eastAsia="en-ID"/>
              </w:rPr>
              <w:t>Nov</w:t>
            </w:r>
          </w:p>
        </w:tc>
        <w:tc>
          <w:tcPr>
            <w:tcW w:w="465" w:type="dxa"/>
          </w:tcPr>
          <w:p w14:paraId="4046FF3E" w14:textId="267BBE21" w:rsidR="008D2200" w:rsidRPr="001416BF" w:rsidRDefault="008D2200" w:rsidP="001416BF">
            <w:pPr>
              <w:spacing w:line="256" w:lineRule="auto"/>
              <w:ind w:right="-60"/>
              <w:jc w:val="center"/>
              <w:rPr>
                <w:rFonts w:eastAsia="Calibri"/>
                <w:i/>
                <w:iCs/>
                <w:noProof/>
                <w:color w:val="000000"/>
                <w:sz w:val="16"/>
                <w:szCs w:val="16"/>
                <w:lang w:val="en-ID" w:eastAsia="en-ID"/>
              </w:rPr>
            </w:pPr>
            <w:r w:rsidRPr="001416BF">
              <w:rPr>
                <w:rFonts w:eastAsia="Calibri"/>
                <w:i/>
                <w:iCs/>
                <w:noProof/>
                <w:color w:val="000000"/>
                <w:sz w:val="16"/>
                <w:szCs w:val="16"/>
                <w:lang w:val="en-ID" w:eastAsia="en-ID"/>
              </w:rPr>
              <w:t>Des</w:t>
            </w:r>
          </w:p>
        </w:tc>
        <w:tc>
          <w:tcPr>
            <w:tcW w:w="452" w:type="dxa"/>
          </w:tcPr>
          <w:p w14:paraId="7EBACFE7" w14:textId="2E182457" w:rsidR="008D2200" w:rsidRPr="001416BF" w:rsidRDefault="008D2200" w:rsidP="001416BF">
            <w:pPr>
              <w:spacing w:line="256" w:lineRule="auto"/>
              <w:ind w:right="-60"/>
              <w:jc w:val="center"/>
              <w:rPr>
                <w:rFonts w:eastAsia="Calibri"/>
                <w:i/>
                <w:iCs/>
                <w:noProof/>
                <w:color w:val="000000"/>
                <w:sz w:val="16"/>
                <w:szCs w:val="16"/>
                <w:lang w:val="en-ID" w:eastAsia="en-ID"/>
              </w:rPr>
            </w:pPr>
            <w:r w:rsidRPr="001416BF">
              <w:rPr>
                <w:rFonts w:eastAsia="Calibri"/>
                <w:i/>
                <w:iCs/>
                <w:noProof/>
                <w:color w:val="000000"/>
                <w:sz w:val="16"/>
                <w:szCs w:val="16"/>
                <w:lang w:val="en-ID" w:eastAsia="en-ID"/>
              </w:rPr>
              <w:t>Jan</w:t>
            </w:r>
          </w:p>
        </w:tc>
        <w:tc>
          <w:tcPr>
            <w:tcW w:w="465" w:type="dxa"/>
          </w:tcPr>
          <w:p w14:paraId="5FC6BDB6" w14:textId="22A5CD71" w:rsidR="008D2200" w:rsidRPr="001416BF" w:rsidRDefault="008D2200" w:rsidP="001416BF">
            <w:pPr>
              <w:spacing w:line="256" w:lineRule="auto"/>
              <w:ind w:right="-60"/>
              <w:jc w:val="center"/>
              <w:rPr>
                <w:rFonts w:eastAsia="Calibri"/>
                <w:i/>
                <w:iCs/>
                <w:noProof/>
                <w:color w:val="000000"/>
                <w:sz w:val="16"/>
                <w:szCs w:val="16"/>
                <w:lang w:val="en-ID" w:eastAsia="en-ID"/>
              </w:rPr>
            </w:pPr>
            <w:r w:rsidRPr="001416BF">
              <w:rPr>
                <w:rFonts w:eastAsia="Calibri"/>
                <w:i/>
                <w:iCs/>
                <w:noProof/>
                <w:color w:val="000000"/>
                <w:sz w:val="16"/>
                <w:szCs w:val="16"/>
                <w:lang w:val="en-ID" w:eastAsia="en-ID"/>
              </w:rPr>
              <w:t>Feb</w:t>
            </w:r>
          </w:p>
        </w:tc>
        <w:tc>
          <w:tcPr>
            <w:tcW w:w="492" w:type="dxa"/>
          </w:tcPr>
          <w:p w14:paraId="57F82731" w14:textId="3095FD94" w:rsidR="008D2200" w:rsidRPr="001416BF" w:rsidRDefault="008D2200" w:rsidP="001416BF">
            <w:pPr>
              <w:spacing w:line="256" w:lineRule="auto"/>
              <w:ind w:right="-60"/>
              <w:jc w:val="center"/>
              <w:rPr>
                <w:rFonts w:eastAsia="Calibri"/>
                <w:i/>
                <w:iCs/>
                <w:noProof/>
                <w:color w:val="000000"/>
                <w:sz w:val="16"/>
                <w:szCs w:val="16"/>
                <w:lang w:val="en-ID" w:eastAsia="en-ID"/>
              </w:rPr>
            </w:pPr>
            <w:r w:rsidRPr="001416BF">
              <w:rPr>
                <w:rFonts w:eastAsia="Calibri"/>
                <w:i/>
                <w:iCs/>
                <w:noProof/>
                <w:color w:val="000000"/>
                <w:sz w:val="16"/>
                <w:szCs w:val="16"/>
                <w:lang w:val="en-ID" w:eastAsia="en-ID"/>
              </w:rPr>
              <w:t>Mar</w:t>
            </w:r>
          </w:p>
        </w:tc>
        <w:tc>
          <w:tcPr>
            <w:tcW w:w="456" w:type="dxa"/>
          </w:tcPr>
          <w:p w14:paraId="1AE0FC9B" w14:textId="7A2A9FD0" w:rsidR="008D2200" w:rsidRPr="001416BF" w:rsidRDefault="008D2200" w:rsidP="001416BF">
            <w:pPr>
              <w:spacing w:line="256" w:lineRule="auto"/>
              <w:ind w:right="-60"/>
              <w:jc w:val="center"/>
              <w:rPr>
                <w:rFonts w:eastAsia="Calibri"/>
                <w:i/>
                <w:iCs/>
                <w:noProof/>
                <w:color w:val="000000"/>
                <w:sz w:val="16"/>
                <w:szCs w:val="16"/>
                <w:lang w:val="en-ID" w:eastAsia="en-ID"/>
              </w:rPr>
            </w:pPr>
            <w:r w:rsidRPr="001416BF">
              <w:rPr>
                <w:rFonts w:eastAsia="Calibri"/>
                <w:i/>
                <w:iCs/>
                <w:noProof/>
                <w:color w:val="000000"/>
                <w:sz w:val="16"/>
                <w:szCs w:val="16"/>
                <w:lang w:val="en-ID" w:eastAsia="en-ID"/>
              </w:rPr>
              <w:t>Apr</w:t>
            </w:r>
          </w:p>
        </w:tc>
      </w:tr>
      <w:tr w:rsidR="008D2200" w14:paraId="77C1EFB7" w14:textId="444773F1" w:rsidTr="001416BF">
        <w:trPr>
          <w:trHeight w:val="340"/>
        </w:trPr>
        <w:tc>
          <w:tcPr>
            <w:tcW w:w="1757" w:type="dxa"/>
          </w:tcPr>
          <w:p w14:paraId="61367F88" w14:textId="50E05076" w:rsidR="008D2200" w:rsidRPr="001416BF" w:rsidRDefault="001416BF" w:rsidP="0033741F">
            <w:pPr>
              <w:spacing w:line="256" w:lineRule="auto"/>
              <w:ind w:right="-60"/>
              <w:rPr>
                <w:rFonts w:eastAsia="Calibri"/>
                <w:noProof/>
                <w:color w:val="000000"/>
                <w:sz w:val="16"/>
                <w:szCs w:val="16"/>
                <w:lang w:val="en-ID" w:eastAsia="en-ID"/>
              </w:rPr>
            </w:pPr>
            <w:r>
              <w:rPr>
                <w:rFonts w:eastAsia="Calibri"/>
                <w:noProof/>
                <w:color w:val="000000"/>
                <w:sz w:val="16"/>
                <w:szCs w:val="16"/>
                <w:lang w:val="en-ID" w:eastAsia="en-ID"/>
              </w:rPr>
              <w:t xml:space="preserve">Penyusunan </w:t>
            </w:r>
            <w:r w:rsidR="0084185A">
              <w:rPr>
                <w:rFonts w:eastAsia="Calibri"/>
                <w:noProof/>
                <w:color w:val="000000"/>
                <w:sz w:val="16"/>
                <w:szCs w:val="16"/>
                <w:lang w:val="en-ID" w:eastAsia="en-ID"/>
              </w:rPr>
              <w:t>P</w:t>
            </w:r>
            <w:r>
              <w:rPr>
                <w:rFonts w:eastAsia="Calibri"/>
                <w:noProof/>
                <w:color w:val="000000"/>
                <w:sz w:val="16"/>
                <w:szCs w:val="16"/>
                <w:lang w:val="en-ID" w:eastAsia="en-ID"/>
              </w:rPr>
              <w:t>roposal</w:t>
            </w:r>
          </w:p>
        </w:tc>
        <w:tc>
          <w:tcPr>
            <w:tcW w:w="452" w:type="dxa"/>
            <w:shd w:val="clear" w:color="auto" w:fill="9CC2E5" w:themeFill="accent5" w:themeFillTint="99"/>
          </w:tcPr>
          <w:p w14:paraId="02C764B1"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74" w:type="dxa"/>
            <w:shd w:val="clear" w:color="auto" w:fill="9CC2E5" w:themeFill="accent5" w:themeFillTint="99"/>
          </w:tcPr>
          <w:p w14:paraId="366E9D70"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65" w:type="dxa"/>
          </w:tcPr>
          <w:p w14:paraId="4C9AA1F0"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52" w:type="dxa"/>
          </w:tcPr>
          <w:p w14:paraId="63435345"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65" w:type="dxa"/>
          </w:tcPr>
          <w:p w14:paraId="28DE6B2A"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92" w:type="dxa"/>
          </w:tcPr>
          <w:p w14:paraId="52935808"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56" w:type="dxa"/>
          </w:tcPr>
          <w:p w14:paraId="0437BB49" w14:textId="77777777" w:rsidR="008D2200" w:rsidRPr="001416BF" w:rsidRDefault="008D2200" w:rsidP="0033741F">
            <w:pPr>
              <w:spacing w:line="256" w:lineRule="auto"/>
              <w:ind w:right="-60"/>
              <w:rPr>
                <w:rFonts w:eastAsia="Calibri"/>
                <w:noProof/>
                <w:color w:val="000000"/>
                <w:sz w:val="16"/>
                <w:szCs w:val="16"/>
                <w:lang w:val="en-ID" w:eastAsia="en-ID"/>
              </w:rPr>
            </w:pPr>
          </w:p>
        </w:tc>
      </w:tr>
      <w:tr w:rsidR="008D2200" w14:paraId="705BA5AA" w14:textId="69188954" w:rsidTr="001416BF">
        <w:trPr>
          <w:trHeight w:val="340"/>
        </w:trPr>
        <w:tc>
          <w:tcPr>
            <w:tcW w:w="1757" w:type="dxa"/>
          </w:tcPr>
          <w:p w14:paraId="661627EE" w14:textId="775BD371" w:rsidR="008D2200" w:rsidRPr="001416BF" w:rsidRDefault="001416BF" w:rsidP="0033741F">
            <w:pPr>
              <w:spacing w:line="256" w:lineRule="auto"/>
              <w:ind w:right="-60"/>
              <w:rPr>
                <w:rFonts w:eastAsia="Calibri"/>
                <w:noProof/>
                <w:color w:val="000000"/>
                <w:sz w:val="16"/>
                <w:szCs w:val="16"/>
                <w:lang w:val="en-ID" w:eastAsia="en-ID"/>
              </w:rPr>
            </w:pPr>
            <w:r>
              <w:rPr>
                <w:rFonts w:eastAsia="Calibri"/>
                <w:noProof/>
                <w:color w:val="000000"/>
                <w:sz w:val="16"/>
                <w:szCs w:val="16"/>
                <w:lang w:val="en-ID" w:eastAsia="en-ID"/>
              </w:rPr>
              <w:t>Analisis Kebutuhan Sistem</w:t>
            </w:r>
          </w:p>
        </w:tc>
        <w:tc>
          <w:tcPr>
            <w:tcW w:w="452" w:type="dxa"/>
          </w:tcPr>
          <w:p w14:paraId="7B06B764"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74" w:type="dxa"/>
            <w:shd w:val="clear" w:color="auto" w:fill="9CC2E5" w:themeFill="accent5" w:themeFillTint="99"/>
          </w:tcPr>
          <w:p w14:paraId="4BB660AD"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65" w:type="dxa"/>
            <w:shd w:val="clear" w:color="auto" w:fill="9CC2E5" w:themeFill="accent5" w:themeFillTint="99"/>
          </w:tcPr>
          <w:p w14:paraId="2EA7B5AC"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52" w:type="dxa"/>
          </w:tcPr>
          <w:p w14:paraId="72F165BE"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65" w:type="dxa"/>
          </w:tcPr>
          <w:p w14:paraId="31D91732"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92" w:type="dxa"/>
          </w:tcPr>
          <w:p w14:paraId="4AF04258"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56" w:type="dxa"/>
          </w:tcPr>
          <w:p w14:paraId="6D5942FD" w14:textId="77777777" w:rsidR="008D2200" w:rsidRPr="001416BF" w:rsidRDefault="008D2200" w:rsidP="0033741F">
            <w:pPr>
              <w:spacing w:line="256" w:lineRule="auto"/>
              <w:ind w:right="-60"/>
              <w:rPr>
                <w:rFonts w:eastAsia="Calibri"/>
                <w:noProof/>
                <w:color w:val="000000"/>
                <w:sz w:val="16"/>
                <w:szCs w:val="16"/>
                <w:lang w:val="en-ID" w:eastAsia="en-ID"/>
              </w:rPr>
            </w:pPr>
          </w:p>
        </w:tc>
      </w:tr>
      <w:tr w:rsidR="008D2200" w14:paraId="44935911" w14:textId="146BDE32" w:rsidTr="001416BF">
        <w:trPr>
          <w:trHeight w:val="340"/>
        </w:trPr>
        <w:tc>
          <w:tcPr>
            <w:tcW w:w="1757" w:type="dxa"/>
          </w:tcPr>
          <w:p w14:paraId="06EF560F" w14:textId="5D041D12" w:rsidR="008D2200" w:rsidRPr="001416BF" w:rsidRDefault="001416BF" w:rsidP="0033741F">
            <w:pPr>
              <w:spacing w:line="256" w:lineRule="auto"/>
              <w:ind w:right="-60"/>
              <w:rPr>
                <w:rFonts w:eastAsia="Calibri"/>
                <w:noProof/>
                <w:color w:val="000000"/>
                <w:sz w:val="16"/>
                <w:szCs w:val="16"/>
                <w:lang w:val="en-ID" w:eastAsia="en-ID"/>
              </w:rPr>
            </w:pPr>
            <w:r>
              <w:rPr>
                <w:rFonts w:eastAsia="Calibri"/>
                <w:noProof/>
                <w:color w:val="000000"/>
                <w:sz w:val="16"/>
                <w:szCs w:val="16"/>
                <w:lang w:val="en-ID" w:eastAsia="en-ID"/>
              </w:rPr>
              <w:t xml:space="preserve">Perancangan &amp; </w:t>
            </w:r>
            <w:r w:rsidR="0084185A">
              <w:rPr>
                <w:rFonts w:eastAsia="Calibri"/>
                <w:noProof/>
                <w:color w:val="000000"/>
                <w:sz w:val="16"/>
                <w:szCs w:val="16"/>
                <w:lang w:val="en-ID" w:eastAsia="en-ID"/>
              </w:rPr>
              <w:t>D</w:t>
            </w:r>
            <w:r>
              <w:rPr>
                <w:rFonts w:eastAsia="Calibri"/>
                <w:noProof/>
                <w:color w:val="000000"/>
                <w:sz w:val="16"/>
                <w:szCs w:val="16"/>
                <w:lang w:val="en-ID" w:eastAsia="en-ID"/>
              </w:rPr>
              <w:t xml:space="preserve">esain </w:t>
            </w:r>
            <w:r w:rsidR="0084185A">
              <w:rPr>
                <w:rFonts w:eastAsia="Calibri"/>
                <w:noProof/>
                <w:color w:val="000000"/>
                <w:sz w:val="16"/>
                <w:szCs w:val="16"/>
                <w:lang w:val="en-ID" w:eastAsia="en-ID"/>
              </w:rPr>
              <w:t>S</w:t>
            </w:r>
            <w:r>
              <w:rPr>
                <w:rFonts w:eastAsia="Calibri"/>
                <w:noProof/>
                <w:color w:val="000000"/>
                <w:sz w:val="16"/>
                <w:szCs w:val="16"/>
                <w:lang w:val="en-ID" w:eastAsia="en-ID"/>
              </w:rPr>
              <w:t>istem</w:t>
            </w:r>
          </w:p>
        </w:tc>
        <w:tc>
          <w:tcPr>
            <w:tcW w:w="452" w:type="dxa"/>
          </w:tcPr>
          <w:p w14:paraId="26C5351F"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74" w:type="dxa"/>
          </w:tcPr>
          <w:p w14:paraId="7693BE86"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65" w:type="dxa"/>
            <w:shd w:val="clear" w:color="auto" w:fill="9CC2E5" w:themeFill="accent5" w:themeFillTint="99"/>
          </w:tcPr>
          <w:p w14:paraId="1D0119D6"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52" w:type="dxa"/>
          </w:tcPr>
          <w:p w14:paraId="4E48E3A9"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65" w:type="dxa"/>
          </w:tcPr>
          <w:p w14:paraId="5D5297B8"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92" w:type="dxa"/>
          </w:tcPr>
          <w:p w14:paraId="44CDFF76"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56" w:type="dxa"/>
          </w:tcPr>
          <w:p w14:paraId="0937E86D" w14:textId="77777777" w:rsidR="008D2200" w:rsidRPr="001416BF" w:rsidRDefault="008D2200" w:rsidP="0033741F">
            <w:pPr>
              <w:spacing w:line="256" w:lineRule="auto"/>
              <w:ind w:right="-60"/>
              <w:rPr>
                <w:rFonts w:eastAsia="Calibri"/>
                <w:noProof/>
                <w:color w:val="000000"/>
                <w:sz w:val="16"/>
                <w:szCs w:val="16"/>
                <w:lang w:val="en-ID" w:eastAsia="en-ID"/>
              </w:rPr>
            </w:pPr>
          </w:p>
        </w:tc>
      </w:tr>
      <w:tr w:rsidR="008D2200" w14:paraId="51D8C5EC" w14:textId="40DC6348" w:rsidTr="001416BF">
        <w:trPr>
          <w:trHeight w:val="340"/>
        </w:trPr>
        <w:tc>
          <w:tcPr>
            <w:tcW w:w="1757" w:type="dxa"/>
          </w:tcPr>
          <w:p w14:paraId="63CCB83E" w14:textId="6D52161B" w:rsidR="008D2200" w:rsidRPr="001416BF" w:rsidRDefault="0084185A" w:rsidP="0033741F">
            <w:pPr>
              <w:spacing w:line="256" w:lineRule="auto"/>
              <w:ind w:right="-60"/>
              <w:rPr>
                <w:rFonts w:eastAsia="Calibri"/>
                <w:noProof/>
                <w:color w:val="000000"/>
                <w:sz w:val="16"/>
                <w:szCs w:val="16"/>
                <w:lang w:val="en-ID" w:eastAsia="en-ID"/>
              </w:rPr>
            </w:pPr>
            <w:r>
              <w:rPr>
                <w:rFonts w:eastAsia="Calibri"/>
                <w:noProof/>
                <w:color w:val="000000"/>
                <w:sz w:val="16"/>
                <w:szCs w:val="16"/>
                <w:lang w:val="en-ID" w:eastAsia="en-ID"/>
              </w:rPr>
              <w:t>Penulisan Program</w:t>
            </w:r>
          </w:p>
        </w:tc>
        <w:tc>
          <w:tcPr>
            <w:tcW w:w="452" w:type="dxa"/>
          </w:tcPr>
          <w:p w14:paraId="3FC4FEE9"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74" w:type="dxa"/>
          </w:tcPr>
          <w:p w14:paraId="03740910"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65" w:type="dxa"/>
          </w:tcPr>
          <w:p w14:paraId="158C6B2E"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52" w:type="dxa"/>
            <w:shd w:val="clear" w:color="auto" w:fill="9CC2E5" w:themeFill="accent5" w:themeFillTint="99"/>
          </w:tcPr>
          <w:p w14:paraId="46F8784F"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65" w:type="dxa"/>
            <w:shd w:val="clear" w:color="auto" w:fill="9CC2E5" w:themeFill="accent5" w:themeFillTint="99"/>
          </w:tcPr>
          <w:p w14:paraId="452C5C2B"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92" w:type="dxa"/>
          </w:tcPr>
          <w:p w14:paraId="57252ACF"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56" w:type="dxa"/>
          </w:tcPr>
          <w:p w14:paraId="61D99825" w14:textId="77777777" w:rsidR="008D2200" w:rsidRPr="001416BF" w:rsidRDefault="008D2200" w:rsidP="0033741F">
            <w:pPr>
              <w:spacing w:line="256" w:lineRule="auto"/>
              <w:ind w:right="-60"/>
              <w:rPr>
                <w:rFonts w:eastAsia="Calibri"/>
                <w:noProof/>
                <w:color w:val="000000"/>
                <w:sz w:val="16"/>
                <w:szCs w:val="16"/>
                <w:lang w:val="en-ID" w:eastAsia="en-ID"/>
              </w:rPr>
            </w:pPr>
          </w:p>
        </w:tc>
      </w:tr>
      <w:tr w:rsidR="008D2200" w14:paraId="2926023F" w14:textId="73AEBF38" w:rsidTr="001416BF">
        <w:trPr>
          <w:trHeight w:val="340"/>
        </w:trPr>
        <w:tc>
          <w:tcPr>
            <w:tcW w:w="1757" w:type="dxa"/>
          </w:tcPr>
          <w:p w14:paraId="042DC295" w14:textId="7343FADF" w:rsidR="008D2200" w:rsidRPr="001416BF" w:rsidRDefault="001416BF" w:rsidP="0033741F">
            <w:pPr>
              <w:spacing w:line="256" w:lineRule="auto"/>
              <w:ind w:right="-60"/>
              <w:rPr>
                <w:rFonts w:eastAsia="Calibri"/>
                <w:noProof/>
                <w:color w:val="000000"/>
                <w:sz w:val="16"/>
                <w:szCs w:val="16"/>
                <w:lang w:val="en-ID" w:eastAsia="en-ID"/>
              </w:rPr>
            </w:pPr>
            <w:r>
              <w:rPr>
                <w:rFonts w:eastAsia="Calibri"/>
                <w:noProof/>
                <w:color w:val="000000"/>
                <w:sz w:val="16"/>
                <w:szCs w:val="16"/>
                <w:lang w:val="en-ID" w:eastAsia="en-ID"/>
              </w:rPr>
              <w:t xml:space="preserve">Pengujian </w:t>
            </w:r>
            <w:r w:rsidR="0084185A">
              <w:rPr>
                <w:rFonts w:eastAsia="Calibri"/>
                <w:noProof/>
                <w:color w:val="000000"/>
                <w:sz w:val="16"/>
                <w:szCs w:val="16"/>
                <w:lang w:val="en-ID" w:eastAsia="en-ID"/>
              </w:rPr>
              <w:t>S</w:t>
            </w:r>
            <w:r>
              <w:rPr>
                <w:rFonts w:eastAsia="Calibri"/>
                <w:noProof/>
                <w:color w:val="000000"/>
                <w:sz w:val="16"/>
                <w:szCs w:val="16"/>
                <w:lang w:val="en-ID" w:eastAsia="en-ID"/>
              </w:rPr>
              <w:t>istem</w:t>
            </w:r>
          </w:p>
        </w:tc>
        <w:tc>
          <w:tcPr>
            <w:tcW w:w="452" w:type="dxa"/>
          </w:tcPr>
          <w:p w14:paraId="6A8E8B6B"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74" w:type="dxa"/>
          </w:tcPr>
          <w:p w14:paraId="79877809"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65" w:type="dxa"/>
          </w:tcPr>
          <w:p w14:paraId="5D14EE40"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52" w:type="dxa"/>
          </w:tcPr>
          <w:p w14:paraId="0704E632"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65" w:type="dxa"/>
          </w:tcPr>
          <w:p w14:paraId="61FFB094"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92" w:type="dxa"/>
            <w:shd w:val="clear" w:color="auto" w:fill="9CC2E5" w:themeFill="accent5" w:themeFillTint="99"/>
          </w:tcPr>
          <w:p w14:paraId="2EB894C6" w14:textId="77777777" w:rsidR="008D2200" w:rsidRPr="001416BF" w:rsidRDefault="008D2200" w:rsidP="0033741F">
            <w:pPr>
              <w:spacing w:line="256" w:lineRule="auto"/>
              <w:ind w:right="-60"/>
              <w:rPr>
                <w:rFonts w:eastAsia="Calibri"/>
                <w:noProof/>
                <w:color w:val="000000"/>
                <w:sz w:val="16"/>
                <w:szCs w:val="16"/>
                <w:lang w:val="en-ID" w:eastAsia="en-ID"/>
              </w:rPr>
            </w:pPr>
          </w:p>
        </w:tc>
        <w:tc>
          <w:tcPr>
            <w:tcW w:w="456" w:type="dxa"/>
          </w:tcPr>
          <w:p w14:paraId="11EACA3F" w14:textId="77777777" w:rsidR="008D2200" w:rsidRPr="001416BF" w:rsidRDefault="008D2200" w:rsidP="0033741F">
            <w:pPr>
              <w:spacing w:line="256" w:lineRule="auto"/>
              <w:ind w:right="-60"/>
              <w:rPr>
                <w:rFonts w:eastAsia="Calibri"/>
                <w:noProof/>
                <w:color w:val="000000"/>
                <w:sz w:val="16"/>
                <w:szCs w:val="16"/>
                <w:lang w:val="en-ID" w:eastAsia="en-ID"/>
              </w:rPr>
            </w:pPr>
          </w:p>
        </w:tc>
      </w:tr>
      <w:tr w:rsidR="0084185A" w14:paraId="5E11C6F7" w14:textId="77777777" w:rsidTr="001416BF">
        <w:trPr>
          <w:trHeight w:val="340"/>
        </w:trPr>
        <w:tc>
          <w:tcPr>
            <w:tcW w:w="1757" w:type="dxa"/>
          </w:tcPr>
          <w:p w14:paraId="4E3809CE" w14:textId="18180E8F" w:rsidR="0084185A" w:rsidRDefault="0084185A" w:rsidP="0033741F">
            <w:pPr>
              <w:spacing w:line="256" w:lineRule="auto"/>
              <w:ind w:right="-60"/>
              <w:rPr>
                <w:rFonts w:eastAsia="Calibri"/>
                <w:noProof/>
                <w:color w:val="000000"/>
                <w:sz w:val="16"/>
                <w:szCs w:val="16"/>
                <w:lang w:val="en-ID" w:eastAsia="en-ID"/>
              </w:rPr>
            </w:pPr>
            <w:r>
              <w:rPr>
                <w:rFonts w:eastAsia="Calibri"/>
                <w:noProof/>
                <w:color w:val="000000"/>
                <w:sz w:val="16"/>
                <w:szCs w:val="16"/>
                <w:lang w:val="en-ID" w:eastAsia="en-ID"/>
              </w:rPr>
              <w:t>Instalasi</w:t>
            </w:r>
          </w:p>
        </w:tc>
        <w:tc>
          <w:tcPr>
            <w:tcW w:w="452" w:type="dxa"/>
          </w:tcPr>
          <w:p w14:paraId="56DCFF9F" w14:textId="77777777" w:rsidR="0084185A" w:rsidRPr="001416BF" w:rsidRDefault="0084185A" w:rsidP="0033741F">
            <w:pPr>
              <w:spacing w:line="256" w:lineRule="auto"/>
              <w:ind w:right="-60"/>
              <w:rPr>
                <w:rFonts w:eastAsia="Calibri"/>
                <w:noProof/>
                <w:color w:val="000000"/>
                <w:sz w:val="16"/>
                <w:szCs w:val="16"/>
                <w:lang w:val="en-ID" w:eastAsia="en-ID"/>
              </w:rPr>
            </w:pPr>
          </w:p>
        </w:tc>
        <w:tc>
          <w:tcPr>
            <w:tcW w:w="474" w:type="dxa"/>
          </w:tcPr>
          <w:p w14:paraId="77476427" w14:textId="77777777" w:rsidR="0084185A" w:rsidRPr="001416BF" w:rsidRDefault="0084185A" w:rsidP="0033741F">
            <w:pPr>
              <w:spacing w:line="256" w:lineRule="auto"/>
              <w:ind w:right="-60"/>
              <w:rPr>
                <w:rFonts w:eastAsia="Calibri"/>
                <w:noProof/>
                <w:color w:val="000000"/>
                <w:sz w:val="16"/>
                <w:szCs w:val="16"/>
                <w:lang w:val="en-ID" w:eastAsia="en-ID"/>
              </w:rPr>
            </w:pPr>
          </w:p>
        </w:tc>
        <w:tc>
          <w:tcPr>
            <w:tcW w:w="465" w:type="dxa"/>
          </w:tcPr>
          <w:p w14:paraId="08DA33DE" w14:textId="77777777" w:rsidR="0084185A" w:rsidRPr="001416BF" w:rsidRDefault="0084185A" w:rsidP="0033741F">
            <w:pPr>
              <w:spacing w:line="256" w:lineRule="auto"/>
              <w:ind w:right="-60"/>
              <w:rPr>
                <w:rFonts w:eastAsia="Calibri"/>
                <w:noProof/>
                <w:color w:val="000000"/>
                <w:sz w:val="16"/>
                <w:szCs w:val="16"/>
                <w:lang w:val="en-ID" w:eastAsia="en-ID"/>
              </w:rPr>
            </w:pPr>
          </w:p>
        </w:tc>
        <w:tc>
          <w:tcPr>
            <w:tcW w:w="452" w:type="dxa"/>
          </w:tcPr>
          <w:p w14:paraId="36047D54" w14:textId="77777777" w:rsidR="0084185A" w:rsidRPr="001416BF" w:rsidRDefault="0084185A" w:rsidP="0033741F">
            <w:pPr>
              <w:spacing w:line="256" w:lineRule="auto"/>
              <w:ind w:right="-60"/>
              <w:rPr>
                <w:rFonts w:eastAsia="Calibri"/>
                <w:noProof/>
                <w:color w:val="000000"/>
                <w:sz w:val="16"/>
                <w:szCs w:val="16"/>
                <w:lang w:val="en-ID" w:eastAsia="en-ID"/>
              </w:rPr>
            </w:pPr>
          </w:p>
        </w:tc>
        <w:tc>
          <w:tcPr>
            <w:tcW w:w="465" w:type="dxa"/>
          </w:tcPr>
          <w:p w14:paraId="6548C366" w14:textId="77777777" w:rsidR="0084185A" w:rsidRPr="001416BF" w:rsidRDefault="0084185A" w:rsidP="0033741F">
            <w:pPr>
              <w:spacing w:line="256" w:lineRule="auto"/>
              <w:ind w:right="-60"/>
              <w:rPr>
                <w:rFonts w:eastAsia="Calibri"/>
                <w:noProof/>
                <w:color w:val="000000"/>
                <w:sz w:val="16"/>
                <w:szCs w:val="16"/>
                <w:lang w:val="en-ID" w:eastAsia="en-ID"/>
              </w:rPr>
            </w:pPr>
          </w:p>
        </w:tc>
        <w:tc>
          <w:tcPr>
            <w:tcW w:w="492" w:type="dxa"/>
            <w:shd w:val="clear" w:color="auto" w:fill="9CC2E5" w:themeFill="accent5" w:themeFillTint="99"/>
          </w:tcPr>
          <w:p w14:paraId="337D0FA0" w14:textId="77777777" w:rsidR="0084185A" w:rsidRPr="001416BF" w:rsidRDefault="0084185A" w:rsidP="0033741F">
            <w:pPr>
              <w:spacing w:line="256" w:lineRule="auto"/>
              <w:ind w:right="-60"/>
              <w:rPr>
                <w:rFonts w:eastAsia="Calibri"/>
                <w:noProof/>
                <w:color w:val="000000"/>
                <w:sz w:val="16"/>
                <w:szCs w:val="16"/>
                <w:lang w:val="en-ID" w:eastAsia="en-ID"/>
              </w:rPr>
            </w:pPr>
          </w:p>
        </w:tc>
        <w:tc>
          <w:tcPr>
            <w:tcW w:w="456" w:type="dxa"/>
          </w:tcPr>
          <w:p w14:paraId="5FCD325B" w14:textId="77777777" w:rsidR="0084185A" w:rsidRPr="001416BF" w:rsidRDefault="0084185A" w:rsidP="0033741F">
            <w:pPr>
              <w:spacing w:line="256" w:lineRule="auto"/>
              <w:ind w:right="-60"/>
              <w:rPr>
                <w:rFonts w:eastAsia="Calibri"/>
                <w:noProof/>
                <w:color w:val="000000"/>
                <w:sz w:val="16"/>
                <w:szCs w:val="16"/>
                <w:lang w:val="en-ID" w:eastAsia="en-ID"/>
              </w:rPr>
            </w:pPr>
          </w:p>
        </w:tc>
      </w:tr>
      <w:tr w:rsidR="001416BF" w14:paraId="06AC0F5F" w14:textId="77777777" w:rsidTr="001416BF">
        <w:trPr>
          <w:trHeight w:val="340"/>
        </w:trPr>
        <w:tc>
          <w:tcPr>
            <w:tcW w:w="1757" w:type="dxa"/>
          </w:tcPr>
          <w:p w14:paraId="7CBD06B4" w14:textId="054256F1" w:rsidR="001416BF" w:rsidRPr="001416BF" w:rsidRDefault="001416BF" w:rsidP="0033741F">
            <w:pPr>
              <w:spacing w:line="256" w:lineRule="auto"/>
              <w:ind w:right="-60"/>
              <w:rPr>
                <w:rFonts w:eastAsia="Calibri"/>
                <w:noProof/>
                <w:color w:val="000000"/>
                <w:sz w:val="16"/>
                <w:szCs w:val="16"/>
                <w:lang w:val="en-ID" w:eastAsia="en-ID"/>
              </w:rPr>
            </w:pPr>
            <w:r>
              <w:rPr>
                <w:rFonts w:eastAsia="Calibri"/>
                <w:noProof/>
                <w:color w:val="000000"/>
                <w:sz w:val="16"/>
                <w:szCs w:val="16"/>
                <w:lang w:val="en-ID" w:eastAsia="en-ID"/>
              </w:rPr>
              <w:t>Penulisan laporan hasil penelitian</w:t>
            </w:r>
          </w:p>
        </w:tc>
        <w:tc>
          <w:tcPr>
            <w:tcW w:w="452" w:type="dxa"/>
          </w:tcPr>
          <w:p w14:paraId="7AB72FD5" w14:textId="77777777" w:rsidR="001416BF" w:rsidRPr="001416BF" w:rsidRDefault="001416BF" w:rsidP="0033741F">
            <w:pPr>
              <w:spacing w:line="256" w:lineRule="auto"/>
              <w:ind w:right="-60"/>
              <w:rPr>
                <w:rFonts w:eastAsia="Calibri"/>
                <w:noProof/>
                <w:color w:val="000000"/>
                <w:sz w:val="16"/>
                <w:szCs w:val="16"/>
                <w:lang w:val="en-ID" w:eastAsia="en-ID"/>
              </w:rPr>
            </w:pPr>
          </w:p>
        </w:tc>
        <w:tc>
          <w:tcPr>
            <w:tcW w:w="474" w:type="dxa"/>
          </w:tcPr>
          <w:p w14:paraId="60B2F5BD" w14:textId="77777777" w:rsidR="001416BF" w:rsidRPr="001416BF" w:rsidRDefault="001416BF" w:rsidP="0033741F">
            <w:pPr>
              <w:spacing w:line="256" w:lineRule="auto"/>
              <w:ind w:right="-60"/>
              <w:rPr>
                <w:rFonts w:eastAsia="Calibri"/>
                <w:noProof/>
                <w:color w:val="000000"/>
                <w:sz w:val="16"/>
                <w:szCs w:val="16"/>
                <w:lang w:val="en-ID" w:eastAsia="en-ID"/>
              </w:rPr>
            </w:pPr>
          </w:p>
        </w:tc>
        <w:tc>
          <w:tcPr>
            <w:tcW w:w="465" w:type="dxa"/>
          </w:tcPr>
          <w:p w14:paraId="4C8A3B23" w14:textId="77777777" w:rsidR="001416BF" w:rsidRPr="001416BF" w:rsidRDefault="001416BF" w:rsidP="0033741F">
            <w:pPr>
              <w:spacing w:line="256" w:lineRule="auto"/>
              <w:ind w:right="-60"/>
              <w:rPr>
                <w:rFonts w:eastAsia="Calibri"/>
                <w:noProof/>
                <w:color w:val="000000"/>
                <w:sz w:val="16"/>
                <w:szCs w:val="16"/>
                <w:lang w:val="en-ID" w:eastAsia="en-ID"/>
              </w:rPr>
            </w:pPr>
          </w:p>
        </w:tc>
        <w:tc>
          <w:tcPr>
            <w:tcW w:w="452" w:type="dxa"/>
          </w:tcPr>
          <w:p w14:paraId="6E0B81A2" w14:textId="77777777" w:rsidR="001416BF" w:rsidRPr="001416BF" w:rsidRDefault="001416BF" w:rsidP="0033741F">
            <w:pPr>
              <w:spacing w:line="256" w:lineRule="auto"/>
              <w:ind w:right="-60"/>
              <w:rPr>
                <w:rFonts w:eastAsia="Calibri"/>
                <w:noProof/>
                <w:color w:val="000000"/>
                <w:sz w:val="16"/>
                <w:szCs w:val="16"/>
                <w:lang w:val="en-ID" w:eastAsia="en-ID"/>
              </w:rPr>
            </w:pPr>
          </w:p>
        </w:tc>
        <w:tc>
          <w:tcPr>
            <w:tcW w:w="465" w:type="dxa"/>
          </w:tcPr>
          <w:p w14:paraId="4A790E79" w14:textId="77777777" w:rsidR="001416BF" w:rsidRPr="001416BF" w:rsidRDefault="001416BF" w:rsidP="0033741F">
            <w:pPr>
              <w:spacing w:line="256" w:lineRule="auto"/>
              <w:ind w:right="-60"/>
              <w:rPr>
                <w:rFonts w:eastAsia="Calibri"/>
                <w:noProof/>
                <w:color w:val="000000"/>
                <w:sz w:val="16"/>
                <w:szCs w:val="16"/>
                <w:lang w:val="en-ID" w:eastAsia="en-ID"/>
              </w:rPr>
            </w:pPr>
          </w:p>
        </w:tc>
        <w:tc>
          <w:tcPr>
            <w:tcW w:w="492" w:type="dxa"/>
            <w:shd w:val="clear" w:color="auto" w:fill="9CC2E5" w:themeFill="accent5" w:themeFillTint="99"/>
          </w:tcPr>
          <w:p w14:paraId="212D2415" w14:textId="77777777" w:rsidR="001416BF" w:rsidRPr="001416BF" w:rsidRDefault="001416BF" w:rsidP="0033741F">
            <w:pPr>
              <w:spacing w:line="256" w:lineRule="auto"/>
              <w:ind w:right="-60"/>
              <w:rPr>
                <w:rFonts w:eastAsia="Calibri"/>
                <w:noProof/>
                <w:color w:val="000000"/>
                <w:sz w:val="16"/>
                <w:szCs w:val="16"/>
                <w:lang w:val="en-ID" w:eastAsia="en-ID"/>
              </w:rPr>
            </w:pPr>
          </w:p>
        </w:tc>
        <w:tc>
          <w:tcPr>
            <w:tcW w:w="456" w:type="dxa"/>
            <w:shd w:val="clear" w:color="auto" w:fill="9CC2E5" w:themeFill="accent5" w:themeFillTint="99"/>
          </w:tcPr>
          <w:p w14:paraId="5BCDF139" w14:textId="77777777" w:rsidR="001416BF" w:rsidRPr="001416BF" w:rsidRDefault="001416BF" w:rsidP="0033741F">
            <w:pPr>
              <w:spacing w:line="256" w:lineRule="auto"/>
              <w:ind w:right="-60"/>
              <w:rPr>
                <w:rFonts w:eastAsia="Calibri"/>
                <w:noProof/>
                <w:color w:val="000000"/>
                <w:sz w:val="16"/>
                <w:szCs w:val="16"/>
                <w:lang w:val="en-ID" w:eastAsia="en-ID"/>
              </w:rPr>
            </w:pPr>
          </w:p>
        </w:tc>
      </w:tr>
    </w:tbl>
    <w:p w14:paraId="7EF019D2" w14:textId="2EF4F851" w:rsidR="004C53E4" w:rsidRPr="00AA002B" w:rsidRDefault="004C53E4" w:rsidP="003C2B63">
      <w:pPr>
        <w:spacing w:line="256" w:lineRule="auto"/>
        <w:ind w:right="-60" w:firstLine="284"/>
        <w:rPr>
          <w:rFonts w:eastAsia="Calibri"/>
          <w:color w:val="000000"/>
          <w:sz w:val="20"/>
          <w:szCs w:val="22"/>
          <w:lang w:val="en-ID" w:eastAsia="en-ID"/>
        </w:rPr>
      </w:pPr>
      <w:r w:rsidRPr="00AA002B">
        <w:rPr>
          <w:rFonts w:eastAsia="Calibri"/>
          <w:noProof/>
          <w:color w:val="000000"/>
          <w:sz w:val="20"/>
          <w:szCs w:val="22"/>
          <w:lang w:val="en-ID" w:eastAsia="en-ID"/>
        </w:rPr>
        <w:t xml:space="preserve"> </w:t>
      </w:r>
    </w:p>
    <w:p w14:paraId="5C1B7C68" w14:textId="77777777" w:rsidR="004C53E4" w:rsidRPr="00AA002B" w:rsidRDefault="004C53E4" w:rsidP="003C2B63">
      <w:pPr>
        <w:pStyle w:val="IEEEHeading1"/>
        <w:spacing w:before="0"/>
        <w:rPr>
          <w:lang w:val="sv-SE"/>
        </w:rPr>
      </w:pPr>
      <w:r w:rsidRPr="00AA002B">
        <w:rPr>
          <w:lang w:val="sv-SE"/>
        </w:rPr>
        <w:t>Daftar Pustaka</w:t>
      </w:r>
    </w:p>
    <w:p w14:paraId="4F3B3B9A" w14:textId="62A92808" w:rsidR="004C53E4" w:rsidRDefault="003C2518" w:rsidP="003C2518">
      <w:pPr>
        <w:numPr>
          <w:ilvl w:val="0"/>
          <w:numId w:val="5"/>
        </w:numPr>
        <w:ind w:hanging="285"/>
        <w:jc w:val="both"/>
        <w:rPr>
          <w:color w:val="000000"/>
          <w:sz w:val="16"/>
          <w:szCs w:val="16"/>
          <w:lang w:val="en-ID" w:eastAsia="en-ID"/>
        </w:rPr>
      </w:pPr>
      <w:r w:rsidRPr="003C2518">
        <w:rPr>
          <w:color w:val="000000"/>
          <w:sz w:val="16"/>
          <w:szCs w:val="16"/>
          <w:lang w:val="en-ID" w:eastAsia="en-ID"/>
        </w:rPr>
        <w:t xml:space="preserve">C.S.  Cavanaugh, M.K. Barbour, T. Clark, “Research and Practice in K-12 Online Learning: A Review of Open Access Literature,” </w:t>
      </w:r>
      <w:r w:rsidRPr="003C2518">
        <w:rPr>
          <w:i/>
          <w:iCs/>
          <w:color w:val="000000"/>
          <w:sz w:val="16"/>
          <w:szCs w:val="16"/>
          <w:lang w:val="en-ID" w:eastAsia="en-ID"/>
        </w:rPr>
        <w:t>International Review of Research in Open and Distance Learning</w:t>
      </w:r>
      <w:r w:rsidRPr="003C2518">
        <w:rPr>
          <w:color w:val="000000"/>
          <w:sz w:val="16"/>
          <w:szCs w:val="16"/>
          <w:lang w:val="en-ID" w:eastAsia="en-ID"/>
        </w:rPr>
        <w:t>, vol. 10, no. 1, pp. 1</w:t>
      </w:r>
      <w:r w:rsidR="00F714B2">
        <w:rPr>
          <w:color w:val="000000"/>
          <w:sz w:val="16"/>
          <w:szCs w:val="16"/>
          <w:lang w:val="en-ID" w:eastAsia="en-ID"/>
        </w:rPr>
        <w:t>-22</w:t>
      </w:r>
      <w:r w:rsidRPr="003C2518">
        <w:rPr>
          <w:color w:val="000000"/>
          <w:sz w:val="16"/>
          <w:szCs w:val="16"/>
          <w:lang w:val="en-ID" w:eastAsia="en-ID"/>
        </w:rPr>
        <w:t>, Feb 2009.</w:t>
      </w:r>
    </w:p>
    <w:p w14:paraId="37128C23" w14:textId="32225E87" w:rsidR="003C2518" w:rsidRDefault="00F714B2" w:rsidP="003C2518">
      <w:pPr>
        <w:numPr>
          <w:ilvl w:val="0"/>
          <w:numId w:val="5"/>
        </w:numPr>
        <w:ind w:hanging="285"/>
        <w:jc w:val="both"/>
        <w:rPr>
          <w:color w:val="000000"/>
          <w:sz w:val="16"/>
          <w:szCs w:val="16"/>
          <w:lang w:val="en-ID" w:eastAsia="en-ID"/>
        </w:rPr>
      </w:pPr>
      <w:r>
        <w:rPr>
          <w:color w:val="000000"/>
          <w:sz w:val="16"/>
          <w:szCs w:val="16"/>
          <w:lang w:val="en-ID" w:eastAsia="en-ID"/>
        </w:rPr>
        <w:t>J. Almaleh, V. Shankararaman, “Improving Student Learning in an Introductory Programming Course Using Flipped Classroom and Competency Framework,”</w:t>
      </w:r>
      <w:r w:rsidR="001D7775">
        <w:rPr>
          <w:color w:val="000000"/>
          <w:sz w:val="16"/>
          <w:szCs w:val="16"/>
          <w:lang w:val="en-ID" w:eastAsia="en-ID"/>
        </w:rPr>
        <w:t xml:space="preserve"> in 2017</w:t>
      </w:r>
      <w:r>
        <w:rPr>
          <w:color w:val="000000"/>
          <w:sz w:val="16"/>
          <w:szCs w:val="16"/>
          <w:lang w:val="en-ID" w:eastAsia="en-ID"/>
        </w:rPr>
        <w:t xml:space="preserve"> </w:t>
      </w:r>
      <w:r>
        <w:rPr>
          <w:i/>
          <w:iCs/>
          <w:color w:val="000000"/>
          <w:sz w:val="16"/>
          <w:szCs w:val="16"/>
          <w:lang w:val="en-ID" w:eastAsia="en-ID"/>
        </w:rPr>
        <w:t>IEEE Global Engineering Education Conference</w:t>
      </w:r>
      <w:r w:rsidR="001D7775">
        <w:rPr>
          <w:i/>
          <w:iCs/>
          <w:color w:val="000000"/>
          <w:sz w:val="16"/>
          <w:szCs w:val="16"/>
          <w:lang w:val="en-ID" w:eastAsia="en-ID"/>
        </w:rPr>
        <w:t xml:space="preserve"> (EDUCON)</w:t>
      </w:r>
      <w:r w:rsidR="001D7775">
        <w:rPr>
          <w:color w:val="000000"/>
          <w:sz w:val="16"/>
          <w:szCs w:val="16"/>
          <w:lang w:val="en-ID" w:eastAsia="en-ID"/>
        </w:rPr>
        <w:t>, ser. EDUCON 2017. Athens, Greece: IEEE, Apr 2017, pp. 49-55.</w:t>
      </w:r>
    </w:p>
    <w:p w14:paraId="6B913A94" w14:textId="0397A400" w:rsidR="00BB4607" w:rsidRDefault="00BB4607" w:rsidP="003C2518">
      <w:pPr>
        <w:numPr>
          <w:ilvl w:val="0"/>
          <w:numId w:val="5"/>
        </w:numPr>
        <w:ind w:hanging="285"/>
        <w:jc w:val="both"/>
        <w:rPr>
          <w:color w:val="000000"/>
          <w:sz w:val="16"/>
          <w:szCs w:val="16"/>
          <w:lang w:val="en-ID" w:eastAsia="en-ID"/>
        </w:rPr>
      </w:pPr>
      <w:r>
        <w:rPr>
          <w:color w:val="000000"/>
          <w:sz w:val="16"/>
          <w:szCs w:val="16"/>
          <w:lang w:val="en-ID" w:eastAsia="en-ID"/>
        </w:rPr>
        <w:t xml:space="preserve">M. Foucault, X. Blanc, J. Falleri, M, Storey, “Fostering good coding practices through individual feedback and gamification: an industrial case study,” </w:t>
      </w:r>
      <w:r w:rsidRPr="00BB4607">
        <w:rPr>
          <w:i/>
          <w:iCs/>
          <w:color w:val="000000"/>
          <w:sz w:val="16"/>
          <w:szCs w:val="16"/>
          <w:lang w:val="en-ID" w:eastAsia="en-ID"/>
        </w:rPr>
        <w:t>Empirical Software Engineering</w:t>
      </w:r>
      <w:r>
        <w:rPr>
          <w:color w:val="000000"/>
          <w:sz w:val="16"/>
          <w:szCs w:val="16"/>
          <w:lang w:val="en-ID" w:eastAsia="en-ID"/>
        </w:rPr>
        <w:t>, vol. 24, pp. 3731-3754, May 2019</w:t>
      </w:r>
      <w:r w:rsidR="0007656F">
        <w:rPr>
          <w:color w:val="000000"/>
          <w:sz w:val="16"/>
          <w:szCs w:val="16"/>
          <w:lang w:val="en-ID" w:eastAsia="en-ID"/>
        </w:rPr>
        <w:t>.</w:t>
      </w:r>
    </w:p>
    <w:p w14:paraId="6B7B4C7E" w14:textId="57BE3122" w:rsidR="00D62F55" w:rsidRDefault="00D62F55" w:rsidP="003C2518">
      <w:pPr>
        <w:numPr>
          <w:ilvl w:val="0"/>
          <w:numId w:val="5"/>
        </w:numPr>
        <w:ind w:hanging="285"/>
        <w:jc w:val="both"/>
        <w:rPr>
          <w:color w:val="000000"/>
          <w:sz w:val="16"/>
          <w:szCs w:val="16"/>
          <w:lang w:val="en-ID" w:eastAsia="en-ID"/>
        </w:rPr>
      </w:pPr>
      <w:r>
        <w:rPr>
          <w:color w:val="000000"/>
          <w:sz w:val="16"/>
          <w:szCs w:val="16"/>
          <w:lang w:val="en-ID" w:eastAsia="en-ID"/>
        </w:rPr>
        <w:lastRenderedPageBreak/>
        <w:t xml:space="preserve">Amirudin R. (2019). </w:t>
      </w:r>
      <w:r>
        <w:rPr>
          <w:i/>
          <w:iCs/>
          <w:color w:val="000000"/>
          <w:sz w:val="16"/>
          <w:szCs w:val="16"/>
          <w:lang w:val="en-ID" w:eastAsia="en-ID"/>
        </w:rPr>
        <w:t xml:space="preserve">KAJIAN PENERAPAN E-LEARNING UNTUK MENUNJANG KEGIATAN PEMBELAJARAN DI POLITEKNIK STATISTIKA STIS </w:t>
      </w:r>
      <w:r>
        <w:rPr>
          <w:color w:val="000000"/>
          <w:sz w:val="16"/>
          <w:szCs w:val="16"/>
          <w:lang w:val="en-ID" w:eastAsia="en-ID"/>
        </w:rPr>
        <w:t>[Skripsi]. Jakarta: Politeknik Statistika STIS.</w:t>
      </w:r>
      <w:bookmarkStart w:id="0" w:name="_GoBack"/>
      <w:bookmarkEnd w:id="0"/>
    </w:p>
    <w:p w14:paraId="73547EF9" w14:textId="74CB348E" w:rsidR="0007656F" w:rsidRDefault="0007656F" w:rsidP="003C2518">
      <w:pPr>
        <w:numPr>
          <w:ilvl w:val="0"/>
          <w:numId w:val="5"/>
        </w:numPr>
        <w:ind w:hanging="285"/>
        <w:jc w:val="both"/>
        <w:rPr>
          <w:color w:val="000000"/>
          <w:sz w:val="16"/>
          <w:szCs w:val="16"/>
          <w:lang w:val="en-ID" w:eastAsia="en-ID"/>
        </w:rPr>
      </w:pPr>
      <w:r>
        <w:rPr>
          <w:color w:val="000000"/>
          <w:sz w:val="16"/>
          <w:szCs w:val="16"/>
          <w:lang w:val="en-ID" w:eastAsia="en-ID"/>
        </w:rPr>
        <w:t xml:space="preserve">S. Kumar Dora, P. Dubey, “SOFTWARE DEVELOPMENT LIFE CYCLE (SDLC) ANALYTICAL COMPARISON AND SURVEY ON TRADITIONAL AND AGILE METHODOLOGY,” </w:t>
      </w:r>
      <w:r>
        <w:rPr>
          <w:i/>
          <w:iCs/>
          <w:color w:val="000000"/>
          <w:sz w:val="16"/>
          <w:szCs w:val="16"/>
          <w:lang w:val="en-ID" w:eastAsia="en-ID"/>
        </w:rPr>
        <w:t>ABHINAV NATIONAL MONTHLY REFEREED JOURNAL OF RESEARCH IN SCIENCE &amp; TECHNOLOGY</w:t>
      </w:r>
      <w:r>
        <w:rPr>
          <w:color w:val="000000"/>
          <w:sz w:val="16"/>
          <w:szCs w:val="16"/>
          <w:lang w:val="en-ID" w:eastAsia="en-ID"/>
        </w:rPr>
        <w:t>, vol. 2, no. 8, pp. 22-30, Ag</w:t>
      </w:r>
      <w:r w:rsidR="0064070D">
        <w:rPr>
          <w:color w:val="000000"/>
          <w:sz w:val="16"/>
          <w:szCs w:val="16"/>
          <w:lang w:val="en-ID" w:eastAsia="en-ID"/>
        </w:rPr>
        <w:t>us</w:t>
      </w:r>
      <w:r>
        <w:rPr>
          <w:color w:val="000000"/>
          <w:sz w:val="16"/>
          <w:szCs w:val="16"/>
          <w:lang w:val="en-ID" w:eastAsia="en-ID"/>
        </w:rPr>
        <w:t xml:space="preserve"> 2013.</w:t>
      </w:r>
    </w:p>
    <w:p w14:paraId="32AC306F" w14:textId="12C2FE58" w:rsidR="0064070D" w:rsidRDefault="0064070D" w:rsidP="003C2518">
      <w:pPr>
        <w:numPr>
          <w:ilvl w:val="0"/>
          <w:numId w:val="5"/>
        </w:numPr>
        <w:ind w:hanging="285"/>
        <w:jc w:val="both"/>
        <w:rPr>
          <w:color w:val="000000"/>
          <w:sz w:val="16"/>
          <w:szCs w:val="16"/>
          <w:lang w:val="en-ID" w:eastAsia="en-ID"/>
        </w:rPr>
      </w:pPr>
      <w:r>
        <w:rPr>
          <w:color w:val="000000"/>
          <w:sz w:val="16"/>
          <w:szCs w:val="16"/>
          <w:lang w:val="en-ID" w:eastAsia="en-ID"/>
        </w:rPr>
        <w:t xml:space="preserve">R.N. Burns, A.R. Dennis, “Selecting the approriate application development methodology,” </w:t>
      </w:r>
      <w:r>
        <w:rPr>
          <w:i/>
          <w:iCs/>
          <w:color w:val="000000"/>
          <w:sz w:val="16"/>
          <w:szCs w:val="16"/>
          <w:lang w:val="en-ID" w:eastAsia="en-ID"/>
        </w:rPr>
        <w:t>ACM SIGMIS Database: the DATABASE for Advances in Information Systems</w:t>
      </w:r>
      <w:r>
        <w:rPr>
          <w:color w:val="000000"/>
          <w:sz w:val="16"/>
          <w:szCs w:val="16"/>
          <w:lang w:val="en-ID" w:eastAsia="en-ID"/>
        </w:rPr>
        <w:t>, vol. 17, no. 1, pp. 19-23, Sept 1985.</w:t>
      </w:r>
    </w:p>
    <w:p w14:paraId="022AC5CD" w14:textId="5D1DABDA" w:rsidR="005137C9" w:rsidRDefault="008C0369" w:rsidP="008C0369">
      <w:pPr>
        <w:numPr>
          <w:ilvl w:val="0"/>
          <w:numId w:val="5"/>
        </w:numPr>
        <w:ind w:hanging="285"/>
        <w:jc w:val="both"/>
      </w:pPr>
      <w:r>
        <w:rPr>
          <w:color w:val="000000"/>
          <w:sz w:val="16"/>
          <w:szCs w:val="16"/>
          <w:lang w:val="en-ID" w:eastAsia="en-ID"/>
        </w:rPr>
        <w:t xml:space="preserve">A. Alshamrani, A. Bahattab, “A Comparison Between Three SDLC Models Waterfall Model, Sprical Model, and Incremental/Iterative Model,” </w:t>
      </w:r>
      <w:r>
        <w:rPr>
          <w:i/>
          <w:iCs/>
          <w:color w:val="000000"/>
          <w:sz w:val="16"/>
          <w:szCs w:val="16"/>
          <w:lang w:val="en-ID" w:eastAsia="en-ID"/>
        </w:rPr>
        <w:t>IJCSI International Journal of Computer Science Issues</w:t>
      </w:r>
      <w:r>
        <w:rPr>
          <w:color w:val="000000"/>
          <w:sz w:val="16"/>
          <w:szCs w:val="16"/>
          <w:lang w:val="en-ID" w:eastAsia="en-ID"/>
        </w:rPr>
        <w:t>, vol. 12, no.1, Jan 2015.</w:t>
      </w:r>
      <w:r>
        <w:t xml:space="preserve"> </w:t>
      </w:r>
    </w:p>
    <w:sectPr w:rsidR="005137C9" w:rsidSect="00F64B95">
      <w:type w:val="continuous"/>
      <w:pgSz w:w="11906" w:h="16838"/>
      <w:pgMar w:top="1077" w:right="811" w:bottom="2438" w:left="811" w:header="431" w:footer="431" w:gutter="0"/>
      <w:cols w:num="2" w:space="23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EC10B" w14:textId="77777777" w:rsidR="009B388C" w:rsidRDefault="009B388C">
      <w:r>
        <w:separator/>
      </w:r>
    </w:p>
  </w:endnote>
  <w:endnote w:type="continuationSeparator" w:id="0">
    <w:p w14:paraId="7108D8FB" w14:textId="77777777" w:rsidR="009B388C" w:rsidRDefault="009B3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8460D" w14:textId="01D2618E" w:rsidR="00ED51C8" w:rsidRPr="006E0E0D" w:rsidRDefault="00FF4DB9" w:rsidP="006E0E0D">
    <w:pPr>
      <w:pStyle w:val="Footer"/>
      <w:jc w:val="right"/>
    </w:pPr>
    <w:r w:rsidRPr="006E0E0D">
      <w:t xml:space="preserve"> </w:t>
    </w:r>
    <w:r w:rsidRPr="006E0E0D">
      <w:rPr>
        <w:bCs/>
      </w:rPr>
      <w:fldChar w:fldCharType="begin"/>
    </w:r>
    <w:r w:rsidRPr="006E0E0D">
      <w:rPr>
        <w:bCs/>
      </w:rPr>
      <w:instrText xml:space="preserve"> PAGE  \* Arabic  \* MERGEFORMAT </w:instrText>
    </w:r>
    <w:r w:rsidRPr="006E0E0D">
      <w:rPr>
        <w:bCs/>
      </w:rPr>
      <w:fldChar w:fldCharType="separate"/>
    </w:r>
    <w:r>
      <w:rPr>
        <w:bCs/>
        <w:noProof/>
      </w:rPr>
      <w:t>3</w:t>
    </w:r>
    <w:r w:rsidRPr="006E0E0D">
      <w:rPr>
        <w:bCs/>
      </w:rPr>
      <w:fldChar w:fldCharType="end"/>
    </w:r>
    <w:r w:rsidRPr="006E0E0D">
      <w:t xml:space="preserve"> / </w:t>
    </w:r>
    <w:r w:rsidRPr="006E0E0D">
      <w:rPr>
        <w:bCs/>
      </w:rPr>
      <w:fldChar w:fldCharType="begin"/>
    </w:r>
    <w:r w:rsidRPr="006E0E0D">
      <w:rPr>
        <w:bCs/>
      </w:rPr>
      <w:instrText xml:space="preserve"> NUMPAGES  \* Arabic  \* MERGEFORMAT </w:instrText>
    </w:r>
    <w:r w:rsidRPr="006E0E0D">
      <w:rPr>
        <w:bCs/>
      </w:rPr>
      <w:fldChar w:fldCharType="separate"/>
    </w:r>
    <w:r>
      <w:rPr>
        <w:bCs/>
        <w:noProof/>
      </w:rPr>
      <w:t>3</w:t>
    </w:r>
    <w:r w:rsidRPr="006E0E0D">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D7148" w14:textId="77777777" w:rsidR="009B388C" w:rsidRDefault="009B388C">
      <w:r>
        <w:separator/>
      </w:r>
    </w:p>
  </w:footnote>
  <w:footnote w:type="continuationSeparator" w:id="0">
    <w:p w14:paraId="3A948146" w14:textId="77777777" w:rsidR="009B388C" w:rsidRDefault="009B3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9A333" w14:textId="77777777" w:rsidR="00ED51C8" w:rsidRDefault="00FF4DB9">
    <w:pPr>
      <w:pStyle w:val="Header"/>
      <w:tabs>
        <w:tab w:val="right" w:pos="10200"/>
      </w:tabs>
    </w:pPr>
    <w:r w:rsidRPr="006B01F8">
      <w:rPr>
        <w:sz w:val="21"/>
      </w:rPr>
      <w:fldChar w:fldCharType="begin"/>
    </w:r>
    <w:r w:rsidRPr="006B01F8">
      <w:rPr>
        <w:sz w:val="21"/>
      </w:rPr>
      <w:instrText>PAGE</w:instrText>
    </w:r>
    <w:r w:rsidRPr="006B01F8">
      <w:rPr>
        <w:sz w:val="21"/>
      </w:rPr>
      <w:fldChar w:fldCharType="separate"/>
    </w:r>
    <w:r>
      <w:rPr>
        <w:noProof/>
        <w:sz w:val="21"/>
      </w:rPr>
      <w:t>2</w:t>
    </w:r>
    <w:r w:rsidRPr="006B01F8">
      <w:rPr>
        <w:sz w:val="21"/>
      </w:rPr>
      <w:fldChar w:fldCharType="end"/>
    </w:r>
    <w:r w:rsidRPr="006B01F8">
      <w:rPr>
        <w:smallCaps/>
        <w:sz w:val="21"/>
        <w:lang w:val="en-US"/>
      </w:rPr>
      <w:t xml:space="preserve"> </w:t>
    </w:r>
    <w:r>
      <w:rPr>
        <w:smallCaps/>
        <w:lang w:val="en-US"/>
      </w:rPr>
      <w:tab/>
    </w:r>
    <w:r>
      <w:rPr>
        <w:smallCaps/>
        <w:lang w:val="en-US"/>
      </w:rPr>
      <w:tab/>
      <w:t xml:space="preserve">       </w:t>
    </w:r>
    <w:r>
      <w:rPr>
        <w:smallCaps/>
        <w:sz w:val="16"/>
        <w:szCs w:val="16"/>
        <w:lang w:val="en-US"/>
      </w:rPr>
      <w:t>Politeknik Statistika STIS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C6057" w14:textId="77777777" w:rsidR="00ED51C8" w:rsidRDefault="00FF4DB9" w:rsidP="009E443E">
    <w:pPr>
      <w:pStyle w:val="Header"/>
      <w:tabs>
        <w:tab w:val="clear" w:pos="9360"/>
        <w:tab w:val="right" w:pos="10206"/>
      </w:tabs>
      <w:jc w:val="right"/>
    </w:pPr>
    <w:r>
      <w:rPr>
        <w:sz w:val="16"/>
        <w:szCs w:val="16"/>
      </w:rPr>
      <w:tab/>
    </w:r>
    <w:r>
      <w:rPr>
        <w:sz w:val="16"/>
        <w:szCs w:val="16"/>
      </w:rPr>
      <w:tab/>
      <w:t>Proposal Skripsi – Program Studi D-IV Komputasi Statistik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459F"/>
    <w:multiLevelType w:val="hybridMultilevel"/>
    <w:tmpl w:val="5D9A6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C1CA6"/>
    <w:multiLevelType w:val="hybridMultilevel"/>
    <w:tmpl w:val="9EBC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E180F"/>
    <w:multiLevelType w:val="hybridMultilevel"/>
    <w:tmpl w:val="79C4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D1A00"/>
    <w:multiLevelType w:val="hybridMultilevel"/>
    <w:tmpl w:val="6D446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3685D"/>
    <w:multiLevelType w:val="multilevel"/>
    <w:tmpl w:val="864473FA"/>
    <w:lvl w:ilvl="0">
      <w:start w:val="1"/>
      <w:numFmt w:val="upperRoman"/>
      <w:lvlText w:val="%1."/>
      <w:lvlJc w:val="left"/>
      <w:pPr>
        <w:tabs>
          <w:tab w:val="num" w:pos="288"/>
        </w:tabs>
        <w:ind w:left="288" w:hanging="288"/>
      </w:pPr>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46975DF5"/>
    <w:multiLevelType w:val="hybridMultilevel"/>
    <w:tmpl w:val="B3BA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A61E77"/>
    <w:multiLevelType w:val="hybridMultilevel"/>
    <w:tmpl w:val="C65645F4"/>
    <w:lvl w:ilvl="0" w:tplc="F61AFA4C">
      <w:start w:val="1"/>
      <w:numFmt w:val="decimal"/>
      <w:lvlText w:val="[%1]"/>
      <w:lvlJc w:val="left"/>
      <w:pPr>
        <w:ind w:left="285"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DEAE4F26">
      <w:start w:val="1"/>
      <w:numFmt w:val="lowerLetter"/>
      <w:lvlText w:val="%2"/>
      <w:lvlJc w:val="left"/>
      <w:pPr>
        <w:ind w:left="108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F7BCA2E8">
      <w:start w:val="1"/>
      <w:numFmt w:val="lowerRoman"/>
      <w:lvlText w:val="%3"/>
      <w:lvlJc w:val="left"/>
      <w:pPr>
        <w:ind w:left="180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144C1886">
      <w:start w:val="1"/>
      <w:numFmt w:val="decimal"/>
      <w:lvlText w:val="%4"/>
      <w:lvlJc w:val="left"/>
      <w:pPr>
        <w:ind w:left="252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4986EAE8">
      <w:start w:val="1"/>
      <w:numFmt w:val="lowerLetter"/>
      <w:lvlText w:val="%5"/>
      <w:lvlJc w:val="left"/>
      <w:pPr>
        <w:ind w:left="324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8B746CAC">
      <w:start w:val="1"/>
      <w:numFmt w:val="lowerRoman"/>
      <w:lvlText w:val="%6"/>
      <w:lvlJc w:val="left"/>
      <w:pPr>
        <w:ind w:left="396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884C5318">
      <w:start w:val="1"/>
      <w:numFmt w:val="decimal"/>
      <w:lvlText w:val="%7"/>
      <w:lvlJc w:val="left"/>
      <w:pPr>
        <w:ind w:left="468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486E184C">
      <w:start w:val="1"/>
      <w:numFmt w:val="lowerLetter"/>
      <w:lvlText w:val="%8"/>
      <w:lvlJc w:val="left"/>
      <w:pPr>
        <w:ind w:left="540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97C61D8A">
      <w:start w:val="1"/>
      <w:numFmt w:val="lowerRoman"/>
      <w:lvlText w:val="%9"/>
      <w:lvlJc w:val="left"/>
      <w:pPr>
        <w:ind w:left="612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7" w15:restartNumberingAfterBreak="0">
    <w:nsid w:val="69023697"/>
    <w:multiLevelType w:val="hybridMultilevel"/>
    <w:tmpl w:val="1388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014B4E"/>
    <w:multiLevelType w:val="multilevel"/>
    <w:tmpl w:val="98F2FAB0"/>
    <w:lvl w:ilvl="0">
      <w:start w:val="1"/>
      <w:numFmt w:val="upperLetter"/>
      <w:lvlText w:val="%1."/>
      <w:lvlJc w:val="left"/>
      <w:pPr>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288" w:hanging="288"/>
      </w:pPr>
      <w:rPr>
        <w:b w:val="0"/>
        <w:i w:val="0"/>
        <w:sz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53E13BD"/>
    <w:multiLevelType w:val="hybridMultilevel"/>
    <w:tmpl w:val="E5684DE2"/>
    <w:lvl w:ilvl="0" w:tplc="4E4E81C6">
      <w:start w:val="3"/>
      <w:numFmt w:val="upperLetter"/>
      <w:lvlText w:val="%1."/>
      <w:lvlJc w:val="left"/>
      <w:pPr>
        <w:ind w:left="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256041C2">
      <w:start w:val="1"/>
      <w:numFmt w:val="lowerLetter"/>
      <w:lvlText w:val="%2"/>
      <w:lvlJc w:val="left"/>
      <w:pPr>
        <w:ind w:left="11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114265A8">
      <w:start w:val="1"/>
      <w:numFmt w:val="lowerRoman"/>
      <w:lvlText w:val="%3"/>
      <w:lvlJc w:val="left"/>
      <w:pPr>
        <w:ind w:left="19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7E6435F2">
      <w:start w:val="1"/>
      <w:numFmt w:val="decimal"/>
      <w:lvlText w:val="%4"/>
      <w:lvlJc w:val="left"/>
      <w:pPr>
        <w:ind w:left="26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CBA2B8C0">
      <w:start w:val="1"/>
      <w:numFmt w:val="lowerLetter"/>
      <w:lvlText w:val="%5"/>
      <w:lvlJc w:val="left"/>
      <w:pPr>
        <w:ind w:left="33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4FA0023E">
      <w:start w:val="1"/>
      <w:numFmt w:val="lowerRoman"/>
      <w:lvlText w:val="%6"/>
      <w:lvlJc w:val="left"/>
      <w:pPr>
        <w:ind w:left="40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71F64A04">
      <w:start w:val="1"/>
      <w:numFmt w:val="decimal"/>
      <w:lvlText w:val="%7"/>
      <w:lvlJc w:val="left"/>
      <w:pPr>
        <w:ind w:left="47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FAB0CB54">
      <w:start w:val="1"/>
      <w:numFmt w:val="lowerLetter"/>
      <w:lvlText w:val="%8"/>
      <w:lvlJc w:val="left"/>
      <w:pPr>
        <w:ind w:left="55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FBC690CE">
      <w:start w:val="1"/>
      <w:numFmt w:val="lowerRoman"/>
      <w:lvlText w:val="%9"/>
      <w:lvlJc w:val="left"/>
      <w:pPr>
        <w:ind w:left="62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0" w15:restartNumberingAfterBreak="0">
    <w:nsid w:val="78384AA4"/>
    <w:multiLevelType w:val="multilevel"/>
    <w:tmpl w:val="5D24856E"/>
    <w:lvl w:ilvl="0">
      <w:start w:val="1"/>
      <w:numFmt w:val="bullet"/>
      <w:lvlText w:val=""/>
      <w:lvlJc w:val="left"/>
      <w:pPr>
        <w:tabs>
          <w:tab w:val="num" w:pos="504"/>
        </w:tabs>
        <w:ind w:left="504" w:hanging="216"/>
      </w:pPr>
      <w:rPr>
        <w:rFonts w:ascii="Symbol" w:hAnsi="Symbol" w:cs="Times New Roman" w:hint="default"/>
        <w:sz w:val="20"/>
        <w:szCs w:val="16"/>
      </w:rPr>
    </w:lvl>
    <w:lvl w:ilvl="1">
      <w:start w:val="1"/>
      <w:numFmt w:val="bullet"/>
      <w:lvlText w:val=""/>
      <w:lvlJc w:val="left"/>
      <w:pPr>
        <w:tabs>
          <w:tab w:val="num" w:pos="288"/>
        </w:tabs>
        <w:ind w:left="288" w:hanging="288"/>
      </w:pPr>
      <w:rPr>
        <w:rFonts w:ascii="Symbol" w:hAnsi="Symbol" w:cs="Symbol" w:hint="default"/>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4"/>
  </w:num>
  <w:num w:numId="3">
    <w:abstractNumId w:val="8"/>
  </w:num>
  <w:num w:numId="4">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2"/>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2B9"/>
    <w:rsid w:val="00044131"/>
    <w:rsid w:val="00070D3A"/>
    <w:rsid w:val="0007656F"/>
    <w:rsid w:val="000B2126"/>
    <w:rsid w:val="000C0C01"/>
    <w:rsid w:val="000C13C3"/>
    <w:rsid w:val="000E27D2"/>
    <w:rsid w:val="000E74C3"/>
    <w:rsid w:val="000F63BF"/>
    <w:rsid w:val="001416BF"/>
    <w:rsid w:val="00161511"/>
    <w:rsid w:val="001C702F"/>
    <w:rsid w:val="001D1695"/>
    <w:rsid w:val="001D7775"/>
    <w:rsid w:val="00322949"/>
    <w:rsid w:val="00322B25"/>
    <w:rsid w:val="00332B92"/>
    <w:rsid w:val="0033741F"/>
    <w:rsid w:val="003C2518"/>
    <w:rsid w:val="003C2B63"/>
    <w:rsid w:val="004256EF"/>
    <w:rsid w:val="00463D6A"/>
    <w:rsid w:val="004A0706"/>
    <w:rsid w:val="004C53E4"/>
    <w:rsid w:val="004E670A"/>
    <w:rsid w:val="004F3F70"/>
    <w:rsid w:val="005137C9"/>
    <w:rsid w:val="00531BF4"/>
    <w:rsid w:val="00557B96"/>
    <w:rsid w:val="0058648B"/>
    <w:rsid w:val="0064070D"/>
    <w:rsid w:val="006620A2"/>
    <w:rsid w:val="006C3AEC"/>
    <w:rsid w:val="006C461B"/>
    <w:rsid w:val="006D3618"/>
    <w:rsid w:val="006E1940"/>
    <w:rsid w:val="00720093"/>
    <w:rsid w:val="007A5CD0"/>
    <w:rsid w:val="007B5E06"/>
    <w:rsid w:val="007C42BB"/>
    <w:rsid w:val="007E1C37"/>
    <w:rsid w:val="00840BCE"/>
    <w:rsid w:val="0084185A"/>
    <w:rsid w:val="00870B6B"/>
    <w:rsid w:val="00880620"/>
    <w:rsid w:val="0089713C"/>
    <w:rsid w:val="008C0369"/>
    <w:rsid w:val="008D2200"/>
    <w:rsid w:val="009B388C"/>
    <w:rsid w:val="00A36C39"/>
    <w:rsid w:val="00A62B85"/>
    <w:rsid w:val="00A65C9F"/>
    <w:rsid w:val="00A75BB2"/>
    <w:rsid w:val="00A961BA"/>
    <w:rsid w:val="00AB1891"/>
    <w:rsid w:val="00AF6C4C"/>
    <w:rsid w:val="00B354DE"/>
    <w:rsid w:val="00BB4607"/>
    <w:rsid w:val="00C52D51"/>
    <w:rsid w:val="00C608FB"/>
    <w:rsid w:val="00C930B3"/>
    <w:rsid w:val="00CA7D57"/>
    <w:rsid w:val="00CF1700"/>
    <w:rsid w:val="00D12C0A"/>
    <w:rsid w:val="00D15459"/>
    <w:rsid w:val="00D422B9"/>
    <w:rsid w:val="00D62F55"/>
    <w:rsid w:val="00D7405C"/>
    <w:rsid w:val="00E35187"/>
    <w:rsid w:val="00EA4D28"/>
    <w:rsid w:val="00F03B38"/>
    <w:rsid w:val="00F54008"/>
    <w:rsid w:val="00F714B2"/>
    <w:rsid w:val="00FA2915"/>
    <w:rsid w:val="00FB5B14"/>
    <w:rsid w:val="00FF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4064"/>
  <w15:chartTrackingRefBased/>
  <w15:docId w15:val="{18EA9025-645A-4786-BCAC-D8ED1D33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3E4"/>
    <w:pPr>
      <w:spacing w:after="0" w:line="240" w:lineRule="auto"/>
    </w:pPr>
    <w:rPr>
      <w:rFonts w:ascii="Times New Roman" w:eastAsia="SimSun" w:hAnsi="Times New Roman" w:cs="Times New Roman"/>
      <w:color w:val="00000A"/>
      <w:sz w:val="24"/>
      <w:szCs w:val="24"/>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EEEAbstractHeadingChar">
    <w:name w:val="IEEE Abstract Heading Char"/>
    <w:link w:val="IEEEAbstractHeading"/>
    <w:qFormat/>
    <w:rsid w:val="004C53E4"/>
    <w:rPr>
      <w:rFonts w:eastAsia="SimSun"/>
      <w:b/>
      <w:i/>
      <w:sz w:val="18"/>
      <w:szCs w:val="24"/>
      <w:lang w:val="en-GB" w:eastAsia="en-GB"/>
    </w:rPr>
  </w:style>
  <w:style w:type="character" w:customStyle="1" w:styleId="IEEEAbtractChar">
    <w:name w:val="IEEE Abtract Char"/>
    <w:link w:val="IEEEAbtract"/>
    <w:qFormat/>
    <w:rsid w:val="004C53E4"/>
    <w:rPr>
      <w:rFonts w:eastAsia="SimSun"/>
      <w:b/>
      <w:sz w:val="18"/>
      <w:szCs w:val="24"/>
      <w:lang w:val="en-GB" w:eastAsia="en-GB"/>
    </w:rPr>
  </w:style>
  <w:style w:type="character" w:customStyle="1" w:styleId="IEEEParagraphChar">
    <w:name w:val="IEEE Paragraph Char"/>
    <w:link w:val="IEEEParagraph"/>
    <w:qFormat/>
    <w:rsid w:val="004C53E4"/>
    <w:rPr>
      <w:rFonts w:eastAsia="SimSun"/>
      <w:sz w:val="24"/>
      <w:szCs w:val="24"/>
      <w:lang w:val="en-AU" w:eastAsia="zh-CN"/>
    </w:rPr>
  </w:style>
  <w:style w:type="character" w:customStyle="1" w:styleId="shorttext">
    <w:name w:val="short_text"/>
    <w:basedOn w:val="DefaultParagraphFont"/>
    <w:qFormat/>
    <w:rsid w:val="004C53E4"/>
  </w:style>
  <w:style w:type="character" w:customStyle="1" w:styleId="longtext">
    <w:name w:val="long_text"/>
    <w:basedOn w:val="DefaultParagraphFont"/>
    <w:qFormat/>
    <w:rsid w:val="004C53E4"/>
  </w:style>
  <w:style w:type="character" w:customStyle="1" w:styleId="mediumtext">
    <w:name w:val="medium_text"/>
    <w:basedOn w:val="DefaultParagraphFont"/>
    <w:qFormat/>
    <w:rsid w:val="004C53E4"/>
  </w:style>
  <w:style w:type="character" w:customStyle="1" w:styleId="FooterChar">
    <w:name w:val="Footer Char"/>
    <w:link w:val="Footer"/>
    <w:uiPriority w:val="99"/>
    <w:qFormat/>
    <w:rsid w:val="004C53E4"/>
    <w:rPr>
      <w:rFonts w:eastAsia="Times New Roman"/>
    </w:rPr>
  </w:style>
  <w:style w:type="character" w:customStyle="1" w:styleId="HeaderChar">
    <w:name w:val="Header Char"/>
    <w:link w:val="Header"/>
    <w:uiPriority w:val="99"/>
    <w:qFormat/>
    <w:rsid w:val="004C53E4"/>
    <w:rPr>
      <w:sz w:val="24"/>
      <w:szCs w:val="24"/>
      <w:lang w:val="en-AU" w:eastAsia="zh-CN"/>
    </w:rPr>
  </w:style>
  <w:style w:type="paragraph" w:customStyle="1" w:styleId="IEEEAuthorName">
    <w:name w:val="IEEE Author Name"/>
    <w:basedOn w:val="Normal"/>
    <w:next w:val="Normal"/>
    <w:qFormat/>
    <w:rsid w:val="004C53E4"/>
    <w:pPr>
      <w:snapToGrid w:val="0"/>
      <w:spacing w:before="120" w:after="120"/>
      <w:jc w:val="center"/>
    </w:pPr>
    <w:rPr>
      <w:rFonts w:eastAsia="Times New Roman"/>
      <w:sz w:val="22"/>
      <w:lang w:val="en-GB" w:eastAsia="en-GB"/>
    </w:rPr>
  </w:style>
  <w:style w:type="paragraph" w:customStyle="1" w:styleId="IEEEHeading2">
    <w:name w:val="IEEE Heading 2"/>
    <w:basedOn w:val="Normal"/>
    <w:qFormat/>
    <w:rsid w:val="004C53E4"/>
    <w:pPr>
      <w:snapToGrid w:val="0"/>
      <w:spacing w:before="150" w:after="60"/>
    </w:pPr>
    <w:rPr>
      <w:i/>
      <w:sz w:val="20"/>
    </w:rPr>
  </w:style>
  <w:style w:type="paragraph" w:customStyle="1" w:styleId="IEEEAbstractHeading">
    <w:name w:val="IEEE Abstract Heading"/>
    <w:link w:val="IEEEAbstractHeadingChar"/>
    <w:qFormat/>
    <w:rsid w:val="004C53E4"/>
    <w:pPr>
      <w:widowControl w:val="0"/>
      <w:spacing w:after="0" w:line="240" w:lineRule="auto"/>
    </w:pPr>
    <w:rPr>
      <w:rFonts w:eastAsia="SimSun"/>
      <w:b/>
      <w:i/>
      <w:sz w:val="18"/>
      <w:szCs w:val="24"/>
      <w:lang w:val="en-GB" w:eastAsia="en-GB"/>
    </w:rPr>
  </w:style>
  <w:style w:type="paragraph" w:customStyle="1" w:styleId="IEEEAbtract">
    <w:name w:val="IEEE Abtract"/>
    <w:basedOn w:val="Normal"/>
    <w:next w:val="Normal"/>
    <w:link w:val="IEEEAbtractChar"/>
    <w:qFormat/>
    <w:rsid w:val="004C53E4"/>
    <w:pPr>
      <w:snapToGrid w:val="0"/>
      <w:jc w:val="both"/>
    </w:pPr>
    <w:rPr>
      <w:rFonts w:asciiTheme="minorHAnsi" w:hAnsiTheme="minorHAnsi" w:cstheme="minorBidi"/>
      <w:b/>
      <w:color w:val="auto"/>
      <w:sz w:val="18"/>
      <w:lang w:val="en-GB" w:eastAsia="en-GB"/>
    </w:rPr>
  </w:style>
  <w:style w:type="paragraph" w:customStyle="1" w:styleId="IEEEParagraph">
    <w:name w:val="IEEE Paragraph"/>
    <w:basedOn w:val="Normal"/>
    <w:link w:val="IEEEParagraphChar"/>
    <w:qFormat/>
    <w:rsid w:val="004C53E4"/>
    <w:pPr>
      <w:snapToGrid w:val="0"/>
      <w:ind w:firstLine="216"/>
      <w:jc w:val="both"/>
    </w:pPr>
    <w:rPr>
      <w:rFonts w:asciiTheme="minorHAnsi" w:hAnsiTheme="minorHAnsi" w:cstheme="minorBidi"/>
      <w:color w:val="auto"/>
    </w:rPr>
  </w:style>
  <w:style w:type="paragraph" w:customStyle="1" w:styleId="IEEEHeading1">
    <w:name w:val="IEEE Heading 1"/>
    <w:basedOn w:val="Normal"/>
    <w:qFormat/>
    <w:rsid w:val="004C53E4"/>
    <w:pPr>
      <w:snapToGrid w:val="0"/>
      <w:spacing w:before="180" w:after="60"/>
      <w:ind w:left="289" w:hanging="289"/>
      <w:jc w:val="center"/>
    </w:pPr>
    <w:rPr>
      <w:smallCaps/>
      <w:sz w:val="20"/>
    </w:rPr>
  </w:style>
  <w:style w:type="paragraph" w:customStyle="1" w:styleId="IEEETitle">
    <w:name w:val="IEEE Title"/>
    <w:basedOn w:val="Normal"/>
    <w:qFormat/>
    <w:rsid w:val="004C53E4"/>
    <w:pPr>
      <w:snapToGrid w:val="0"/>
      <w:jc w:val="center"/>
    </w:pPr>
    <w:rPr>
      <w:sz w:val="48"/>
    </w:rPr>
  </w:style>
  <w:style w:type="paragraph" w:customStyle="1" w:styleId="IEEEReferenceItem">
    <w:name w:val="IEEE Reference Item"/>
    <w:basedOn w:val="Normal"/>
    <w:qFormat/>
    <w:rsid w:val="004C53E4"/>
    <w:pPr>
      <w:snapToGrid w:val="0"/>
      <w:jc w:val="both"/>
    </w:pPr>
    <w:rPr>
      <w:sz w:val="16"/>
      <w:lang w:val="en-US"/>
    </w:rPr>
  </w:style>
  <w:style w:type="paragraph" w:styleId="Footer">
    <w:name w:val="footer"/>
    <w:basedOn w:val="Normal"/>
    <w:link w:val="FooterChar"/>
    <w:uiPriority w:val="99"/>
    <w:rsid w:val="004C53E4"/>
    <w:pPr>
      <w:tabs>
        <w:tab w:val="center" w:pos="4320"/>
        <w:tab w:val="right" w:pos="8640"/>
      </w:tabs>
    </w:pPr>
    <w:rPr>
      <w:rFonts w:asciiTheme="minorHAnsi" w:eastAsia="Times New Roman" w:hAnsiTheme="minorHAnsi" w:cstheme="minorBidi"/>
      <w:color w:val="auto"/>
      <w:sz w:val="22"/>
      <w:szCs w:val="22"/>
      <w:lang w:val="en-US" w:eastAsia="en-US"/>
    </w:rPr>
  </w:style>
  <w:style w:type="character" w:customStyle="1" w:styleId="FooterChar1">
    <w:name w:val="Footer Char1"/>
    <w:basedOn w:val="DefaultParagraphFont"/>
    <w:uiPriority w:val="99"/>
    <w:semiHidden/>
    <w:rsid w:val="004C53E4"/>
    <w:rPr>
      <w:rFonts w:ascii="Times New Roman" w:eastAsia="SimSun" w:hAnsi="Times New Roman" w:cs="Times New Roman"/>
      <w:color w:val="00000A"/>
      <w:sz w:val="24"/>
      <w:szCs w:val="24"/>
      <w:lang w:val="en-AU" w:eastAsia="zh-CN"/>
    </w:rPr>
  </w:style>
  <w:style w:type="paragraph" w:styleId="Header">
    <w:name w:val="header"/>
    <w:basedOn w:val="Normal"/>
    <w:link w:val="HeaderChar"/>
    <w:uiPriority w:val="99"/>
    <w:unhideWhenUsed/>
    <w:rsid w:val="004C53E4"/>
    <w:pPr>
      <w:tabs>
        <w:tab w:val="center" w:pos="4680"/>
        <w:tab w:val="right" w:pos="9360"/>
      </w:tabs>
    </w:pPr>
    <w:rPr>
      <w:rFonts w:asciiTheme="minorHAnsi" w:eastAsiaTheme="minorHAnsi" w:hAnsiTheme="minorHAnsi" w:cstheme="minorBidi"/>
      <w:color w:val="auto"/>
    </w:rPr>
  </w:style>
  <w:style w:type="character" w:customStyle="1" w:styleId="HeaderChar1">
    <w:name w:val="Header Char1"/>
    <w:basedOn w:val="DefaultParagraphFont"/>
    <w:uiPriority w:val="99"/>
    <w:semiHidden/>
    <w:rsid w:val="004C53E4"/>
    <w:rPr>
      <w:rFonts w:ascii="Times New Roman" w:eastAsia="SimSun" w:hAnsi="Times New Roman" w:cs="Times New Roman"/>
      <w:color w:val="00000A"/>
      <w:sz w:val="24"/>
      <w:szCs w:val="24"/>
      <w:lang w:val="en-AU" w:eastAsia="zh-CN"/>
    </w:rPr>
  </w:style>
  <w:style w:type="paragraph" w:customStyle="1" w:styleId="Abstract">
    <w:name w:val="Abstract"/>
    <w:basedOn w:val="Normal"/>
    <w:next w:val="Normal"/>
    <w:qFormat/>
    <w:rsid w:val="004C53E4"/>
    <w:pPr>
      <w:spacing w:before="20"/>
      <w:ind w:firstLine="202"/>
      <w:jc w:val="both"/>
    </w:pPr>
    <w:rPr>
      <w:rFonts w:eastAsia="Times New Roman"/>
      <w:b/>
      <w:bCs/>
      <w:sz w:val="18"/>
      <w:szCs w:val="18"/>
      <w:lang w:val="en-US" w:eastAsia="en-US"/>
    </w:rPr>
  </w:style>
  <w:style w:type="table" w:customStyle="1" w:styleId="TableGrid">
    <w:name w:val="TableGrid"/>
    <w:rsid w:val="004C53E4"/>
    <w:pPr>
      <w:spacing w:after="0" w:line="240" w:lineRule="auto"/>
    </w:pPr>
    <w:rPr>
      <w:rFonts w:eastAsiaTheme="minorEastAsia"/>
      <w:lang w:val="en-ID" w:eastAsia="en-ID"/>
    </w:rPr>
    <w:tblPr>
      <w:tblCellMar>
        <w:top w:w="0" w:type="dxa"/>
        <w:left w:w="0" w:type="dxa"/>
        <w:bottom w:w="0" w:type="dxa"/>
        <w:right w:w="0" w:type="dxa"/>
      </w:tblCellMar>
    </w:tblPr>
  </w:style>
  <w:style w:type="table" w:styleId="TableGrid0">
    <w:name w:val="Table Grid"/>
    <w:basedOn w:val="TableNormal"/>
    <w:uiPriority w:val="39"/>
    <w:rsid w:val="006E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2B63"/>
    <w:pPr>
      <w:ind w:left="720"/>
      <w:contextualSpacing/>
    </w:pPr>
  </w:style>
  <w:style w:type="character" w:styleId="Hyperlink">
    <w:name w:val="Hyperlink"/>
    <w:basedOn w:val="DefaultParagraphFont"/>
    <w:uiPriority w:val="99"/>
    <w:unhideWhenUsed/>
    <w:rsid w:val="003C2B63"/>
    <w:rPr>
      <w:color w:val="0563C1" w:themeColor="hyperlink"/>
      <w:u w:val="single"/>
    </w:rPr>
  </w:style>
  <w:style w:type="character" w:styleId="UnresolvedMention">
    <w:name w:val="Unresolved Mention"/>
    <w:basedOn w:val="DefaultParagraphFont"/>
    <w:uiPriority w:val="99"/>
    <w:semiHidden/>
    <w:unhideWhenUsed/>
    <w:rsid w:val="003C2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2075</TotalTime>
  <Pages>4</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lmao</dc:creator>
  <cp:keywords/>
  <dc:description/>
  <cp:lastModifiedBy>lmao</cp:lastModifiedBy>
  <cp:revision>20</cp:revision>
  <cp:lastPrinted>2021-11-06T13:07:00Z</cp:lastPrinted>
  <dcterms:created xsi:type="dcterms:W3CDTF">2021-10-24T17:31:00Z</dcterms:created>
  <dcterms:modified xsi:type="dcterms:W3CDTF">2021-11-06T15:31:00Z</dcterms:modified>
</cp:coreProperties>
</file>