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Script: Context-Aware Ergonomic Risk Assessment</w:t>
      </w:r>
    </w:p>
    <w:p>
      <w:r>
        <w:t>Duration: ~2 minutes | ErgoVigilance Week 4 Day 2</w:t>
      </w:r>
    </w:p>
    <w:p>
      <w:pPr>
        <w:pStyle w:val="Heading1"/>
      </w:pPr>
      <w:r>
        <w:t>1. Opening (15s)</w:t>
      </w:r>
    </w:p>
    <w:p>
      <w:r>
        <w:t>"Good afternoon. Today I'm demonstrating our Context-Aware Ergonomic Risk Assessment prototype for ErgoVigilance. Currently, our system evaluates posture using per-frame biomechanical thresholds. While this works for snapshots, it misses three critical dimensions: task context, exposure duration, and cumulative fatigue."</w:t>
      </w:r>
    </w:p>
    <w:p>
      <w:pPr>
        <w:pStyle w:val="Heading1"/>
      </w:pPr>
      <w:r>
        <w:t>2. The Problem (20s)</w:t>
      </w:r>
    </w:p>
    <w:p>
      <w:r>
        <w:t>"Consider this: a 20° neck flexion during a 5-second glance and the same angle during a 45-minute inspection task are scored identically. A 30° trunk flexion during a single lift is flagged HIGH, even though it's inherent to the task. Our research shows this produces both false positives — brief deviations over-alerting — and false negatives — sustained moderate postures flying under the radar."</w:t>
      </w:r>
    </w:p>
    <w:p>
      <w:pPr>
        <w:pStyle w:val="Heading1"/>
      </w:pPr>
      <w:r>
        <w:t>3. What We Built (30s)</w:t>
      </w:r>
    </w:p>
    <w:p>
      <w:r>
        <w:t>"Our Context-Aware Risk Engine adds three dimensions to the existing pipeline. First, task type: we recognize what the worker is doing — Assembly, Lifting, Inspection, Typing, or Neutral Standing — and apply a task-specific modifier. Second, exposure duration: risk progressively increases with continuous time in five buckets. Third, cumulative fatigue: sustained poor posture accumulates a penalty that decays when the worker corrects. Temporal smoothing eliminates flicker."</w:t>
      </w:r>
    </w:p>
    <w:p>
      <w:pPr>
        <w:pStyle w:val="Heading1"/>
      </w:pPr>
      <w:r>
        <w:t>4. Live Demo (25s)</w:t>
      </w:r>
    </w:p>
    <w:p>
      <w:r>
        <w:t>"Let me show you the prototype. [Open React frontend] Here is the Live Monitoring page with our new Context-Aware Risk card. You can see the current task, exposure duration, fatigue level, context modifier, and the final context-adjusted risk. Below, a comparison shows how the biomechanical-only MEDIUM risk has been elevated to HIGH after 37 minutes of assembly work. The explanation panel tells you why: repeated shoulder elevation, continuous exposure, task modifier. Clicking the AI Context Engine badge reveals the architecture — current pipeline vs future pipeline."</w:t>
      </w:r>
    </w:p>
    <w:p>
      <w:pPr>
        <w:pStyle w:val="Heading1"/>
      </w:pPr>
      <w:r>
        <w:t>5. Demo Mode (20s)</w:t>
      </w:r>
    </w:p>
    <w:p>
      <w:r>
        <w:t>"Let me switch to Demo Mode. [Toggle demo] Watch as I cycle through scenarios — Office Worker, Assembly Line, Warehouse, Machine Operator, Inspection. Each scenario automatically updates the Context-Aware Risk card with scenario-appropriate values: task, duration, fatigue, modifier, final risk, and explanation. No backend required — this is a purely visual prototype."</w:t>
      </w:r>
    </w:p>
    <w:p>
      <w:pPr>
        <w:pStyle w:val="Heading1"/>
      </w:pPr>
      <w:r>
        <w:t>6. Research Foundation (10s)</w:t>
      </w:r>
    </w:p>
    <w:p>
      <w:r>
        <w:t>"This prototype is backed by 15 academic papers, a 15-rule engine, a 15-row risk matrix comparing 5 task types across 3 duration bands, and 7 datasets evaluated for future ML integration. The full documentation is in the Week 4 Day 2 folder."</w:t>
      </w:r>
    </w:p>
    <w:p>
      <w:pPr>
        <w:pStyle w:val="Heading1"/>
      </w:pPr>
      <w:r>
        <w:t>7. Closing (10s)</w:t>
      </w:r>
    </w:p>
    <w:p>
      <w:r>
        <w:t>"In Week 5, we'll implement the backend engine, wire it into the real PoseEngine pipeline, and connect it to the FastAPI and React frontend with live WebSocket updates. Thank you."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