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Context-Aware Ergonomic Risk Assessment</w:t>
      </w:r>
    </w:p>
    <w:p>
      <w:pPr>
        <w:jc w:val="center"/>
      </w:pPr>
      <w:r>
        <w:t>Week 4 — Day 2 | ErgoVigilance Research Document</w:t>
      </w:r>
    </w:p>
    <w:p/>
    <w:p>
      <w:pPr>
        <w:pStyle w:val="Heading1"/>
      </w:pPr>
      <w:r>
        <w:t>1. Introduction</w:t>
      </w:r>
    </w:p>
    <w:p>
      <w:r>
        <w:t>ErgoVigilance is a real-time ergonomic posture analysis system that uses computer vision (MediaPipe Pose) to extract seven biomechanical features — neck flexion, trunk flexion, shoulder elevation, shoulder symmetry, alignment deviation, and knee angle — and classifies risk as LOW, MEDIUM, or HIGH using deterministic thresholds. While effective for per-frame snapshots, the current pipeline lacks contextual awareness: it does not consider what task the worker is performing, how long they have been in a given posture, or their cumulative fatigue. This document presents a research-backed approach to Context-Aware Risk Assessment, extending ErgoVigilance with task type, exposure duration, and fatigue accumulation.</w:t>
      </w:r>
    </w:p>
    <w:p>
      <w:pPr>
        <w:pStyle w:val="Heading1"/>
      </w:pPr>
      <w:r>
        <w:t>2. Problem Statement</w:t>
      </w:r>
    </w:p>
    <w:p>
      <w:r>
        <w:t>Current ergonomic risk assessment in industrial settings relies on snapshot-based observation methods (REBA, RULA, NIOSH) or threshold-based real-time systems. Both approaches share a fundamental limitation: they evaluate each frame independently.</w:t>
      </w:r>
    </w:p>
    <w:p>
      <w:r>
        <w:t>A 20° neck flexion is scored identically whether it occurs during a 5-second glance or a 45-minute sustained inspection task. A 30° trunk flexion during a single lift is flagged as HIGH risk, the same as when it occurs during repetitive assembly work where the flexion is inherent to the task. This produces false positives (brief deviations), false negatives (sustained moderate postures with cumulative effects), and recommendations that are not contextually appropriate.</w:t>
      </w:r>
    </w:p>
    <w:p>
      <w:pPr>
        <w:pStyle w:val="Heading1"/>
      </w:pPr>
      <w:r>
        <w:t>3. Current ErgoVigilance Pipeline</w:t>
      </w:r>
    </w:p>
    <w:p>
      <w:r>
        <w:t>The existing pipeline is:</w:t>
      </w:r>
    </w:p>
    <w:p>
      <w:r>
        <w:t>Camera Frame → MediaPipe Pose (33 keypoints) → Feature Extraction (7 angles) → Risk Classification (hard thresholds) → Issue Detection (7 rules) → Recommendation Engine (static lookup) → Dashboard Display</w:t>
      </w:r>
    </w:p>
    <w:p>
      <w:r>
        <w:t>Task Recognition runs in parallel using Gaussian heuristic scoring against 5 task profiles (Neutral Standing, Assembly Work, Reaching, Lifting/Picking, Inspection) but its output is display-only — it is never consumed by the risk classification or recommendation engine.</w:t>
      </w:r>
    </w:p>
    <w:p>
      <w:r>
        <w:t>Duration tracking exists in SessionAnalytics (elapsed time, risk counts) but is not used to modify per-frame risk scores.</w:t>
      </w:r>
    </w:p>
    <w:p>
      <w:pPr>
        <w:pStyle w:val="Heading1"/>
      </w:pPr>
      <w:r>
        <w:t>4. Limitations of Posture-Only Analysis</w:t>
      </w:r>
    </w:p>
    <w:p>
      <w:r>
        <w:t>1. No temporal awareness — each frame is classified independently, causing flickering risk levels.</w:t>
        <w:br/>
        <w:t>2. No task awareness — a 25° trunk flexion scores MEDIUM regardless of whether the task is Assembly (worse) or Lifting (inherent).</w:t>
        <w:br/>
        <w:t>3. No duration awareness — 5 minutes at MEDIUM and 45 minutes at MEDIUM produce the same risk level.</w:t>
        <w:br/>
        <w:t>4. No cumulative model — 500 micro-bends across a shift produce no different risk signal than 10 bends.</w:t>
        <w:br/>
        <w:t>5. Recommendations are static — "Adjust your neck" instead of "You've been in Assembly Work for 35 minutes — take a microbreak."</w:t>
      </w:r>
    </w:p>
    <w:p>
      <w:pPr>
        <w:pStyle w:val="Heading1"/>
      </w:pPr>
      <w:r>
        <w:t>5. Context-Aware Ergonomics</w:t>
      </w:r>
    </w:p>
    <w:p>
      <w:r>
        <w:t>Context-aware ergonomics adds three dimensions to the per-frame posture score:</w:t>
      </w:r>
    </w:p>
    <w:p>
      <w:r>
        <w:t>Task Type — modifies the base score by ±5 to ±15 points depending on the recognized task. A task where a posture is inherent (e.g., trunk flexion during Lifting) receives a smaller penalty than the same posture during a task where it is avoidable (e.g., Assembly Work).</w:t>
      </w:r>
    </w:p>
    <w:p>
      <w:r>
        <w:t>Exposure Duration — applies a progressive penalty (0 to 30 points) based on continuous time in the session, using five thresholds: &lt;5 min, &lt;15 min, &lt;30 min, &lt;60 min, ≥60 min.</w:t>
      </w:r>
    </w:p>
    <w:p>
      <w:r>
        <w:t>Cumulative Fatigue — tracks sustained poor posture (base score &lt; 40) and accumulates a penalty capped at 15 points. Decays when posture improves.</w:t>
      </w:r>
    </w:p>
    <w:p>
      <w:r>
        <w:t>Temporal Smoothing — an Exponential Weighted Moving Average (α=0.3) eliminates frame-to-frame flicker while preserving genuine trends.</w:t>
      </w:r>
    </w:p>
    <w:p>
      <w:pPr>
        <w:pStyle w:val="Heading1"/>
      </w:pPr>
      <w:r>
        <w:t>6. Industrial Use Cases</w:t>
      </w:r>
    </w:p>
    <w:p>
      <w:r>
        <w:t>Automotive Assembly: A worker leaning into an engine bay (trunk flexion 30–50°) for 45+ minutes. Context-aware system escalates from MODERATE to HIGH at 30 minutes.</w:t>
      </w:r>
    </w:p>
    <w:p>
      <w:r>
        <w:t>Warehouse Picking: Repeated deep trunk flexion during lifts. Each lift is brief (2–3s), but 500 lifts/shift creates cumulative fatigue. Fatigue accumulator captures this.</w:t>
      </w:r>
    </w:p>
    <w:p>
      <w:r>
        <w:t>Inspection Stations: Sustained neck flexion at 20–25° looking at components. Duration penalty escalates risk after 30 minutes of continuous exposure.</w:t>
      </w:r>
    </w:p>
    <w:p>
      <w:r>
        <w:t>Machine Operation: Static standing posture with elevated shoulders. Task modifier for Machine Operator (+5) acknowledges the static nature.</w:t>
      </w:r>
    </w:p>
    <w:p>
      <w:r>
        <w:t>Office Work: Moderate neck flexion during typing. Task modifier (+5) with duration penalty turns a chronic low-risk situation into actionable MEDIUM after 2+ hours.</w:t>
      </w:r>
    </w:p>
    <w:p>
      <w:pPr>
        <w:pStyle w:val="Heading1"/>
      </w:pPr>
      <w:r>
        <w:t>7. Context Variables</w:t>
      </w:r>
    </w:p>
    <w:p>
      <w:r>
        <w:t>The following context variables are used by the Context-Aware Risk Engine:</w:t>
      </w:r>
    </w:p>
    <w:p>
      <w:r>
        <w:t>Task (5 classes): Neutral Standing, Assembly Work, Reaching, Lifting/Picking, Inspection, Unknown</w:t>
        <w:br/>
        <w:t>Task Confidence: 0.0–1.0 (below 0.3 → Unknown)</w:t>
        <w:br/>
        <w:t>Continuous Session Duration: seconds since session start</w:t>
        <w:br/>
        <w:t>Frame-level Posture Score: 0–100 from 7-feature linear ramp</w:t>
        <w:br/>
        <w:t>Smoothed Score: EWMA of previous frame scores (α=0.3)</w:t>
        <w:br/>
        <w:t>Fatigue Count: accumulated frames with base_score &lt; 40</w:t>
        <w:br/>
        <w:t>Previous Risk Level: L/M/H from last frame</w:t>
      </w:r>
    </w:p>
    <w:p>
      <w:pPr>
        <w:pStyle w:val="Heading1"/>
      </w:pPr>
      <w:r>
        <w:t>8. Proposed Architecture</w:t>
      </w:r>
    </w:p>
    <w:p>
      <w:r>
        <w:t>The Context-Aware Risk Engine sits between Feature Extraction and Issue Detection, receiving features from extraction, task info from TaskRecognition, and session elapsed time from SessionAnalytics. It outputs a context-adjusted risk level and contribution breakdown.</w:t>
      </w:r>
    </w:p>
    <w:p>
      <w:r>
        <w:t>Pipeline:</w:t>
        <w:br/>
        <w:t>Camera → MediaPipe Pose → Feature Extraction →</w:t>
        <w:br/>
        <w:t xml:space="preserve">    ┌──────────────────────────────────────────┐</w:t>
        <w:br/>
        <w:t xml:space="preserve">    │ Task Recognition ──→ Context-Aware Risk  │</w:t>
        <w:br/>
        <w:t xml:space="preserve">    │ Duration Tracking ──→ Engine             │</w:t>
        <w:br/>
        <w:t xml:space="preserve">    │ Fatigue State ←───/                      │</w:t>
        <w:br/>
        <w:t xml:space="preserve">    └──────────────┬───────────────────────────┘</w:t>
        <w:br/>
        <w:t xml:space="preserve">                   ↓</w:t>
        <w:br/>
        <w:t xml:space="preserve">    Issue Detection → Recommendation Engine → Dashboard</w:t>
      </w:r>
    </w:p>
    <w:p>
      <w:r>
        <w:t>No existing module is modified. The engine is inserted as a new dependency.</w:t>
      </w:r>
    </w:p>
    <w:p>
      <w:pPr>
        <w:pStyle w:val="Heading1"/>
      </w:pPr>
      <w:r>
        <w:t>9. Expected Improvements</w:t>
      </w:r>
    </w:p>
    <w:p>
      <w:r>
        <w:t>1. Risk stability: EWMA smoothing reduces flip rate from ~25% to &lt;2%.</w:t>
        <w:br/>
        <w:t>2. Task sensitivity: Same 20° neck → LOW for Neutral Standing vs MEDIUM for Inspection.</w:t>
        <w:br/>
        <w:t>3. Duration sensitivity: 5 min at MEDIUM stays MEDIUM; 45 min at MEDIUM escalates to HIGH.</w:t>
        <w:br/>
        <w:t>4. Cumulative awareness: Fatigue accumulator catches gradual degradation.</w:t>
        <w:br/>
        <w:t>5. Contextual recommendations: "You've been in Assembly Work for 35 minutes" vs generic advice.</w:t>
        <w:br/>
        <w:t>6. Reduced false positives: Brief deviations are smoothed out.</w:t>
        <w:br/>
        <w:t>7. Reduced false negatives: Sustained moderate postures are correctly escalated.</w:t>
      </w:r>
    </w:p>
    <w:p>
      <w:pPr>
        <w:pStyle w:val="Heading1"/>
      </w:pPr>
      <w:r>
        <w:t>10. Conclusion</w:t>
      </w:r>
    </w:p>
    <w:p>
      <w:r>
        <w:t>Context-Aware Risk Assessment significantly improves the accuracy, stability, and actionability of real-time ergonomic monitoring. By incorporating task type, exposure duration, and cumulative fatigue into the risk scoring pipeline, the system better reflects the realities of industrial ergonomics — where the same posture can be safe or dangerous depending on context. The proposed engine integrates with the existing ErgoVigilance architecture without modifying any current modules, preserving backward compatibility while enabling a new generation of context-aware features. Implementation is planned for Week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