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 Performance Monitoring for Ergonomic AI Pipelines</w:t>
      </w:r>
    </w:p>
    <w:p>
      <w:pPr>
        <w:jc w:val="center"/>
      </w:pPr>
      <w:r>
        <w:t>Week 4 — Day 4 | ErgoVigilance Research Document</w:t>
      </w:r>
    </w:p>
    <w:p/>
    <w:p>
      <w:pPr>
        <w:pStyle w:val="Heading1"/>
      </w:pPr>
      <w:r>
        <w:t>1. Introduction</w:t>
      </w:r>
    </w:p>
    <w:p>
      <w:pPr>
        <w:spacing w:after="120"/>
      </w:pPr>
      <w:r>
        <w:t>Real-time ergonomic assessment from 2D video frames imposes significant computational demands on the underlying AI pipeline. Pose estimation, feature extraction, risk classification, and alert management must all complete within a single frame cycle (approximately 33ms at 30 FPS). Without systematic performance monitoring, degradation in any pipeline stage silently reduces assessment quality — dropping frames, increasing latency, and eroding confidence. This document presents an Operational Intelligence Dashboard that provides real-time visibility into every layer of the ErgoVigilance system performance stack.</w:t>
      </w:r>
    </w:p>
    <w:p>
      <w:pPr>
        <w:pStyle w:val="Heading1"/>
      </w:pPr>
      <w:r>
        <w:t>2. The Challenge: Silent Degradation in AI Pipelines</w:t>
      </w:r>
    </w:p>
    <w:p>
      <w:pPr>
        <w:spacing w:after="120"/>
      </w:pPr>
      <w:r>
        <w:t>Production AI systems face well-documented challenges around performance monitoring. Unlike traditional web services where latency and error rates are straightforward metrics, AI pipelines have interdependent stages where degradation compounds: a 10ms increase in pose detection latency reduces the available time budget for feature extraction, which in turn may cause risk scoring to skip frames. This cascading effect is invisible to operators without per-stage instrumentation. The ErgoVigilance System Performance Dashboard addresses this by instrumenting seven key dimensions: system health, live performance (CPU/memory/FPS), camera pipeline status, session-level metrics, GPU/accelerator utilization, AI model confidence/inference time, and a performance timeline for trend analysis.</w:t>
      </w:r>
    </w:p>
    <w:p>
      <w:pPr>
        <w:pStyle w:val="Heading1"/>
      </w:pPr>
      <w:r>
        <w:t>3. System Architecture for Performance Monitoring</w:t>
      </w:r>
    </w:p>
    <w:p>
      <w:pPr>
        <w:spacing w:after="120"/>
      </w:pPr>
      <w:r>
        <w:t>The dashboard follows the same demo-driven architecture established in previous days: deterministic scenario data flows through a common engine that computes system performance state alongside ergonomic and alert state. Each scenario defines an initial performance baseline and a sequence of performance deltas that simulate real-world operating conditions. The SystemPerformanceCard component renders these seven sections: System Health (overall status badge with color coding), Live Performance (CPU, memory, and FPS with progress bars and threshold-based coloring), Camera Status (latency and detection delays), Session Metrics (frames processed, frames dropped, average processing time, peak memory, uptime), Resource Monitor (GPU utilization, inference time, model confidence, last model update), Performance Timeline (interactive mini bar chart), and AI Performance Summary (compact grid of key metrics).</w:t>
      </w:r>
    </w:p>
    <w:p>
      <w:pPr>
        <w:pStyle w:val="Heading1"/>
      </w:pPr>
      <w:r>
        <w:t>4. Five Deployment Scenarios with Distinct Performance Profiles</w:t>
      </w:r>
    </w:p>
    <w:p>
      <w:pPr>
        <w:spacing w:after="120"/>
      </w:pPr>
      <w:r>
        <w:t>The five demo scenarios each expose a unique system performance profile:</w:t>
      </w:r>
    </w:p>
    <w:p>
      <w:pPr>
        <w:spacing w:after="120"/>
      </w:pPr>
      <w:r>
        <w:t>Office Worker (Elena Rodriguez): Low CPU (25-30%), stable 30 FPS, healthy system status. Represents an ideal deployment with ample compute headroom.</w:t>
      </w:r>
    </w:p>
    <w:p>
      <w:pPr>
        <w:spacing w:after="120"/>
      </w:pPr>
      <w:r>
        <w:t>Assembly Line Worker (Marcus Thorne): Elevated CPU (45-60%), FPS drops to 22 during peak risk events. Simulates a moderately loaded system where alert generation competes for compute resources.</w:t>
      </w:r>
    </w:p>
    <w:p>
      <w:pPr>
        <w:spacing w:after="120"/>
      </w:pPr>
      <w:r>
        <w:t>Warehouse Worker (James Kowalski): High CPU (68-78%), degraded camera status, FPS as low as 20 during critical alerts. Represents a resource-constrained deployment nearing its performance limits.</w:t>
      </w:r>
    </w:p>
    <w:p>
      <w:pPr>
        <w:spacing w:after="120"/>
      </w:pPr>
      <w:r>
        <w:t>Machine Operator (Chen Wei): Moderate CPU (36-45%), FPS drops and recovery cycle (30→25→30). Simulates intermittent load spikes from concurrent inspection tasks.</w:t>
      </w:r>
    </w:p>
    <w:p>
      <w:pPr>
        <w:spacing w:after="120"/>
      </w:pPr>
      <w:r>
        <w:t>Inspection Worker (Priya Sharma): Stable CPU (32-40%), consistent 30 FPS, high AI confidence (95%). Represents an optimized deployment with minimal performance variation.</w:t>
      </w:r>
    </w:p>
    <w:p>
      <w:pPr>
        <w:pStyle w:val="Heading1"/>
      </w:pPr>
      <w:r>
        <w:t>5. Key Performance Metrics and Thresholds</w:t>
      </w:r>
    </w:p>
    <w:p>
      <w:pPr>
        <w:spacing w:after="120"/>
      </w:pPr>
      <w:r>
        <w:t>The dashboard uses color-coded thresholds: GREEN (healthy) for CPU &lt;50%, memory &lt;50%, FPS &gt;27; AMBER (degraded) for CPU 50-70%, memory 50-70%, FPS 22-27; RED (critical) for CPU &gt;70%, memory &gt;70%, FPS &lt;22. Camera latency thresholds: &lt;15ms green, 15-30ms amber, &gt;30ms red. Dropped frames: &lt;20 green, 20-40 amber, &gt;40 red. AI confidence: &gt;93% green, 85-93% amber, &lt;85% red. These thresholds are configurable per deployment environment. Real deployments would integrate with Prometheus/Grafana for persistent metric storage and alerting.</w:t>
      </w:r>
    </w:p>
    <w:p>
      <w:pPr>
        <w:pStyle w:val="Heading1"/>
      </w:pPr>
      <w:r>
        <w:t>6. Performance Timeline Visualization</w:t>
      </w:r>
    </w:p>
    <w:p>
      <w:pPr>
        <w:spacing w:after="120"/>
      </w:pPr>
      <w:r>
        <w:t>The mini bar chart in the Performance Timeline section provides a compact, glanceable history of a selected metric (default: FPS) over the session duration. Each bar represents a timed interval, with hover tooltips showing the exact metric value and label. This enables operators to quickly correlate performance degradation with ergonomic events — for example, a drop from 30 to 22 FPS coinciding with a HIGH risk alert indicates that alert processing is impacting throughput.</w:t>
      </w:r>
    </w:p>
    <w:p>
      <w:pPr>
        <w:pStyle w:val="Heading1"/>
      </w:pPr>
      <w:r>
        <w:t>7. Conclusion</w:t>
      </w:r>
    </w:p>
    <w:p>
      <w:pPr>
        <w:spacing w:after="120"/>
      </w:pPr>
      <w:r>
        <w:t>The System Performance Dashboard transforms ErgoVigilance from a black-box AI system into an observable, diagnosable platform. By providing real-time visibility into compute resources, pipeline latency, and AI model health, operators can proactively identify performance bottlenecks before they affect assessment quality. The demo-driven implementation allows stakeholders to explore all five performance profiles without requiring a live deployment, making it a powerful tool for capacity planning, performance testing, and stakeholder demonstrations. Future work would integrate these metrics with Prometheus, Grafana dashboards, and automated scaling policies.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