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AGREEMENT, CONSENT, AND AUTHORIZATION MODEL</w:t>
      </w:r>
    </w:p>
    <w:p>
      <w:r>
        <w:rPr>
          <w:b/>
        </w:rPr>
        <w:t>Document Type:</w:t>
      </w:r>
      <w:r>
        <w:t xml:space="preserve"> Constitutional Canon</w:t>
      </w:r>
    </w:p>
    <w:p>
      <w:r>
        <w:rPr>
          <w:b/>
        </w:rPr>
        <w:t>C0 Identifier:</w:t>
      </w:r>
      <w:r>
        <w:t xml:space="preserve"> C0-019</w:t>
      </w:r>
    </w:p>
    <w:p>
      <w:r>
        <w:rPr>
          <w:b/>
        </w:rPr>
        <w:t>Founder Approval Status:</w:t>
      </w:r>
      <w:r>
        <w:t xml:space="preserve"> FOUNDER APPROVED</w:t>
      </w:r>
    </w:p>
    <w:p>
      <w:r>
        <w:rPr>
          <w:b/>
        </w:rPr>
        <w:t>Source Identity:</w:t>
      </w:r>
      <w:r>
        <w:t xml:space="preserve"> VERIFIED</w:t>
      </w:r>
    </w:p>
    <w:p>
      <w:r>
        <w:rPr>
          <w:b/>
        </w:rPr>
        <w:t>Controlling Version:</w:t>
      </w:r>
      <w:r>
        <w:t xml:space="preserve"> V2.1</w:t>
      </w:r>
    </w:p>
    <w:p>
      <w:r>
        <w:rPr>
          <w:b/>
        </w:rPr>
        <w:t>Constitutional Adoption Status:</w:t>
      </w:r>
      <w:r>
        <w:t xml:space="preserve"> NOT YET ADOPTED</w:t>
      </w:r>
    </w:p>
    <w:p>
      <w:r>
        <w:rPr>
          <w:b/>
        </w:rPr>
        <w:t>Constitutional Lock Status:</w:t>
      </w:r>
      <w:r>
        <w:t xml:space="preserve"> NOT YET LOCKED</w:t>
      </w:r>
    </w:p>
    <w:p>
      <w:r>
        <w:rPr>
          <w:b/>
        </w:rPr>
        <w:t>Implementation Authority:</w:t>
      </w:r>
      <w:r>
        <w:t xml:space="preserve"> FALSE</w:t>
      </w:r>
    </w:p>
    <w:p>
      <w:r>
        <w:rPr>
          <w:b/>
        </w:rPr>
        <w:t>Runtime Authority:</w:t>
      </w:r>
      <w:r>
        <w:t xml:space="preserve"> FALSE</w:t>
      </w:r>
    </w:p>
    <w:p>
      <w:r>
        <w:rPr>
          <w:b/>
        </w:rPr>
        <w:t>Migration Authority:</w:t>
      </w:r>
      <w:r>
        <w:t xml:space="preserve"> FALSE</w:t>
      </w:r>
    </w:p>
    <w:p>
      <w:r>
        <w:rPr>
          <w:b/>
        </w:rPr>
        <w:t>Provider Activation Authority:</w:t>
      </w:r>
      <w:r>
        <w:t xml:space="preserve"> FALSE</w:t>
      </w:r>
    </w:p>
    <w:p>
      <w:r>
        <w:rPr>
          <w:b/>
        </w:rPr>
        <w:t>Integration Activation Authority:</w:t>
      </w:r>
      <w:r>
        <w:t xml:space="preserve"> FALSE</w:t>
      </w:r>
    </w:p>
    <w:p>
      <w:r>
        <w:rPr>
          <w:b/>
        </w:rPr>
        <w:t>Deployment Authority:</w:t>
      </w:r>
      <w:r>
        <w:t xml:space="preserve"> FALSE</w:t>
      </w:r>
    </w:p>
    <w:p>
      <w:r>
        <w:rPr>
          <w:b/>
        </w:rPr>
        <w:t>Production Authority:</w:t>
      </w:r>
      <w:r>
        <w:t xml:space="preserve"> FALSE</w:t>
      </w:r>
    </w:p>
    <w:p>
      <w:r>
        <w:rPr>
          <w:b/>
        </w:rPr>
        <w:t>Customer-Data Processing Authority:</w:t>
      </w:r>
      <w:r>
        <w:t xml:space="preserve"> FALSE</w:t>
      </w:r>
    </w:p>
    <w:p>
      <w:r>
        <w:rPr>
          <w:b/>
        </w:rPr>
        <w:t>Public Launch Authority:</w:t>
      </w:r>
      <w:r>
        <w:t xml:space="preserve"> FALSE</w:t>
      </w:r>
    </w:p>
    <w:p>
      <w:r>
        <w:rPr>
          <w:b/>
        </w:rPr>
        <w:t>Certification Authority:</w:t>
      </w:r>
      <w:r>
        <w:t xml:space="preserve"> FALSE</w:t>
      </w:r>
    </w:p>
    <w:p>
      <w:r>
        <w:rPr>
          <w:b/>
        </w:rPr>
        <w:t>Public Trust Claim Authority:</w:t>
      </w:r>
      <w:r>
        <w:t xml:space="preserve"> FALSE</w:t>
      </w:r>
    </w:p>
    <w:p>
      <w:pPr>
        <w:pStyle w:val="Heading2"/>
      </w:pPr>
      <w:r>
        <w:t>Format-Counterpart Provenance</w:t>
      </w:r>
    </w:p>
    <w:p>
      <w:r>
        <w:t>This Markdown preserves the exact substantive content of the founder-authorized V2.1 source with raw SHA-256 af34895d8248f0fa26f7c976c345caa7ac9fba7b7bf4f597d32bfb68e0797d20. Only lifecycle document-control metadata differs. The DOCX is a founder-authorized deterministic format counterpart and is not represented as a recovered historical original.</w:t>
      </w:r>
    </w:p>
    <w:p>
      <w:pPr>
        <w:pStyle w:val="Heading1"/>
      </w:pPr>
      <w:r>
        <w:t>1. Constitutional Purpose</w:t>
      </w:r>
    </w:p>
    <w:p>
      <w:r>
        <w:t>This document establishes the controlling EquineSync constitutional model for agreements, consent, authorization, signatures, acknowledgments, approvals, notices, amendments, renewals, suspensions, terminations, derived operational effects, and evidentiary continuity.</w:t>
      </w:r>
    </w:p>
    <w:p>
      <w:r>
        <w:t>It exists so EquineSync can reliably answer:</w:t>
      </w:r>
    </w:p>
    <w:p>
      <w:pPr>
        <w:numPr>
          <w:ilvl w:val="0"/>
          <w:numId w:val="101"/>
        </w:numPr>
        <w:spacing w:after="60" w:line="264" w:lineRule="auto"/>
      </w:pPr>
      <w:r>
        <w:t>What agreement, consent, authorization, disclosure, acknowledgment, approval, or notice exists?</w:t>
      </w:r>
    </w:p>
    <w:p>
      <w:pPr>
        <w:numPr>
          <w:ilvl w:val="0"/>
          <w:numId w:val="101"/>
        </w:numPr>
        <w:spacing w:after="60" w:line="264" w:lineRule="auto"/>
      </w:pPr>
      <w:r>
        <w:t>Which agreement family, package, template, version, clause set, exhibit, and language controlled?</w:t>
      </w:r>
    </w:p>
    <w:p>
      <w:pPr>
        <w:numPr>
          <w:ilvl w:val="0"/>
          <w:numId w:val="101"/>
        </w:numPr>
        <w:spacing w:after="60" w:line="264" w:lineRule="auto"/>
      </w:pPr>
      <w:r>
        <w:t>Who were the parties, subjects, beneficiaries, obligors, obligees, signers, and approving actors?</w:t>
      </w:r>
    </w:p>
    <w:p>
      <w:pPr>
        <w:numPr>
          <w:ilvl w:val="0"/>
          <w:numId w:val="101"/>
        </w:numPr>
        <w:spacing w:after="60" w:line="264" w:lineRule="auto"/>
      </w:pPr>
      <w:r>
        <w:t>In what capacity did each person act?</w:t>
      </w:r>
    </w:p>
    <w:p>
      <w:pPr>
        <w:numPr>
          <w:ilvl w:val="0"/>
          <w:numId w:val="101"/>
        </w:numPr>
        <w:spacing w:after="60" w:line="264" w:lineRule="auto"/>
      </w:pPr>
      <w:r>
        <w:t>What authority supported each represented action?</w:t>
      </w:r>
    </w:p>
    <w:p>
      <w:pPr>
        <w:numPr>
          <w:ilvl w:val="0"/>
          <w:numId w:val="101"/>
        </w:numPr>
        <w:spacing w:after="60" w:line="264" w:lineRule="auto"/>
      </w:pPr>
      <w:r>
        <w:t>What exact material was presented to each recipient?</w:t>
      </w:r>
    </w:p>
    <w:p>
      <w:pPr>
        <w:numPr>
          <w:ilvl w:val="0"/>
          <w:numId w:val="101"/>
        </w:numPr>
        <w:spacing w:after="60" w:line="264" w:lineRule="auto"/>
      </w:pPr>
      <w:r>
        <w:t>What did each person agree to, consent to, authorize, acknowledge, approve, refuse, or withdraw?</w:t>
      </w:r>
    </w:p>
    <w:p>
      <w:pPr>
        <w:numPr>
          <w:ilvl w:val="0"/>
          <w:numId w:val="101"/>
        </w:numPr>
        <w:spacing w:after="60" w:line="264" w:lineRule="auto"/>
      </w:pPr>
      <w:r>
        <w:t>What conditions had to occur before the instrument became effective?</w:t>
      </w:r>
    </w:p>
    <w:p>
      <w:pPr>
        <w:numPr>
          <w:ilvl w:val="0"/>
          <w:numId w:val="101"/>
        </w:numPr>
        <w:spacing w:after="60" w:line="264" w:lineRule="auto"/>
      </w:pPr>
      <w:r>
        <w:t>When did each term, permission, obligation, restriction, or benefit become effective?</w:t>
      </w:r>
    </w:p>
    <w:p>
      <w:pPr>
        <w:numPr>
          <w:ilvl w:val="0"/>
          <w:numId w:val="101"/>
        </w:numPr>
        <w:spacing w:after="60" w:line="264" w:lineRule="auto"/>
      </w:pPr>
      <w:r>
        <w:t>Was the action conditional, partial, purpose-limited, revocable, renewable, time-limited, or subject to countersignature?</w:t>
      </w:r>
    </w:p>
    <w:p>
      <w:pPr>
        <w:numPr>
          <w:ilvl w:val="0"/>
          <w:numId w:val="101"/>
        </w:numPr>
        <w:spacing w:after="60" w:line="264" w:lineRule="auto"/>
      </w:pPr>
      <w:r>
        <w:t>What authentication, identity, signature, delivery, and authority evidence supports it?</w:t>
      </w:r>
    </w:p>
    <w:p>
      <w:pPr>
        <w:numPr>
          <w:ilvl w:val="0"/>
          <w:numId w:val="101"/>
        </w:numPr>
        <w:spacing w:after="60" w:line="264" w:lineRule="auto"/>
      </w:pPr>
      <w:r>
        <w:t>What notice was required, delivered, received, failed, waived, or disputed?</w:t>
      </w:r>
    </w:p>
    <w:p>
      <w:pPr>
        <w:numPr>
          <w:ilvl w:val="0"/>
          <w:numId w:val="101"/>
        </w:numPr>
        <w:spacing w:after="60" w:line="264" w:lineRule="auto"/>
      </w:pPr>
      <w:r>
        <w:t>Has the agreement been negotiated, amended, renewed, suspended, superseded, challenged, rescinded, or terminated?</w:t>
      </w:r>
    </w:p>
    <w:p>
      <w:pPr>
        <w:numPr>
          <w:ilvl w:val="0"/>
          <w:numId w:val="101"/>
        </w:numPr>
        <w:spacing w:after="60" w:line="264" w:lineRule="auto"/>
      </w:pPr>
      <w:r>
        <w:t>What operational effects may EquineSync derive from it under approved rules?</w:t>
      </w:r>
    </w:p>
    <w:p>
      <w:pPr>
        <w:numPr>
          <w:ilvl w:val="0"/>
          <w:numId w:val="101"/>
        </w:numPr>
        <w:spacing w:after="60" w:line="264" w:lineRule="auto"/>
      </w:pPr>
      <w:r>
        <w:t>Which rights, obligations, permissions, restrictions, and survival terms remain active?</w:t>
      </w:r>
    </w:p>
    <w:p>
      <w:pPr>
        <w:numPr>
          <w:ilvl w:val="0"/>
          <w:numId w:val="101"/>
        </w:numPr>
        <w:spacing w:after="60" w:line="264" w:lineRule="auto"/>
      </w:pPr>
      <w:r>
        <w:t>What records must remain preserved after transfer, closure, death, dispute, vendor failure, account termination, or system migration?</w:t>
      </w:r>
    </w:p>
    <w:p>
      <w:r>
        <w:t>This model prevents EquineSync from collapsing distinct legal and operational concepts into one overloaded signed_document object.</w:t>
      </w:r>
    </w:p>
    <w:p>
      <w:r>
        <w:t>A signature is not the agreement. An agreement is not the rendered PDF. A document is not necessarily a contract. Consent is not always contractual assent. Acknowledgment is not consent. Authorization is not ownership. Approval is not signature. Acceptance is not always execution. Execution is not always effectiveness. A template is not an agreement instance. A clause is not the entire agreement. A checkbox is not always sufficient evidence. A delivery event is not necessarily legal notice. A guardian signature is not the minor's own assent. A business representative is not automatically an authorized signatory. A signature-provider certificate is evidence of an event, not proof of legal capacity. An expired agreement does not erase historical obligations. A terminated agreement does not erase prior performance. A replacement agreement does not silently rewrite the past. A consent withdrawal does not retroactively erase completed lawful actions.</w:t>
      </w:r>
    </w:p>
    <w:p>
      <w:r>
        <w:t>These distinctions are constitutional.</w:t>
      </w:r>
    </w:p>
    <w:p>
      <w:pPr>
        <w:pStyle w:val="Heading1"/>
      </w:pPr>
      <w:r>
        <w:t>2. Constitutional Position in the EquineSync Canon</w:t>
      </w:r>
    </w:p>
    <w:p>
      <w:r>
        <w:t>This document operates beneath and must remain consistent with:</w:t>
      </w:r>
    </w:p>
    <w:p>
      <w:pPr>
        <w:numPr>
          <w:ilvl w:val="0"/>
          <w:numId w:val="102"/>
        </w:numPr>
        <w:spacing w:after="60" w:line="264" w:lineRule="auto"/>
      </w:pPr>
      <w:r>
        <w:t>MASTER_PRODUCT_VISION_V2_1</w:t>
      </w:r>
    </w:p>
    <w:p>
      <w:pPr>
        <w:numPr>
          <w:ilvl w:val="0"/>
          <w:numId w:val="102"/>
        </w:numPr>
        <w:spacing w:after="60" w:line="264" w:lineRule="auto"/>
      </w:pPr>
      <w:r>
        <w:t>MASTER_ECOSYSTEM_MODEL_V2_1</w:t>
      </w:r>
    </w:p>
    <w:p>
      <w:pPr>
        <w:numPr>
          <w:ilvl w:val="0"/>
          <w:numId w:val="102"/>
        </w:numPr>
        <w:spacing w:after="60" w:line="264" w:lineRule="auto"/>
      </w:pPr>
      <w:r>
        <w:t>MASTER_IDENTITY_ACCOUNT_AND_ACTOR_MODEL_V2_0</w:t>
      </w:r>
    </w:p>
    <w:p>
      <w:pPr>
        <w:numPr>
          <w:ilvl w:val="0"/>
          <w:numId w:val="102"/>
        </w:numPr>
        <w:spacing w:after="60" w:line="264" w:lineRule="auto"/>
      </w:pPr>
      <w:r>
        <w:t>MASTER_RELATIONSHIP_MODEL_V2_0</w:t>
      </w:r>
    </w:p>
    <w:p>
      <w:pPr>
        <w:numPr>
          <w:ilvl w:val="0"/>
          <w:numId w:val="102"/>
        </w:numPr>
        <w:spacing w:after="60" w:line="264" w:lineRule="auto"/>
      </w:pPr>
      <w:r>
        <w:t>MASTER_RECORD_STEWARDSHIP_AND_RETENTION_MODEL_V2_1</w:t>
      </w:r>
    </w:p>
    <w:p>
      <w:pPr>
        <w:numPr>
          <w:ilvl w:val="0"/>
          <w:numId w:val="102"/>
        </w:numPr>
        <w:spacing w:after="60" w:line="264" w:lineRule="auto"/>
      </w:pPr>
      <w:r>
        <w:t>MASTER_CLAIMS_DISPUTES_AND_AUTHORITY_MODEL_V2_0</w:t>
      </w:r>
    </w:p>
    <w:p>
      <w:pPr>
        <w:numPr>
          <w:ilvl w:val="0"/>
          <w:numId w:val="102"/>
        </w:numPr>
        <w:spacing w:after="60" w:line="264" w:lineRule="auto"/>
      </w:pPr>
      <w:r>
        <w:t>MASTER_PERMISSION_MODEL_V1_1</w:t>
      </w:r>
    </w:p>
    <w:p>
      <w:pPr>
        <w:numPr>
          <w:ilvl w:val="0"/>
          <w:numId w:val="102"/>
        </w:numPr>
        <w:spacing w:after="60" w:line="264" w:lineRule="auto"/>
      </w:pPr>
      <w:r>
        <w:t>MASTER_FINANCIAL_TRUTH_AND_RESPONSIBILITY_MODEL_V2_1</w:t>
      </w:r>
    </w:p>
    <w:p>
      <w:pPr>
        <w:numPr>
          <w:ilvl w:val="0"/>
          <w:numId w:val="102"/>
        </w:numPr>
        <w:spacing w:after="60" w:line="264" w:lineRule="auto"/>
      </w:pPr>
      <w:r>
        <w:t>MASTER_EXTERNAL_ARCHITECTURE_AND_ADAPTER_MODEL_V2_1</w:t>
      </w:r>
    </w:p>
    <w:p>
      <w:pPr>
        <w:numPr>
          <w:ilvl w:val="0"/>
          <w:numId w:val="102"/>
        </w:numPr>
        <w:spacing w:after="60" w:line="264" w:lineRule="auto"/>
      </w:pPr>
      <w:r>
        <w:t>MASTER_AI_GOVERNANCE_AND_DECISION_BOUNDARY_MODEL_V2_0</w:t>
      </w:r>
    </w:p>
    <w:p>
      <w:pPr>
        <w:numPr>
          <w:ilvl w:val="0"/>
          <w:numId w:val="102"/>
        </w:numPr>
        <w:spacing w:after="60" w:line="264" w:lineRule="auto"/>
      </w:pPr>
      <w:r>
        <w:t>MASTER_AUDIT_EVENT_AND_EVIDENCE_MODEL_V2_0</w:t>
      </w:r>
    </w:p>
    <w:p>
      <w:pPr>
        <w:numPr>
          <w:ilvl w:val="0"/>
          <w:numId w:val="102"/>
        </w:numPr>
        <w:spacing w:after="60" w:line="264" w:lineRule="auto"/>
      </w:pPr>
      <w:r>
        <w:t>MASTER_SECURITY_AND_TRUST_MODEL_V1_1</w:t>
      </w:r>
    </w:p>
    <w:p>
      <w:pPr>
        <w:numPr>
          <w:ilvl w:val="0"/>
          <w:numId w:val="102"/>
        </w:numPr>
        <w:spacing w:after="60" w:line="264" w:lineRule="auto"/>
      </w:pPr>
      <w:r>
        <w:t>MASTER_PRIVACY_AND_DATA_PROTECTION_MODEL_V2_0</w:t>
      </w:r>
    </w:p>
    <w:p>
      <w:pPr>
        <w:numPr>
          <w:ilvl w:val="0"/>
          <w:numId w:val="102"/>
        </w:numPr>
        <w:spacing w:after="60" w:line="264" w:lineRule="auto"/>
      </w:pPr>
      <w:r>
        <w:t>MASTER_COMMUNICATION_NOTIFICATION_AND_NOTICE_MODEL_V2_0</w:t>
      </w:r>
    </w:p>
    <w:p>
      <w:pPr>
        <w:numPr>
          <w:ilvl w:val="0"/>
          <w:numId w:val="102"/>
        </w:numPr>
        <w:spacing w:after="60" w:line="264" w:lineRule="auto"/>
      </w:pPr>
      <w:r>
        <w:t>applicable RF-specific locked canon</w:t>
      </w:r>
    </w:p>
    <w:p>
      <w:pPr>
        <w:pStyle w:val="Heading2"/>
      </w:pPr>
      <w:r>
        <w:t>2.1 Consent and Authorization Ownership Boundary</w:t>
      </w:r>
    </w:p>
    <w:p>
      <w:r>
        <w:t>This model owns:</w:t>
      </w:r>
    </w:p>
    <w:p>
      <w:pPr>
        <w:numPr>
          <w:ilvl w:val="0"/>
          <w:numId w:val="50"/>
        </w:numPr>
        <w:spacing w:after="60" w:line="264" w:lineRule="auto"/>
      </w:pPr>
      <w:r>
        <w:t>consent and authorization creation;</w:t>
      </w:r>
    </w:p>
    <w:p>
      <w:pPr>
        <w:numPr>
          <w:ilvl w:val="0"/>
          <w:numId w:val="50"/>
        </w:numPr>
        <w:spacing w:after="60" w:line="264" w:lineRule="auto"/>
      </w:pPr>
      <w:r>
        <w:t>presentation, capacity, granularity, and separation;</w:t>
      </w:r>
    </w:p>
    <w:p>
      <w:pPr>
        <w:numPr>
          <w:ilvl w:val="0"/>
          <w:numId w:val="50"/>
        </w:numPr>
        <w:spacing w:after="60" w:line="264" w:lineRule="auto"/>
      </w:pPr>
      <w:r>
        <w:t>acceptance, signature, acknowledgment, and authority evidence;</w:t>
      </w:r>
    </w:p>
    <w:p>
      <w:pPr>
        <w:numPr>
          <w:ilvl w:val="0"/>
          <w:numId w:val="50"/>
        </w:numPr>
        <w:spacing w:after="60" w:line="264" w:lineRule="auto"/>
      </w:pPr>
      <w:r>
        <w:t>consent receipts;</w:t>
      </w:r>
    </w:p>
    <w:p>
      <w:pPr>
        <w:numPr>
          <w:ilvl w:val="0"/>
          <w:numId w:val="50"/>
        </w:numPr>
        <w:spacing w:after="60" w:line="264" w:lineRule="auto"/>
      </w:pPr>
      <w:r>
        <w:t>withdrawal, revocation, expiration, renewal, and supersession;</w:t>
      </w:r>
    </w:p>
    <w:p>
      <w:pPr>
        <w:numPr>
          <w:ilvl w:val="0"/>
          <w:numId w:val="50"/>
        </w:numPr>
        <w:spacing w:after="60" w:line="264" w:lineRule="auto"/>
      </w:pPr>
      <w:r>
        <w:t>agreement-derived operational-effect records.</w:t>
      </w:r>
    </w:p>
    <w:p>
      <w:r>
        <w:t>The Master Permission and Access-Control Model owns how a valid, active, scoped consent or authorization is enforced in an access decision.</w:t>
      </w:r>
    </w:p>
    <w:p>
      <w:r>
        <w:t>The Master Privacy and Data Protection Model owns whether consent is an appropriate or required basis for personal-data processing and owns privacy rights, transparency, and data-subject requests.</w:t>
      </w:r>
    </w:p>
    <w:p>
      <w:r>
        <w:t>The Master Communication, Notification, and Notice Model owns channel-specific communication consent and notice delivery. The Master Media, Files, and Digital Asset Governance Model owns asset-specific capture, use, licensing, and publication rights.</w:t>
      </w:r>
    </w:p>
    <w:p>
      <w:r>
        <w:t>No lower-order system may create a second consent lifecycle, infer consent from silence, or broaden authorization beyond this model.</w:t>
      </w:r>
    </w:p>
    <w:p>
      <w:r>
        <w:t>Where a lower-order domain document conflicts with this model, this model controls unless a later constitutional amendment expressly states otherwise.</w:t>
      </w:r>
    </w:p>
    <w:p>
      <w:r>
        <w:t>This model does not itself determine:</w:t>
      </w:r>
    </w:p>
    <w:p>
      <w:pPr>
        <w:numPr>
          <w:ilvl w:val="0"/>
          <w:numId w:val="50"/>
        </w:numPr>
        <w:spacing w:after="60" w:line="264" w:lineRule="auto"/>
      </w:pPr>
      <w:r>
        <w:t>legal enforceability in a specific jurisdiction;</w:t>
      </w:r>
    </w:p>
    <w:p>
      <w:pPr>
        <w:numPr>
          <w:ilvl w:val="0"/>
          <w:numId w:val="50"/>
        </w:numPr>
        <w:spacing w:after="60" w:line="264" w:lineRule="auto"/>
      </w:pPr>
      <w:r>
        <w:t>whether a person has legal capacity under local law;</w:t>
      </w:r>
    </w:p>
    <w:p>
      <w:pPr>
        <w:numPr>
          <w:ilvl w:val="0"/>
          <w:numId w:val="50"/>
        </w:numPr>
        <w:spacing w:after="60" w:line="264" w:lineRule="auto"/>
      </w:pPr>
      <w:r>
        <w:t>whether a waiver, release, indemnity, liquidated-damages clause, arbitration clause, or limitation of liability is enforceable;</w:t>
      </w:r>
    </w:p>
    <w:p>
      <w:pPr>
        <w:numPr>
          <w:ilvl w:val="0"/>
          <w:numId w:val="50"/>
        </w:numPr>
        <w:spacing w:after="60" w:line="264" w:lineRule="auto"/>
      </w:pPr>
      <w:r>
        <w:t>whether an electronic signature satisfies a specific statutory requirement;</w:t>
      </w:r>
    </w:p>
    <w:p>
      <w:pPr>
        <w:numPr>
          <w:ilvl w:val="0"/>
          <w:numId w:val="50"/>
        </w:numPr>
        <w:spacing w:after="60" w:line="264" w:lineRule="auto"/>
      </w:pPr>
      <w:r>
        <w:t>whether a party breached an agreement;</w:t>
      </w:r>
    </w:p>
    <w:p>
      <w:pPr>
        <w:numPr>
          <w:ilvl w:val="0"/>
          <w:numId w:val="50"/>
        </w:numPr>
        <w:spacing w:after="60" w:line="264" w:lineRule="auto"/>
      </w:pPr>
      <w:r>
        <w:t>whether a contractual remedy is available;</w:t>
      </w:r>
    </w:p>
    <w:p>
      <w:pPr>
        <w:numPr>
          <w:ilvl w:val="0"/>
          <w:numId w:val="50"/>
        </w:numPr>
        <w:spacing w:after="60" w:line="264" w:lineRule="auto"/>
      </w:pPr>
      <w:r>
        <w:t>whether a court or regulator would enforce a provision;</w:t>
      </w:r>
    </w:p>
    <w:p>
      <w:pPr>
        <w:numPr>
          <w:ilvl w:val="0"/>
          <w:numId w:val="50"/>
        </w:numPr>
        <w:spacing w:after="60" w:line="264" w:lineRule="auto"/>
      </w:pPr>
      <w:r>
        <w:t>whether a clause is appropriate for a particular customer or transaction.</w:t>
      </w:r>
    </w:p>
    <w:p>
      <w:r>
        <w:t>Those questions require jurisdiction-aware legal review. This model supplies the canonical platform structure necessary to preserve and operationalize agreement truth responsibly.</w:t>
      </w:r>
    </w:p>
    <w:p>
      <w:pPr>
        <w:pStyle w:val="Heading1"/>
      </w:pPr>
      <w:r>
        <w:t>3. Scope</w:t>
      </w:r>
    </w:p>
    <w:p>
      <w:r>
        <w:t>This canon governs:</w:t>
      </w:r>
    </w:p>
    <w:p>
      <w:pPr>
        <w:numPr>
          <w:ilvl w:val="0"/>
          <w:numId w:val="50"/>
        </w:numPr>
        <w:spacing w:after="60" w:line="264" w:lineRule="auto"/>
      </w:pPr>
      <w:r>
        <w:t>contracts;</w:t>
      </w:r>
    </w:p>
    <w:p>
      <w:pPr>
        <w:numPr>
          <w:ilvl w:val="0"/>
          <w:numId w:val="50"/>
        </w:numPr>
        <w:spacing w:after="60" w:line="264" w:lineRule="auto"/>
      </w:pPr>
      <w:r>
        <w:t>master agreements;</w:t>
      </w:r>
    </w:p>
    <w:p>
      <w:pPr>
        <w:numPr>
          <w:ilvl w:val="0"/>
          <w:numId w:val="50"/>
        </w:numPr>
        <w:spacing w:after="60" w:line="264" w:lineRule="auto"/>
      </w:pPr>
      <w:r>
        <w:t>order forms;</w:t>
      </w:r>
    </w:p>
    <w:p>
      <w:pPr>
        <w:numPr>
          <w:ilvl w:val="0"/>
          <w:numId w:val="50"/>
        </w:numPr>
        <w:spacing w:after="60" w:line="264" w:lineRule="auto"/>
      </w:pPr>
      <w:r>
        <w:t>statements of work;</w:t>
      </w:r>
    </w:p>
    <w:p>
      <w:pPr>
        <w:numPr>
          <w:ilvl w:val="0"/>
          <w:numId w:val="50"/>
        </w:numPr>
        <w:spacing w:after="60" w:line="264" w:lineRule="auto"/>
      </w:pPr>
      <w:r>
        <w:t>schedules;</w:t>
      </w:r>
    </w:p>
    <w:p>
      <w:pPr>
        <w:numPr>
          <w:ilvl w:val="0"/>
          <w:numId w:val="50"/>
        </w:numPr>
        <w:spacing w:after="60" w:line="264" w:lineRule="auto"/>
      </w:pPr>
      <w:r>
        <w:t>riders;</w:t>
      </w:r>
    </w:p>
    <w:p>
      <w:pPr>
        <w:numPr>
          <w:ilvl w:val="0"/>
          <w:numId w:val="50"/>
        </w:numPr>
        <w:spacing w:after="60" w:line="264" w:lineRule="auto"/>
      </w:pPr>
      <w:r>
        <w:t>addenda;</w:t>
      </w:r>
    </w:p>
    <w:p>
      <w:pPr>
        <w:numPr>
          <w:ilvl w:val="0"/>
          <w:numId w:val="50"/>
        </w:numPr>
        <w:spacing w:after="60" w:line="264" w:lineRule="auto"/>
      </w:pPr>
      <w:r>
        <w:t>waivers;</w:t>
      </w:r>
    </w:p>
    <w:p>
      <w:pPr>
        <w:numPr>
          <w:ilvl w:val="0"/>
          <w:numId w:val="50"/>
        </w:numPr>
        <w:spacing w:after="60" w:line="264" w:lineRule="auto"/>
      </w:pPr>
      <w:r>
        <w:t>releases;</w:t>
      </w:r>
    </w:p>
    <w:p>
      <w:pPr>
        <w:numPr>
          <w:ilvl w:val="0"/>
          <w:numId w:val="50"/>
        </w:numPr>
        <w:spacing w:after="60" w:line="264" w:lineRule="auto"/>
      </w:pPr>
      <w:r>
        <w:t>consents;</w:t>
      </w:r>
    </w:p>
    <w:p>
      <w:pPr>
        <w:numPr>
          <w:ilvl w:val="0"/>
          <w:numId w:val="50"/>
        </w:numPr>
        <w:spacing w:after="60" w:line="264" w:lineRule="auto"/>
      </w:pPr>
      <w:r>
        <w:t>acknowledgments;</w:t>
      </w:r>
    </w:p>
    <w:p>
      <w:pPr>
        <w:numPr>
          <w:ilvl w:val="0"/>
          <w:numId w:val="50"/>
        </w:numPr>
        <w:spacing w:after="60" w:line="264" w:lineRule="auto"/>
      </w:pPr>
      <w:r>
        <w:t>authorizations;</w:t>
      </w:r>
    </w:p>
    <w:p>
      <w:pPr>
        <w:numPr>
          <w:ilvl w:val="0"/>
          <w:numId w:val="50"/>
        </w:numPr>
        <w:spacing w:after="60" w:line="264" w:lineRule="auto"/>
      </w:pPr>
      <w:r>
        <w:t>approvals;</w:t>
      </w:r>
    </w:p>
    <w:p>
      <w:pPr>
        <w:numPr>
          <w:ilvl w:val="0"/>
          <w:numId w:val="50"/>
        </w:numPr>
        <w:spacing w:after="60" w:line="264" w:lineRule="auto"/>
      </w:pPr>
      <w:r>
        <w:t>attestations;</w:t>
      </w:r>
    </w:p>
    <w:p>
      <w:pPr>
        <w:numPr>
          <w:ilvl w:val="0"/>
          <w:numId w:val="50"/>
        </w:numPr>
        <w:spacing w:after="60" w:line="264" w:lineRule="auto"/>
      </w:pPr>
      <w:r>
        <w:t>declarations;</w:t>
      </w:r>
    </w:p>
    <w:p>
      <w:pPr>
        <w:numPr>
          <w:ilvl w:val="0"/>
          <w:numId w:val="50"/>
        </w:numPr>
        <w:spacing w:after="60" w:line="264" w:lineRule="auto"/>
      </w:pPr>
      <w:r>
        <w:t>certifications;</w:t>
      </w:r>
    </w:p>
    <w:p>
      <w:pPr>
        <w:numPr>
          <w:ilvl w:val="0"/>
          <w:numId w:val="50"/>
        </w:numPr>
        <w:spacing w:after="60" w:line="264" w:lineRule="auto"/>
      </w:pPr>
      <w:r>
        <w:t>policy acceptances;</w:t>
      </w:r>
    </w:p>
    <w:p>
      <w:pPr>
        <w:numPr>
          <w:ilvl w:val="0"/>
          <w:numId w:val="50"/>
        </w:numPr>
        <w:spacing w:after="60" w:line="264" w:lineRule="auto"/>
      </w:pPr>
      <w:r>
        <w:t>disclosures;</w:t>
      </w:r>
    </w:p>
    <w:p>
      <w:pPr>
        <w:numPr>
          <w:ilvl w:val="0"/>
          <w:numId w:val="50"/>
        </w:numPr>
        <w:spacing w:after="60" w:line="264" w:lineRule="auto"/>
      </w:pPr>
      <w:r>
        <w:t>notices;</w:t>
      </w:r>
    </w:p>
    <w:p>
      <w:pPr>
        <w:numPr>
          <w:ilvl w:val="0"/>
          <w:numId w:val="50"/>
        </w:numPr>
        <w:spacing w:after="60" w:line="264" w:lineRule="auto"/>
      </w:pPr>
      <w:r>
        <w:t>instructions;</w:t>
      </w:r>
    </w:p>
    <w:p>
      <w:pPr>
        <w:numPr>
          <w:ilvl w:val="0"/>
          <w:numId w:val="50"/>
        </w:numPr>
        <w:spacing w:after="60" w:line="264" w:lineRule="auto"/>
      </w:pPr>
      <w:r>
        <w:t>elections;</w:t>
      </w:r>
    </w:p>
    <w:p>
      <w:pPr>
        <w:numPr>
          <w:ilvl w:val="0"/>
          <w:numId w:val="50"/>
        </w:numPr>
        <w:spacing w:after="60" w:line="264" w:lineRule="auto"/>
      </w:pPr>
      <w:r>
        <w:t>emergency medical authorizations;</w:t>
      </w:r>
    </w:p>
    <w:p>
      <w:pPr>
        <w:numPr>
          <w:ilvl w:val="0"/>
          <w:numId w:val="50"/>
        </w:numPr>
        <w:spacing w:after="60" w:line="264" w:lineRule="auto"/>
      </w:pPr>
      <w:r>
        <w:t>horse-care authorizations;</w:t>
      </w:r>
    </w:p>
    <w:p>
      <w:pPr>
        <w:numPr>
          <w:ilvl w:val="0"/>
          <w:numId w:val="50"/>
        </w:numPr>
        <w:spacing w:after="60" w:line="264" w:lineRule="auto"/>
      </w:pPr>
      <w:r>
        <w:t>payment authorizations;</w:t>
      </w:r>
    </w:p>
    <w:p>
      <w:pPr>
        <w:numPr>
          <w:ilvl w:val="0"/>
          <w:numId w:val="50"/>
        </w:numPr>
        <w:spacing w:after="60" w:line="264" w:lineRule="auto"/>
      </w:pPr>
      <w:r>
        <w:t>boarding agreements;</w:t>
      </w:r>
    </w:p>
    <w:p>
      <w:pPr>
        <w:numPr>
          <w:ilvl w:val="0"/>
          <w:numId w:val="50"/>
        </w:numPr>
        <w:spacing w:after="60" w:line="264" w:lineRule="auto"/>
      </w:pPr>
      <w:r>
        <w:t>training agreements;</w:t>
      </w:r>
    </w:p>
    <w:p>
      <w:pPr>
        <w:numPr>
          <w:ilvl w:val="0"/>
          <w:numId w:val="50"/>
        </w:numPr>
        <w:spacing w:after="60" w:line="264" w:lineRule="auto"/>
      </w:pPr>
      <w:r>
        <w:t>lesson agreements;</w:t>
      </w:r>
    </w:p>
    <w:p>
      <w:pPr>
        <w:numPr>
          <w:ilvl w:val="0"/>
          <w:numId w:val="50"/>
        </w:numPr>
        <w:spacing w:after="60" w:line="264" w:lineRule="auto"/>
      </w:pPr>
      <w:r>
        <w:t>participation agreements;</w:t>
      </w:r>
    </w:p>
    <w:p>
      <w:pPr>
        <w:numPr>
          <w:ilvl w:val="0"/>
          <w:numId w:val="50"/>
        </w:numPr>
        <w:spacing w:after="60" w:line="264" w:lineRule="auto"/>
      </w:pPr>
      <w:r>
        <w:t>equine activity risk disclosures;</w:t>
      </w:r>
    </w:p>
    <w:p>
      <w:pPr>
        <w:numPr>
          <w:ilvl w:val="0"/>
          <w:numId w:val="50"/>
        </w:numPr>
        <w:spacing w:after="60" w:line="264" w:lineRule="auto"/>
      </w:pPr>
      <w:r>
        <w:t>photo and media releases;</w:t>
      </w:r>
    </w:p>
    <w:p>
      <w:pPr>
        <w:numPr>
          <w:ilvl w:val="0"/>
          <w:numId w:val="50"/>
        </w:numPr>
        <w:spacing w:after="60" w:line="264" w:lineRule="auto"/>
      </w:pPr>
      <w:r>
        <w:t>provider agreements;</w:t>
      </w:r>
    </w:p>
    <w:p>
      <w:pPr>
        <w:numPr>
          <w:ilvl w:val="0"/>
          <w:numId w:val="50"/>
        </w:numPr>
        <w:spacing w:after="60" w:line="264" w:lineRule="auto"/>
      </w:pPr>
      <w:r>
        <w:t>employment and contractor documents;</w:t>
      </w:r>
    </w:p>
    <w:p>
      <w:pPr>
        <w:numPr>
          <w:ilvl w:val="0"/>
          <w:numId w:val="50"/>
        </w:numPr>
        <w:spacing w:after="60" w:line="264" w:lineRule="auto"/>
      </w:pPr>
      <w:r>
        <w:t>volunteer agreements;</w:t>
      </w:r>
    </w:p>
    <w:p>
      <w:pPr>
        <w:numPr>
          <w:ilvl w:val="0"/>
          <w:numId w:val="50"/>
        </w:numPr>
        <w:spacing w:after="60" w:line="264" w:lineRule="auto"/>
      </w:pPr>
      <w:r>
        <w:t>facility-use agreements;</w:t>
      </w:r>
    </w:p>
    <w:p>
      <w:pPr>
        <w:numPr>
          <w:ilvl w:val="0"/>
          <w:numId w:val="50"/>
        </w:numPr>
        <w:spacing w:after="60" w:line="264" w:lineRule="auto"/>
      </w:pPr>
      <w:r>
        <w:t>haul-in agreements;</w:t>
      </w:r>
    </w:p>
    <w:p>
      <w:pPr>
        <w:numPr>
          <w:ilvl w:val="0"/>
          <w:numId w:val="50"/>
        </w:numPr>
        <w:spacing w:after="60" w:line="264" w:lineRule="auto"/>
      </w:pPr>
      <w:r>
        <w:t>transportation authorizations;</w:t>
      </w:r>
    </w:p>
    <w:p>
      <w:pPr>
        <w:numPr>
          <w:ilvl w:val="0"/>
          <w:numId w:val="50"/>
        </w:numPr>
        <w:spacing w:after="60" w:line="264" w:lineRule="auto"/>
      </w:pPr>
      <w:r>
        <w:t>horse sale, lease, trial, adoption, custody, and transfer agreements;</w:t>
      </w:r>
    </w:p>
    <w:p>
      <w:pPr>
        <w:numPr>
          <w:ilvl w:val="0"/>
          <w:numId w:val="50"/>
        </w:numPr>
        <w:spacing w:after="60" w:line="264" w:lineRule="auto"/>
      </w:pPr>
      <w:r>
        <w:t>data-sharing consents;</w:t>
      </w:r>
    </w:p>
    <w:p>
      <w:pPr>
        <w:numPr>
          <w:ilvl w:val="0"/>
          <w:numId w:val="50"/>
        </w:numPr>
        <w:spacing w:after="60" w:line="264" w:lineRule="auto"/>
      </w:pPr>
      <w:r>
        <w:t>communication consents;</w:t>
      </w:r>
    </w:p>
    <w:p>
      <w:pPr>
        <w:numPr>
          <w:ilvl w:val="0"/>
          <w:numId w:val="50"/>
        </w:numPr>
        <w:spacing w:after="60" w:line="264" w:lineRule="auto"/>
      </w:pPr>
      <w:r>
        <w:t>privacy consents;</w:t>
      </w:r>
    </w:p>
    <w:p>
      <w:pPr>
        <w:numPr>
          <w:ilvl w:val="0"/>
          <w:numId w:val="50"/>
        </w:numPr>
        <w:spacing w:after="60" w:line="264" w:lineRule="auto"/>
      </w:pPr>
      <w:r>
        <w:t>minor participation consents;</w:t>
      </w:r>
    </w:p>
    <w:p>
      <w:pPr>
        <w:numPr>
          <w:ilvl w:val="0"/>
          <w:numId w:val="50"/>
        </w:numPr>
        <w:spacing w:after="60" w:line="264" w:lineRule="auto"/>
      </w:pPr>
      <w:r>
        <w:t>guardian approvals;</w:t>
      </w:r>
    </w:p>
    <w:p>
      <w:pPr>
        <w:numPr>
          <w:ilvl w:val="0"/>
          <w:numId w:val="50"/>
        </w:numPr>
        <w:spacing w:after="60" w:line="264" w:lineRule="auto"/>
      </w:pPr>
      <w:r>
        <w:t>organization approvals;</w:t>
      </w:r>
    </w:p>
    <w:p>
      <w:pPr>
        <w:numPr>
          <w:ilvl w:val="0"/>
          <w:numId w:val="50"/>
        </w:numPr>
        <w:spacing w:after="60" w:line="264" w:lineRule="auto"/>
      </w:pPr>
      <w:r>
        <w:t>recurring-payment authorities;</w:t>
      </w:r>
    </w:p>
    <w:p>
      <w:pPr>
        <w:numPr>
          <w:ilvl w:val="0"/>
          <w:numId w:val="50"/>
        </w:numPr>
        <w:spacing w:after="60" w:line="264" w:lineRule="auto"/>
      </w:pPr>
      <w:r>
        <w:t>amendments;</w:t>
      </w:r>
    </w:p>
    <w:p>
      <w:pPr>
        <w:numPr>
          <w:ilvl w:val="0"/>
          <w:numId w:val="50"/>
        </w:numPr>
        <w:spacing w:after="60" w:line="264" w:lineRule="auto"/>
      </w:pPr>
      <w:r>
        <w:t>redlines;</w:t>
      </w:r>
    </w:p>
    <w:p>
      <w:pPr>
        <w:numPr>
          <w:ilvl w:val="0"/>
          <w:numId w:val="50"/>
        </w:numPr>
        <w:spacing w:after="60" w:line="264" w:lineRule="auto"/>
      </w:pPr>
      <w:r>
        <w:t>renewals;</w:t>
      </w:r>
    </w:p>
    <w:p>
      <w:pPr>
        <w:numPr>
          <w:ilvl w:val="0"/>
          <w:numId w:val="50"/>
        </w:numPr>
        <w:spacing w:after="60" w:line="264" w:lineRule="auto"/>
      </w:pPr>
      <w:r>
        <w:t>extensions;</w:t>
      </w:r>
    </w:p>
    <w:p>
      <w:pPr>
        <w:numPr>
          <w:ilvl w:val="0"/>
          <w:numId w:val="50"/>
        </w:numPr>
        <w:spacing w:after="60" w:line="264" w:lineRule="auto"/>
      </w:pPr>
      <w:r>
        <w:t>suspensions;</w:t>
      </w:r>
    </w:p>
    <w:p>
      <w:pPr>
        <w:numPr>
          <w:ilvl w:val="0"/>
          <w:numId w:val="50"/>
        </w:numPr>
        <w:spacing w:after="60" w:line="264" w:lineRule="auto"/>
      </w:pPr>
      <w:r>
        <w:t>terminations;</w:t>
      </w:r>
    </w:p>
    <w:p>
      <w:pPr>
        <w:numPr>
          <w:ilvl w:val="0"/>
          <w:numId w:val="50"/>
        </w:numPr>
        <w:spacing w:after="60" w:line="264" w:lineRule="auto"/>
      </w:pPr>
      <w:r>
        <w:t>rescissions;</w:t>
      </w:r>
    </w:p>
    <w:p>
      <w:pPr>
        <w:numPr>
          <w:ilvl w:val="0"/>
          <w:numId w:val="50"/>
        </w:numPr>
        <w:spacing w:after="60" w:line="264" w:lineRule="auto"/>
      </w:pPr>
      <w:r>
        <w:t>withdrawals;</w:t>
      </w:r>
    </w:p>
    <w:p>
      <w:pPr>
        <w:numPr>
          <w:ilvl w:val="0"/>
          <w:numId w:val="50"/>
        </w:numPr>
        <w:spacing w:after="60" w:line="264" w:lineRule="auto"/>
      </w:pPr>
      <w:r>
        <w:t>revocations;</w:t>
      </w:r>
    </w:p>
    <w:p>
      <w:pPr>
        <w:numPr>
          <w:ilvl w:val="0"/>
          <w:numId w:val="50"/>
        </w:numPr>
        <w:spacing w:after="60" w:line="264" w:lineRule="auto"/>
      </w:pPr>
      <w:r>
        <w:t>supersession;</w:t>
      </w:r>
    </w:p>
    <w:p>
      <w:pPr>
        <w:numPr>
          <w:ilvl w:val="0"/>
          <w:numId w:val="50"/>
        </w:numPr>
        <w:spacing w:after="60" w:line="264" w:lineRule="auto"/>
      </w:pPr>
      <w:r>
        <w:t>partial execution;</w:t>
      </w:r>
    </w:p>
    <w:p>
      <w:pPr>
        <w:numPr>
          <w:ilvl w:val="0"/>
          <w:numId w:val="50"/>
        </w:numPr>
        <w:spacing w:after="60" w:line="264" w:lineRule="auto"/>
      </w:pPr>
      <w:r>
        <w:t>countersignature;</w:t>
      </w:r>
    </w:p>
    <w:p>
      <w:pPr>
        <w:numPr>
          <w:ilvl w:val="0"/>
          <w:numId w:val="50"/>
        </w:numPr>
        <w:spacing w:after="60" w:line="264" w:lineRule="auto"/>
      </w:pPr>
      <w:r>
        <w:t>refusal;</w:t>
      </w:r>
    </w:p>
    <w:p>
      <w:pPr>
        <w:numPr>
          <w:ilvl w:val="0"/>
          <w:numId w:val="50"/>
        </w:numPr>
        <w:spacing w:after="60" w:line="264" w:lineRule="auto"/>
      </w:pPr>
      <w:r>
        <w:t>dispute;</w:t>
      </w:r>
    </w:p>
    <w:p>
      <w:pPr>
        <w:numPr>
          <w:ilvl w:val="0"/>
          <w:numId w:val="50"/>
        </w:numPr>
        <w:spacing w:after="60" w:line="264" w:lineRule="auto"/>
      </w:pPr>
      <w:r>
        <w:t>default;</w:t>
      </w:r>
    </w:p>
    <w:p>
      <w:pPr>
        <w:numPr>
          <w:ilvl w:val="0"/>
          <w:numId w:val="50"/>
        </w:numPr>
        <w:spacing w:after="60" w:line="264" w:lineRule="auto"/>
      </w:pPr>
      <w:r>
        <w:t>cure;</w:t>
      </w:r>
    </w:p>
    <w:p>
      <w:pPr>
        <w:numPr>
          <w:ilvl w:val="0"/>
          <w:numId w:val="50"/>
        </w:numPr>
        <w:spacing w:after="60" w:line="264" w:lineRule="auto"/>
      </w:pPr>
      <w:r>
        <w:t>replacement;</w:t>
      </w:r>
    </w:p>
    <w:p>
      <w:pPr>
        <w:numPr>
          <w:ilvl w:val="0"/>
          <w:numId w:val="50"/>
        </w:numPr>
        <w:spacing w:after="60" w:line="264" w:lineRule="auto"/>
      </w:pPr>
      <w:r>
        <w:t>archival preservation;</w:t>
      </w:r>
    </w:p>
    <w:p>
      <w:pPr>
        <w:numPr>
          <w:ilvl w:val="0"/>
          <w:numId w:val="50"/>
        </w:numPr>
        <w:spacing w:after="60" w:line="264" w:lineRule="auto"/>
      </w:pPr>
      <w:r>
        <w:t>electronic-signature evidence;</w:t>
      </w:r>
    </w:p>
    <w:p>
      <w:pPr>
        <w:numPr>
          <w:ilvl w:val="0"/>
          <w:numId w:val="50"/>
        </w:numPr>
        <w:spacing w:after="60" w:line="264" w:lineRule="auto"/>
      </w:pPr>
      <w:r>
        <w:t>paper and wet-signature evidence;</w:t>
      </w:r>
    </w:p>
    <w:p>
      <w:pPr>
        <w:numPr>
          <w:ilvl w:val="0"/>
          <w:numId w:val="50"/>
        </w:numPr>
        <w:spacing w:after="60" w:line="264" w:lineRule="auto"/>
      </w:pPr>
      <w:r>
        <w:t>document-provider integrations;</w:t>
      </w:r>
    </w:p>
    <w:p>
      <w:pPr>
        <w:numPr>
          <w:ilvl w:val="0"/>
          <w:numId w:val="50"/>
        </w:numPr>
        <w:spacing w:after="60" w:line="264" w:lineRule="auto"/>
      </w:pPr>
      <w:r>
        <w:t>agreement-derived permissions, relationships, obligations, and workflow effects.</w:t>
      </w:r>
    </w:p>
    <w:p>
      <w:pPr>
        <w:pStyle w:val="Heading1"/>
      </w:pPr>
      <w:r>
        <w:t>4. Constitutional Principles</w:t>
      </w:r>
    </w:p>
    <w:p>
      <w:pPr>
        <w:pStyle w:val="Heading2"/>
      </w:pPr>
      <w:r>
        <w:t>4.1 Agreement truth is distinct from document presentation</w:t>
      </w:r>
    </w:p>
    <w:p>
      <w:r>
        <w:t>An agreement is a governed legal and operational record composed of:</w:t>
      </w:r>
    </w:p>
    <w:p>
      <w:pPr>
        <w:numPr>
          <w:ilvl w:val="0"/>
          <w:numId w:val="50"/>
        </w:numPr>
        <w:spacing w:after="60" w:line="264" w:lineRule="auto"/>
      </w:pPr>
      <w:r>
        <w:t>agreement identity;</w:t>
      </w:r>
    </w:p>
    <w:p>
      <w:pPr>
        <w:numPr>
          <w:ilvl w:val="0"/>
          <w:numId w:val="50"/>
        </w:numPr>
        <w:spacing w:after="60" w:line="264" w:lineRule="auto"/>
      </w:pPr>
      <w:r>
        <w:t>agreement family;</w:t>
      </w:r>
    </w:p>
    <w:p>
      <w:pPr>
        <w:numPr>
          <w:ilvl w:val="0"/>
          <w:numId w:val="50"/>
        </w:numPr>
        <w:spacing w:after="60" w:line="264" w:lineRule="auto"/>
      </w:pPr>
      <w:r>
        <w:t>agreement type;</w:t>
      </w:r>
    </w:p>
    <w:p>
      <w:pPr>
        <w:numPr>
          <w:ilvl w:val="0"/>
          <w:numId w:val="50"/>
        </w:numPr>
        <w:spacing w:after="60" w:line="264" w:lineRule="auto"/>
      </w:pPr>
      <w:r>
        <w:t>parties and non-party subjects;</w:t>
      </w:r>
    </w:p>
    <w:p>
      <w:pPr>
        <w:numPr>
          <w:ilvl w:val="0"/>
          <w:numId w:val="50"/>
        </w:numPr>
        <w:spacing w:after="60" w:line="264" w:lineRule="auto"/>
      </w:pPr>
      <w:r>
        <w:t>capacities;</w:t>
      </w:r>
    </w:p>
    <w:p>
      <w:pPr>
        <w:numPr>
          <w:ilvl w:val="0"/>
          <w:numId w:val="50"/>
        </w:numPr>
        <w:spacing w:after="60" w:line="264" w:lineRule="auto"/>
      </w:pPr>
      <w:r>
        <w:t>authority evidence;</w:t>
      </w:r>
    </w:p>
    <w:p>
      <w:pPr>
        <w:numPr>
          <w:ilvl w:val="0"/>
          <w:numId w:val="50"/>
        </w:numPr>
        <w:spacing w:after="60" w:line="264" w:lineRule="auto"/>
      </w:pPr>
      <w:r>
        <w:t>terms;</w:t>
      </w:r>
    </w:p>
    <w:p>
      <w:pPr>
        <w:numPr>
          <w:ilvl w:val="0"/>
          <w:numId w:val="50"/>
        </w:numPr>
        <w:spacing w:after="60" w:line="264" w:lineRule="auto"/>
      </w:pPr>
      <w:r>
        <w:t>clauses;</w:t>
      </w:r>
    </w:p>
    <w:p>
      <w:pPr>
        <w:numPr>
          <w:ilvl w:val="0"/>
          <w:numId w:val="50"/>
        </w:numPr>
        <w:spacing w:after="60" w:line="264" w:lineRule="auto"/>
      </w:pPr>
      <w:r>
        <w:t>exhibits;</w:t>
      </w:r>
    </w:p>
    <w:p>
      <w:pPr>
        <w:numPr>
          <w:ilvl w:val="0"/>
          <w:numId w:val="50"/>
        </w:numPr>
        <w:spacing w:after="60" w:line="264" w:lineRule="auto"/>
      </w:pPr>
      <w:r>
        <w:t>version;</w:t>
      </w:r>
    </w:p>
    <w:p>
      <w:pPr>
        <w:numPr>
          <w:ilvl w:val="0"/>
          <w:numId w:val="50"/>
        </w:numPr>
        <w:spacing w:after="60" w:line="264" w:lineRule="auto"/>
      </w:pPr>
      <w:r>
        <w:t>presentation package;</w:t>
      </w:r>
    </w:p>
    <w:p>
      <w:pPr>
        <w:numPr>
          <w:ilvl w:val="0"/>
          <w:numId w:val="50"/>
        </w:numPr>
        <w:spacing w:after="60" w:line="264" w:lineRule="auto"/>
      </w:pPr>
      <w:r>
        <w:t>signature and acceptance evidence;</w:t>
      </w:r>
    </w:p>
    <w:p>
      <w:pPr>
        <w:numPr>
          <w:ilvl w:val="0"/>
          <w:numId w:val="50"/>
        </w:numPr>
        <w:spacing w:after="60" w:line="264" w:lineRule="auto"/>
      </w:pPr>
      <w:r>
        <w:t>effective period;</w:t>
      </w:r>
    </w:p>
    <w:p>
      <w:pPr>
        <w:numPr>
          <w:ilvl w:val="0"/>
          <w:numId w:val="50"/>
        </w:numPr>
        <w:spacing w:after="60" w:line="264" w:lineRule="auto"/>
      </w:pPr>
      <w:r>
        <w:t>conditions;</w:t>
      </w:r>
    </w:p>
    <w:p>
      <w:pPr>
        <w:numPr>
          <w:ilvl w:val="0"/>
          <w:numId w:val="50"/>
        </w:numPr>
        <w:spacing w:after="60" w:line="264" w:lineRule="auto"/>
      </w:pPr>
      <w:r>
        <w:t>obligations;</w:t>
      </w:r>
    </w:p>
    <w:p>
      <w:pPr>
        <w:numPr>
          <w:ilvl w:val="0"/>
          <w:numId w:val="50"/>
        </w:numPr>
        <w:spacing w:after="60" w:line="264" w:lineRule="auto"/>
      </w:pPr>
      <w:r>
        <w:t>rights;</w:t>
      </w:r>
    </w:p>
    <w:p>
      <w:pPr>
        <w:numPr>
          <w:ilvl w:val="0"/>
          <w:numId w:val="50"/>
        </w:numPr>
        <w:spacing w:after="60" w:line="264" w:lineRule="auto"/>
      </w:pPr>
      <w:r>
        <w:t>restrictions;</w:t>
      </w:r>
    </w:p>
    <w:p>
      <w:pPr>
        <w:numPr>
          <w:ilvl w:val="0"/>
          <w:numId w:val="50"/>
        </w:numPr>
        <w:spacing w:after="60" w:line="264" w:lineRule="auto"/>
      </w:pPr>
      <w:r>
        <w:t>permissions;</w:t>
      </w:r>
    </w:p>
    <w:p>
      <w:pPr>
        <w:numPr>
          <w:ilvl w:val="0"/>
          <w:numId w:val="50"/>
        </w:numPr>
        <w:spacing w:after="60" w:line="264" w:lineRule="auto"/>
      </w:pPr>
      <w:r>
        <w:t>notices;</w:t>
      </w:r>
    </w:p>
    <w:p>
      <w:pPr>
        <w:numPr>
          <w:ilvl w:val="0"/>
          <w:numId w:val="50"/>
        </w:numPr>
        <w:spacing w:after="60" w:line="264" w:lineRule="auto"/>
      </w:pPr>
      <w:r>
        <w:t>amendments;</w:t>
      </w:r>
    </w:p>
    <w:p>
      <w:pPr>
        <w:numPr>
          <w:ilvl w:val="0"/>
          <w:numId w:val="50"/>
        </w:numPr>
        <w:spacing w:after="60" w:line="264" w:lineRule="auto"/>
      </w:pPr>
      <w:r>
        <w:t>termination and survival rules;</w:t>
      </w:r>
    </w:p>
    <w:p>
      <w:pPr>
        <w:numPr>
          <w:ilvl w:val="0"/>
          <w:numId w:val="50"/>
        </w:numPr>
        <w:spacing w:after="60" w:line="264" w:lineRule="auto"/>
      </w:pPr>
      <w:r>
        <w:t>audit history.</w:t>
      </w:r>
    </w:p>
    <w:p>
      <w:r>
        <w:t>A PDF, image, envelope, or HTML page is a rendering or evidence artifact. It is not the complete canonical agreement model.</w:t>
      </w:r>
    </w:p>
    <w:p>
      <w:pPr>
        <w:pStyle w:val="Heading2"/>
      </w:pPr>
      <w:r>
        <w:t>4.2 Consent, acknowledgment, authorization, approval, and assent are distinct</w:t>
      </w:r>
    </w:p>
    <w:p>
      <w:r>
        <w:t>EquineSync must distinguish:</w:t>
      </w:r>
    </w:p>
    <w:p>
      <w:pPr>
        <w:numPr>
          <w:ilvl w:val="0"/>
          <w:numId w:val="50"/>
        </w:numPr>
        <w:spacing w:after="60" w:line="264" w:lineRule="auto"/>
      </w:pPr>
      <w:r>
        <w:t>contractual assent;</w:t>
      </w:r>
    </w:p>
    <w:p>
      <w:pPr>
        <w:numPr>
          <w:ilvl w:val="0"/>
          <w:numId w:val="50"/>
        </w:numPr>
        <w:spacing w:after="60" w:line="264" w:lineRule="auto"/>
      </w:pPr>
      <w:r>
        <w:t>informed consent;</w:t>
      </w:r>
    </w:p>
    <w:p>
      <w:pPr>
        <w:numPr>
          <w:ilvl w:val="0"/>
          <w:numId w:val="50"/>
        </w:numPr>
        <w:spacing w:after="60" w:line="264" w:lineRule="auto"/>
      </w:pPr>
      <w:r>
        <w:t>operational authorization;</w:t>
      </w:r>
    </w:p>
    <w:p>
      <w:pPr>
        <w:numPr>
          <w:ilvl w:val="0"/>
          <w:numId w:val="50"/>
        </w:numPr>
        <w:spacing w:after="60" w:line="264" w:lineRule="auto"/>
      </w:pPr>
      <w:r>
        <w:t>instruction;</w:t>
      </w:r>
    </w:p>
    <w:p>
      <w:pPr>
        <w:numPr>
          <w:ilvl w:val="0"/>
          <w:numId w:val="50"/>
        </w:numPr>
        <w:spacing w:after="60" w:line="264" w:lineRule="auto"/>
      </w:pPr>
      <w:r>
        <w:t>election;</w:t>
      </w:r>
    </w:p>
    <w:p>
      <w:pPr>
        <w:numPr>
          <w:ilvl w:val="0"/>
          <w:numId w:val="50"/>
        </w:numPr>
        <w:spacing w:after="60" w:line="264" w:lineRule="auto"/>
      </w:pPr>
      <w:r>
        <w:t>policy acknowledgment;</w:t>
      </w:r>
    </w:p>
    <w:p>
      <w:pPr>
        <w:numPr>
          <w:ilvl w:val="0"/>
          <w:numId w:val="50"/>
        </w:numPr>
        <w:spacing w:after="60" w:line="264" w:lineRule="auto"/>
      </w:pPr>
      <w:r>
        <w:t>risk acknowledgment;</w:t>
      </w:r>
    </w:p>
    <w:p>
      <w:pPr>
        <w:numPr>
          <w:ilvl w:val="0"/>
          <w:numId w:val="50"/>
        </w:numPr>
        <w:spacing w:after="60" w:line="264" w:lineRule="auto"/>
      </w:pPr>
      <w:r>
        <w:t>disclosure receipt;</w:t>
      </w:r>
    </w:p>
    <w:p>
      <w:pPr>
        <w:numPr>
          <w:ilvl w:val="0"/>
          <w:numId w:val="50"/>
        </w:numPr>
        <w:spacing w:after="60" w:line="264" w:lineRule="auto"/>
      </w:pPr>
      <w:r>
        <w:t>permission;</w:t>
      </w:r>
    </w:p>
    <w:p>
      <w:pPr>
        <w:numPr>
          <w:ilvl w:val="0"/>
          <w:numId w:val="50"/>
        </w:numPr>
        <w:spacing w:after="60" w:line="264" w:lineRule="auto"/>
      </w:pPr>
      <w:r>
        <w:t>approval;</w:t>
      </w:r>
    </w:p>
    <w:p>
      <w:pPr>
        <w:numPr>
          <w:ilvl w:val="0"/>
          <w:numId w:val="50"/>
        </w:numPr>
        <w:spacing w:after="60" w:line="264" w:lineRule="auto"/>
      </w:pPr>
      <w:r>
        <w:t>attestation;</w:t>
      </w:r>
    </w:p>
    <w:p>
      <w:pPr>
        <w:numPr>
          <w:ilvl w:val="0"/>
          <w:numId w:val="50"/>
        </w:numPr>
        <w:spacing w:after="60" w:line="264" w:lineRule="auto"/>
      </w:pPr>
      <w:r>
        <w:t>certification;</w:t>
      </w:r>
    </w:p>
    <w:p>
      <w:pPr>
        <w:numPr>
          <w:ilvl w:val="0"/>
          <w:numId w:val="50"/>
        </w:numPr>
        <w:spacing w:after="60" w:line="264" w:lineRule="auto"/>
      </w:pPr>
      <w:r>
        <w:t>refusal;</w:t>
      </w:r>
    </w:p>
    <w:p>
      <w:pPr>
        <w:numPr>
          <w:ilvl w:val="0"/>
          <w:numId w:val="50"/>
        </w:numPr>
        <w:spacing w:after="60" w:line="264" w:lineRule="auto"/>
      </w:pPr>
      <w:r>
        <w:t>revocation;</w:t>
      </w:r>
    </w:p>
    <w:p>
      <w:pPr>
        <w:numPr>
          <w:ilvl w:val="0"/>
          <w:numId w:val="50"/>
        </w:numPr>
        <w:spacing w:after="60" w:line="264" w:lineRule="auto"/>
      </w:pPr>
      <w:r>
        <w:t>withdrawal.</w:t>
      </w:r>
    </w:p>
    <w:p>
      <w:r>
        <w:t>No user interface, event, database field, or report may use these concepts interchangeably.</w:t>
      </w:r>
    </w:p>
    <w:p>
      <w:pPr>
        <w:pStyle w:val="Heading2"/>
      </w:pPr>
      <w:r>
        <w:t>4.3 Authority must be evaluated at the moment of action</w:t>
      </w:r>
    </w:p>
    <w:p>
      <w:r>
        <w:t>The system must determine whether the actor possessed sufficient authority when the action occurred.</w:t>
      </w:r>
    </w:p>
    <w:p>
      <w:r>
        <w:t>Authority must not be inferred solely from:</w:t>
      </w:r>
    </w:p>
    <w:p>
      <w:pPr>
        <w:numPr>
          <w:ilvl w:val="0"/>
          <w:numId w:val="50"/>
        </w:numPr>
        <w:spacing w:after="60" w:line="264" w:lineRule="auto"/>
      </w:pPr>
      <w:r>
        <w:t>account ownership;</w:t>
      </w:r>
    </w:p>
    <w:p>
      <w:pPr>
        <w:numPr>
          <w:ilvl w:val="0"/>
          <w:numId w:val="50"/>
        </w:numPr>
        <w:spacing w:after="60" w:line="264" w:lineRule="auto"/>
      </w:pPr>
      <w:r>
        <w:t>organization membership;</w:t>
      </w:r>
    </w:p>
    <w:p>
      <w:pPr>
        <w:numPr>
          <w:ilvl w:val="0"/>
          <w:numId w:val="50"/>
        </w:numPr>
        <w:spacing w:after="60" w:line="264" w:lineRule="auto"/>
      </w:pPr>
      <w:r>
        <w:t>role title;</w:t>
      </w:r>
    </w:p>
    <w:p>
      <w:pPr>
        <w:numPr>
          <w:ilvl w:val="0"/>
          <w:numId w:val="50"/>
        </w:numPr>
        <w:spacing w:after="60" w:line="264" w:lineRule="auto"/>
      </w:pPr>
      <w:r>
        <w:t>email domain;</w:t>
      </w:r>
    </w:p>
    <w:p>
      <w:pPr>
        <w:numPr>
          <w:ilvl w:val="0"/>
          <w:numId w:val="50"/>
        </w:numPr>
        <w:spacing w:after="60" w:line="264" w:lineRule="auto"/>
      </w:pPr>
      <w:r>
        <w:t>payment history;</w:t>
      </w:r>
    </w:p>
    <w:p>
      <w:pPr>
        <w:numPr>
          <w:ilvl w:val="0"/>
          <w:numId w:val="50"/>
        </w:numPr>
        <w:spacing w:after="60" w:line="264" w:lineRule="auto"/>
      </w:pPr>
      <w:r>
        <w:t>horse custody;</w:t>
      </w:r>
    </w:p>
    <w:p>
      <w:pPr>
        <w:numPr>
          <w:ilvl w:val="0"/>
          <w:numId w:val="50"/>
        </w:numPr>
        <w:spacing w:after="60" w:line="264" w:lineRule="auto"/>
      </w:pPr>
      <w:r>
        <w:t>possession of a document;</w:t>
      </w:r>
    </w:p>
    <w:p>
      <w:pPr>
        <w:numPr>
          <w:ilvl w:val="0"/>
          <w:numId w:val="50"/>
        </w:numPr>
        <w:spacing w:after="60" w:line="264" w:lineRule="auto"/>
      </w:pPr>
      <w:r>
        <w:t>receipt of an invitation;</w:t>
      </w:r>
    </w:p>
    <w:p>
      <w:pPr>
        <w:numPr>
          <w:ilvl w:val="0"/>
          <w:numId w:val="50"/>
        </w:numPr>
        <w:spacing w:after="60" w:line="264" w:lineRule="auto"/>
      </w:pPr>
      <w:r>
        <w:t>prior authority;</w:t>
      </w:r>
    </w:p>
    <w:p>
      <w:pPr>
        <w:numPr>
          <w:ilvl w:val="0"/>
          <w:numId w:val="50"/>
        </w:numPr>
        <w:spacing w:after="60" w:line="264" w:lineRule="auto"/>
      </w:pPr>
      <w:r>
        <w:t>relationship status;</w:t>
      </w:r>
    </w:p>
    <w:p>
      <w:pPr>
        <w:numPr>
          <w:ilvl w:val="0"/>
          <w:numId w:val="50"/>
        </w:numPr>
        <w:spacing w:after="60" w:line="264" w:lineRule="auto"/>
      </w:pPr>
      <w:r>
        <w:t>administrative access;</w:t>
      </w:r>
    </w:p>
    <w:p>
      <w:pPr>
        <w:numPr>
          <w:ilvl w:val="0"/>
          <w:numId w:val="50"/>
        </w:numPr>
        <w:spacing w:after="60" w:line="264" w:lineRule="auto"/>
      </w:pPr>
      <w:r>
        <w:t>property ownership;</w:t>
      </w:r>
    </w:p>
    <w:p>
      <w:pPr>
        <w:numPr>
          <w:ilvl w:val="0"/>
          <w:numId w:val="50"/>
        </w:numPr>
        <w:spacing w:after="60" w:line="264" w:lineRule="auto"/>
      </w:pPr>
      <w:r>
        <w:t>business ownership.</w:t>
      </w:r>
    </w:p>
    <w:p>
      <w:pPr>
        <w:pStyle w:val="Heading2"/>
      </w:pPr>
      <w:r>
        <w:t>4.4 Capacity must be explicit</w:t>
      </w:r>
    </w:p>
    <w:p>
      <w:r>
        <w:t>A person may act:</w:t>
      </w:r>
    </w:p>
    <w:p>
      <w:pPr>
        <w:numPr>
          <w:ilvl w:val="0"/>
          <w:numId w:val="50"/>
        </w:numPr>
        <w:spacing w:after="60" w:line="264" w:lineRule="auto"/>
      </w:pPr>
      <w:r>
        <w:t>individually;</w:t>
      </w:r>
    </w:p>
    <w:p>
      <w:pPr>
        <w:numPr>
          <w:ilvl w:val="0"/>
          <w:numId w:val="50"/>
        </w:numPr>
        <w:spacing w:after="60" w:line="264" w:lineRule="auto"/>
      </w:pPr>
      <w:r>
        <w:t>as guardian;</w:t>
      </w:r>
    </w:p>
    <w:p>
      <w:pPr>
        <w:numPr>
          <w:ilvl w:val="0"/>
          <w:numId w:val="50"/>
        </w:numPr>
        <w:spacing w:after="60" w:line="264" w:lineRule="auto"/>
      </w:pPr>
      <w:r>
        <w:t>as parent;</w:t>
      </w:r>
    </w:p>
    <w:p>
      <w:pPr>
        <w:numPr>
          <w:ilvl w:val="0"/>
          <w:numId w:val="50"/>
        </w:numPr>
        <w:spacing w:after="60" w:line="264" w:lineRule="auto"/>
      </w:pPr>
      <w:r>
        <w:t>as authorized representative;</w:t>
      </w:r>
    </w:p>
    <w:p>
      <w:pPr>
        <w:numPr>
          <w:ilvl w:val="0"/>
          <w:numId w:val="50"/>
        </w:numPr>
        <w:spacing w:after="60" w:line="264" w:lineRule="auto"/>
      </w:pPr>
      <w:r>
        <w:t>as organization signatory;</w:t>
      </w:r>
    </w:p>
    <w:p>
      <w:pPr>
        <w:numPr>
          <w:ilvl w:val="0"/>
          <w:numId w:val="50"/>
        </w:numPr>
        <w:spacing w:after="60" w:line="264" w:lineRule="auto"/>
      </w:pPr>
      <w:r>
        <w:t>as horse owner;</w:t>
      </w:r>
    </w:p>
    <w:p>
      <w:pPr>
        <w:numPr>
          <w:ilvl w:val="0"/>
          <w:numId w:val="50"/>
        </w:numPr>
        <w:spacing w:after="60" w:line="264" w:lineRule="auto"/>
      </w:pPr>
      <w:r>
        <w:t>as custodian;</w:t>
      </w:r>
    </w:p>
    <w:p>
      <w:pPr>
        <w:numPr>
          <w:ilvl w:val="0"/>
          <w:numId w:val="50"/>
        </w:numPr>
        <w:spacing w:after="60" w:line="264" w:lineRule="auto"/>
      </w:pPr>
      <w:r>
        <w:t>as barn operator;</w:t>
      </w:r>
    </w:p>
    <w:p>
      <w:pPr>
        <w:numPr>
          <w:ilvl w:val="0"/>
          <w:numId w:val="50"/>
        </w:numPr>
        <w:spacing w:after="60" w:line="264" w:lineRule="auto"/>
      </w:pPr>
      <w:r>
        <w:t>as trainer;</w:t>
      </w:r>
    </w:p>
    <w:p>
      <w:pPr>
        <w:numPr>
          <w:ilvl w:val="0"/>
          <w:numId w:val="50"/>
        </w:numPr>
        <w:spacing w:after="60" w:line="264" w:lineRule="auto"/>
      </w:pPr>
      <w:r>
        <w:t>as payer;</w:t>
      </w:r>
    </w:p>
    <w:p>
      <w:pPr>
        <w:numPr>
          <w:ilvl w:val="0"/>
          <w:numId w:val="50"/>
        </w:numPr>
        <w:spacing w:after="60" w:line="264" w:lineRule="auto"/>
      </w:pPr>
      <w:r>
        <w:t>as guarantor;</w:t>
      </w:r>
    </w:p>
    <w:p>
      <w:pPr>
        <w:numPr>
          <w:ilvl w:val="0"/>
          <w:numId w:val="50"/>
        </w:numPr>
        <w:spacing w:after="60" w:line="264" w:lineRule="auto"/>
      </w:pPr>
      <w:r>
        <w:t>as fiduciary;</w:t>
      </w:r>
    </w:p>
    <w:p>
      <w:pPr>
        <w:numPr>
          <w:ilvl w:val="0"/>
          <w:numId w:val="50"/>
        </w:numPr>
        <w:spacing w:after="60" w:line="264" w:lineRule="auto"/>
      </w:pPr>
      <w:r>
        <w:t>as executor;</w:t>
      </w:r>
    </w:p>
    <w:p>
      <w:pPr>
        <w:numPr>
          <w:ilvl w:val="0"/>
          <w:numId w:val="50"/>
        </w:numPr>
        <w:spacing w:after="60" w:line="264" w:lineRule="auto"/>
      </w:pPr>
      <w:r>
        <w:t>as trustee;</w:t>
      </w:r>
    </w:p>
    <w:p>
      <w:pPr>
        <w:numPr>
          <w:ilvl w:val="0"/>
          <w:numId w:val="50"/>
        </w:numPr>
        <w:spacing w:after="60" w:line="264" w:lineRule="auto"/>
      </w:pPr>
      <w:r>
        <w:t>as agent;</w:t>
      </w:r>
    </w:p>
    <w:p>
      <w:pPr>
        <w:numPr>
          <w:ilvl w:val="0"/>
          <w:numId w:val="50"/>
        </w:numPr>
        <w:spacing w:after="60" w:line="264" w:lineRule="auto"/>
      </w:pPr>
      <w:r>
        <w:t>as attorney-in-fact;</w:t>
      </w:r>
    </w:p>
    <w:p>
      <w:pPr>
        <w:numPr>
          <w:ilvl w:val="0"/>
          <w:numId w:val="50"/>
        </w:numPr>
        <w:spacing w:after="60" w:line="264" w:lineRule="auto"/>
      </w:pPr>
      <w:r>
        <w:t>as service provider;</w:t>
      </w:r>
    </w:p>
    <w:p>
      <w:pPr>
        <w:numPr>
          <w:ilvl w:val="0"/>
          <w:numId w:val="50"/>
        </w:numPr>
        <w:spacing w:after="60" w:line="264" w:lineRule="auto"/>
      </w:pPr>
      <w:r>
        <w:t>as witness;</w:t>
      </w:r>
    </w:p>
    <w:p>
      <w:pPr>
        <w:numPr>
          <w:ilvl w:val="0"/>
          <w:numId w:val="50"/>
        </w:numPr>
        <w:spacing w:after="60" w:line="264" w:lineRule="auto"/>
      </w:pPr>
      <w:r>
        <w:t>as notary where supported;</w:t>
      </w:r>
    </w:p>
    <w:p>
      <w:pPr>
        <w:numPr>
          <w:ilvl w:val="0"/>
          <w:numId w:val="50"/>
        </w:numPr>
        <w:spacing w:after="60" w:line="264" w:lineRule="auto"/>
      </w:pPr>
      <w:r>
        <w:t>as internal approver.</w:t>
      </w:r>
    </w:p>
    <w:p>
      <w:r>
        <w:t>The same person may act in different capacities in different instruments.</w:t>
      </w:r>
    </w:p>
    <w:p>
      <w:pPr>
        <w:pStyle w:val="Heading2"/>
      </w:pPr>
      <w:r>
        <w:t>4.5 Exact version and presentation context must be preserved</w:t>
      </w:r>
    </w:p>
    <w:p>
      <w:r>
        <w:t>The exact material presented to each party must be reconstructable.</w:t>
      </w:r>
    </w:p>
    <w:p>
      <w:r>
        <w:t>The system must preserve:</w:t>
      </w:r>
    </w:p>
    <w:p>
      <w:pPr>
        <w:numPr>
          <w:ilvl w:val="0"/>
          <w:numId w:val="50"/>
        </w:numPr>
        <w:spacing w:after="60" w:line="264" w:lineRule="auto"/>
      </w:pPr>
      <w:r>
        <w:t>template version;</w:t>
      </w:r>
    </w:p>
    <w:p>
      <w:pPr>
        <w:numPr>
          <w:ilvl w:val="0"/>
          <w:numId w:val="50"/>
        </w:numPr>
        <w:spacing w:after="60" w:line="264" w:lineRule="auto"/>
      </w:pPr>
      <w:r>
        <w:t>generated instance version;</w:t>
      </w:r>
    </w:p>
    <w:p>
      <w:pPr>
        <w:numPr>
          <w:ilvl w:val="0"/>
          <w:numId w:val="50"/>
        </w:numPr>
        <w:spacing w:after="60" w:line="264" w:lineRule="auto"/>
      </w:pPr>
      <w:r>
        <w:t>clause versions;</w:t>
      </w:r>
    </w:p>
    <w:p>
      <w:pPr>
        <w:numPr>
          <w:ilvl w:val="0"/>
          <w:numId w:val="50"/>
        </w:numPr>
        <w:spacing w:after="60" w:line="264" w:lineRule="auto"/>
      </w:pPr>
      <w:r>
        <w:t>variables;</w:t>
      </w:r>
    </w:p>
    <w:p>
      <w:pPr>
        <w:numPr>
          <w:ilvl w:val="0"/>
          <w:numId w:val="50"/>
        </w:numPr>
        <w:spacing w:after="60" w:line="264" w:lineRule="auto"/>
      </w:pPr>
      <w:r>
        <w:t>attachments;</w:t>
      </w:r>
    </w:p>
    <w:p>
      <w:pPr>
        <w:numPr>
          <w:ilvl w:val="0"/>
          <w:numId w:val="50"/>
        </w:numPr>
        <w:spacing w:after="60" w:line="264" w:lineRule="auto"/>
      </w:pPr>
      <w:r>
        <w:t>exhibits;</w:t>
      </w:r>
    </w:p>
    <w:p>
      <w:pPr>
        <w:numPr>
          <w:ilvl w:val="0"/>
          <w:numId w:val="50"/>
        </w:numPr>
        <w:spacing w:after="60" w:line="264" w:lineRule="auto"/>
      </w:pPr>
      <w:r>
        <w:t>schedules;</w:t>
      </w:r>
    </w:p>
    <w:p>
      <w:pPr>
        <w:numPr>
          <w:ilvl w:val="0"/>
          <w:numId w:val="50"/>
        </w:numPr>
        <w:spacing w:after="60" w:line="264" w:lineRule="auto"/>
      </w:pPr>
      <w:r>
        <w:t>disclosures;</w:t>
      </w:r>
    </w:p>
    <w:p>
      <w:pPr>
        <w:numPr>
          <w:ilvl w:val="0"/>
          <w:numId w:val="50"/>
        </w:numPr>
        <w:spacing w:after="60" w:line="264" w:lineRule="auto"/>
      </w:pPr>
      <w:r>
        <w:t>incorporated documents;</w:t>
      </w:r>
    </w:p>
    <w:p>
      <w:pPr>
        <w:numPr>
          <w:ilvl w:val="0"/>
          <w:numId w:val="50"/>
        </w:numPr>
        <w:spacing w:after="60" w:line="264" w:lineRule="auto"/>
      </w:pPr>
      <w:r>
        <w:t>language version;</w:t>
      </w:r>
    </w:p>
    <w:p>
      <w:pPr>
        <w:numPr>
          <w:ilvl w:val="0"/>
          <w:numId w:val="50"/>
        </w:numPr>
        <w:spacing w:after="60" w:line="264" w:lineRule="auto"/>
      </w:pPr>
      <w:r>
        <w:t>rendering hash;</w:t>
      </w:r>
    </w:p>
    <w:p>
      <w:pPr>
        <w:numPr>
          <w:ilvl w:val="0"/>
          <w:numId w:val="50"/>
        </w:numPr>
        <w:spacing w:after="60" w:line="264" w:lineRule="auto"/>
      </w:pPr>
      <w:r>
        <w:t>package manifest;</w:t>
      </w:r>
    </w:p>
    <w:p>
      <w:pPr>
        <w:numPr>
          <w:ilvl w:val="0"/>
          <w:numId w:val="50"/>
        </w:numPr>
        <w:spacing w:after="60" w:line="264" w:lineRule="auto"/>
      </w:pPr>
      <w:r>
        <w:t>signature-time version;</w:t>
      </w:r>
    </w:p>
    <w:p>
      <w:pPr>
        <w:numPr>
          <w:ilvl w:val="0"/>
          <w:numId w:val="50"/>
        </w:numPr>
        <w:spacing w:after="60" w:line="264" w:lineRule="auto"/>
      </w:pPr>
      <w:r>
        <w:t>acceptance language;</w:t>
      </w:r>
    </w:p>
    <w:p>
      <w:pPr>
        <w:numPr>
          <w:ilvl w:val="0"/>
          <w:numId w:val="50"/>
        </w:numPr>
        <w:spacing w:after="60" w:line="264" w:lineRule="auto"/>
      </w:pPr>
      <w:r>
        <w:t>presentation method;</w:t>
      </w:r>
    </w:p>
    <w:p>
      <w:pPr>
        <w:numPr>
          <w:ilvl w:val="0"/>
          <w:numId w:val="50"/>
        </w:numPr>
        <w:spacing w:after="60" w:line="264" w:lineRule="auto"/>
      </w:pPr>
      <w:r>
        <w:t>material-change markers.</w:t>
      </w:r>
    </w:p>
    <w:p>
      <w:pPr>
        <w:pStyle w:val="Heading2"/>
      </w:pPr>
      <w:r>
        <w:t>4.6 Agreement status and effect are temporal</w:t>
      </w:r>
    </w:p>
    <w:p>
      <w:r>
        <w:t>Agreement truth changes over time.</w:t>
      </w:r>
    </w:p>
    <w:p>
      <w:r>
        <w:t>The system must preserve:</w:t>
      </w:r>
    </w:p>
    <w:p>
      <w:pPr>
        <w:numPr>
          <w:ilvl w:val="0"/>
          <w:numId w:val="50"/>
        </w:numPr>
        <w:spacing w:after="60" w:line="264" w:lineRule="auto"/>
      </w:pPr>
      <w:r>
        <w:t>draft;</w:t>
      </w:r>
    </w:p>
    <w:p>
      <w:pPr>
        <w:numPr>
          <w:ilvl w:val="0"/>
          <w:numId w:val="50"/>
        </w:numPr>
        <w:spacing w:after="60" w:line="264" w:lineRule="auto"/>
      </w:pPr>
      <w:r>
        <w:t>negotiation;</w:t>
      </w:r>
    </w:p>
    <w:p>
      <w:pPr>
        <w:numPr>
          <w:ilvl w:val="0"/>
          <w:numId w:val="50"/>
        </w:numPr>
        <w:spacing w:after="60" w:line="264" w:lineRule="auto"/>
      </w:pPr>
      <w:r>
        <w:t>approval;</w:t>
      </w:r>
    </w:p>
    <w:p>
      <w:pPr>
        <w:numPr>
          <w:ilvl w:val="0"/>
          <w:numId w:val="50"/>
        </w:numPr>
        <w:spacing w:after="60" w:line="264" w:lineRule="auto"/>
      </w:pPr>
      <w:r>
        <w:t>issuance;</w:t>
      </w:r>
    </w:p>
    <w:p>
      <w:pPr>
        <w:numPr>
          <w:ilvl w:val="0"/>
          <w:numId w:val="50"/>
        </w:numPr>
        <w:spacing w:after="60" w:line="264" w:lineRule="auto"/>
      </w:pPr>
      <w:r>
        <w:t>presentation;</w:t>
      </w:r>
    </w:p>
    <w:p>
      <w:pPr>
        <w:numPr>
          <w:ilvl w:val="0"/>
          <w:numId w:val="50"/>
        </w:numPr>
        <w:spacing w:after="60" w:line="264" w:lineRule="auto"/>
      </w:pPr>
      <w:r>
        <w:t>viewing;</w:t>
      </w:r>
    </w:p>
    <w:p>
      <w:pPr>
        <w:numPr>
          <w:ilvl w:val="0"/>
          <w:numId w:val="50"/>
        </w:numPr>
        <w:spacing w:after="60" w:line="264" w:lineRule="auto"/>
      </w:pPr>
      <w:r>
        <w:t>partial execution;</w:t>
      </w:r>
    </w:p>
    <w:p>
      <w:pPr>
        <w:numPr>
          <w:ilvl w:val="0"/>
          <w:numId w:val="50"/>
        </w:numPr>
        <w:spacing w:after="60" w:line="264" w:lineRule="auto"/>
      </w:pPr>
      <w:r>
        <w:t>full execution;</w:t>
      </w:r>
    </w:p>
    <w:p>
      <w:pPr>
        <w:numPr>
          <w:ilvl w:val="0"/>
          <w:numId w:val="50"/>
        </w:numPr>
        <w:spacing w:after="60" w:line="264" w:lineRule="auto"/>
      </w:pPr>
      <w:r>
        <w:t>effectiveness;</w:t>
      </w:r>
    </w:p>
    <w:p>
      <w:pPr>
        <w:numPr>
          <w:ilvl w:val="0"/>
          <w:numId w:val="50"/>
        </w:numPr>
        <w:spacing w:after="60" w:line="264" w:lineRule="auto"/>
      </w:pPr>
      <w:r>
        <w:t>suspension;</w:t>
      </w:r>
    </w:p>
    <w:p>
      <w:pPr>
        <w:numPr>
          <w:ilvl w:val="0"/>
          <w:numId w:val="50"/>
        </w:numPr>
        <w:spacing w:after="60" w:line="264" w:lineRule="auto"/>
      </w:pPr>
      <w:r>
        <w:t>amendment;</w:t>
      </w:r>
    </w:p>
    <w:p>
      <w:pPr>
        <w:numPr>
          <w:ilvl w:val="0"/>
          <w:numId w:val="50"/>
        </w:numPr>
        <w:spacing w:after="60" w:line="264" w:lineRule="auto"/>
      </w:pPr>
      <w:r>
        <w:t>renewal;</w:t>
      </w:r>
    </w:p>
    <w:p>
      <w:pPr>
        <w:numPr>
          <w:ilvl w:val="0"/>
          <w:numId w:val="50"/>
        </w:numPr>
        <w:spacing w:after="60" w:line="264" w:lineRule="auto"/>
      </w:pPr>
      <w:r>
        <w:t>default;</w:t>
      </w:r>
    </w:p>
    <w:p>
      <w:pPr>
        <w:numPr>
          <w:ilvl w:val="0"/>
          <w:numId w:val="50"/>
        </w:numPr>
        <w:spacing w:after="60" w:line="264" w:lineRule="auto"/>
      </w:pPr>
      <w:r>
        <w:t>cure;</w:t>
      </w:r>
    </w:p>
    <w:p>
      <w:pPr>
        <w:numPr>
          <w:ilvl w:val="0"/>
          <w:numId w:val="50"/>
        </w:numPr>
        <w:spacing w:after="60" w:line="264" w:lineRule="auto"/>
      </w:pPr>
      <w:r>
        <w:t>expiration;</w:t>
      </w:r>
    </w:p>
    <w:p>
      <w:pPr>
        <w:numPr>
          <w:ilvl w:val="0"/>
          <w:numId w:val="50"/>
        </w:numPr>
        <w:spacing w:after="60" w:line="264" w:lineRule="auto"/>
      </w:pPr>
      <w:r>
        <w:t>termination;</w:t>
      </w:r>
    </w:p>
    <w:p>
      <w:pPr>
        <w:numPr>
          <w:ilvl w:val="0"/>
          <w:numId w:val="50"/>
        </w:numPr>
        <w:spacing w:after="60" w:line="264" w:lineRule="auto"/>
      </w:pPr>
      <w:r>
        <w:t>rescission;</w:t>
      </w:r>
    </w:p>
    <w:p>
      <w:pPr>
        <w:numPr>
          <w:ilvl w:val="0"/>
          <w:numId w:val="50"/>
        </w:numPr>
        <w:spacing w:after="60" w:line="264" w:lineRule="auto"/>
      </w:pPr>
      <w:r>
        <w:t>revocation;</w:t>
      </w:r>
    </w:p>
    <w:p>
      <w:pPr>
        <w:numPr>
          <w:ilvl w:val="0"/>
          <w:numId w:val="50"/>
        </w:numPr>
        <w:spacing w:after="60" w:line="264" w:lineRule="auto"/>
      </w:pPr>
      <w:r>
        <w:t>supersession;</w:t>
      </w:r>
    </w:p>
    <w:p>
      <w:pPr>
        <w:numPr>
          <w:ilvl w:val="0"/>
          <w:numId w:val="50"/>
        </w:numPr>
        <w:spacing w:after="60" w:line="264" w:lineRule="auto"/>
      </w:pPr>
      <w:r>
        <w:t>dispute;</w:t>
      </w:r>
    </w:p>
    <w:p>
      <w:pPr>
        <w:numPr>
          <w:ilvl w:val="0"/>
          <w:numId w:val="50"/>
        </w:numPr>
        <w:spacing w:after="60" w:line="264" w:lineRule="auto"/>
      </w:pPr>
      <w:r>
        <w:t>archival.</w:t>
      </w:r>
    </w:p>
    <w:p>
      <w:r>
        <w:t>Historical states must remain queryable.</w:t>
      </w:r>
    </w:p>
    <w:p>
      <w:pPr>
        <w:pStyle w:val="Heading2"/>
      </w:pPr>
      <w:r>
        <w:t>4.7 Execution does not automatically create every possible effect</w:t>
      </w:r>
    </w:p>
    <w:p>
      <w:r>
        <w:t>Even a fully executed instrument may not automatically:</w:t>
      </w:r>
    </w:p>
    <w:p>
      <w:pPr>
        <w:numPr>
          <w:ilvl w:val="0"/>
          <w:numId w:val="50"/>
        </w:numPr>
        <w:spacing w:after="60" w:line="264" w:lineRule="auto"/>
      </w:pPr>
      <w:r>
        <w:t>create legal ownership;</w:t>
      </w:r>
    </w:p>
    <w:p>
      <w:pPr>
        <w:numPr>
          <w:ilvl w:val="0"/>
          <w:numId w:val="50"/>
        </w:numPr>
        <w:spacing w:after="60" w:line="264" w:lineRule="auto"/>
      </w:pPr>
      <w:r>
        <w:t>grant every permission;</w:t>
      </w:r>
    </w:p>
    <w:p>
      <w:pPr>
        <w:numPr>
          <w:ilvl w:val="0"/>
          <w:numId w:val="50"/>
        </w:numPr>
        <w:spacing w:after="60" w:line="264" w:lineRule="auto"/>
      </w:pPr>
      <w:r>
        <w:t>activate a workflow;</w:t>
      </w:r>
    </w:p>
    <w:p>
      <w:pPr>
        <w:numPr>
          <w:ilvl w:val="0"/>
          <w:numId w:val="50"/>
        </w:numPr>
        <w:spacing w:after="60" w:line="264" w:lineRule="auto"/>
      </w:pPr>
      <w:r>
        <w:t>authorize payment changes outside its scope;</w:t>
      </w:r>
    </w:p>
    <w:p>
      <w:pPr>
        <w:numPr>
          <w:ilvl w:val="0"/>
          <w:numId w:val="50"/>
        </w:numPr>
        <w:spacing w:after="60" w:line="264" w:lineRule="auto"/>
      </w:pPr>
      <w:r>
        <w:t>authorize treatment beyond its stated limits;</w:t>
      </w:r>
    </w:p>
    <w:p>
      <w:pPr>
        <w:numPr>
          <w:ilvl w:val="0"/>
          <w:numId w:val="50"/>
        </w:numPr>
        <w:spacing w:after="60" w:line="264" w:lineRule="auto"/>
      </w:pPr>
      <w:r>
        <w:t>override a court order;</w:t>
      </w:r>
    </w:p>
    <w:p>
      <w:pPr>
        <w:numPr>
          <w:ilvl w:val="0"/>
          <w:numId w:val="50"/>
        </w:numPr>
        <w:spacing w:after="60" w:line="264" w:lineRule="auto"/>
      </w:pPr>
      <w:r>
        <w:t>override mandatory law;</w:t>
      </w:r>
    </w:p>
    <w:p>
      <w:pPr>
        <w:numPr>
          <w:ilvl w:val="0"/>
          <w:numId w:val="50"/>
        </w:numPr>
        <w:spacing w:after="60" w:line="264" w:lineRule="auto"/>
      </w:pPr>
      <w:r>
        <w:t>override a higher-order agreement;</w:t>
      </w:r>
    </w:p>
    <w:p>
      <w:pPr>
        <w:numPr>
          <w:ilvl w:val="0"/>
          <w:numId w:val="50"/>
        </w:numPr>
        <w:spacing w:after="60" w:line="264" w:lineRule="auto"/>
      </w:pPr>
      <w:r>
        <w:t>erase prior rights;</w:t>
      </w:r>
    </w:p>
    <w:p>
      <w:pPr>
        <w:numPr>
          <w:ilvl w:val="0"/>
          <w:numId w:val="50"/>
        </w:numPr>
        <w:spacing w:after="60" w:line="264" w:lineRule="auto"/>
      </w:pPr>
      <w:r>
        <w:t>authorize production behavior not approved by governance.</w:t>
      </w:r>
    </w:p>
    <w:p>
      <w:pPr>
        <w:pStyle w:val="Heading2"/>
      </w:pPr>
      <w:r>
        <w:t>4.8 Refusal, withdrawal, revocation, and nonresponse are separate</w:t>
      </w:r>
    </w:p>
    <w:p>
      <w:r>
        <w:t>EquineSync must distinguish when a party:</w:t>
      </w:r>
    </w:p>
    <w:p>
      <w:pPr>
        <w:numPr>
          <w:ilvl w:val="0"/>
          <w:numId w:val="50"/>
        </w:numPr>
        <w:spacing w:after="60" w:line="264" w:lineRule="auto"/>
      </w:pPr>
      <w:r>
        <w:t>refuses;</w:t>
      </w:r>
    </w:p>
    <w:p>
      <w:pPr>
        <w:numPr>
          <w:ilvl w:val="0"/>
          <w:numId w:val="50"/>
        </w:numPr>
        <w:spacing w:after="60" w:line="264" w:lineRule="auto"/>
      </w:pPr>
      <w:r>
        <w:t>declines;</w:t>
      </w:r>
    </w:p>
    <w:p>
      <w:pPr>
        <w:numPr>
          <w:ilvl w:val="0"/>
          <w:numId w:val="50"/>
        </w:numPr>
        <w:spacing w:after="60" w:line="264" w:lineRule="auto"/>
      </w:pPr>
      <w:r>
        <w:t>withdraws consent;</w:t>
      </w:r>
    </w:p>
    <w:p>
      <w:pPr>
        <w:numPr>
          <w:ilvl w:val="0"/>
          <w:numId w:val="50"/>
        </w:numPr>
        <w:spacing w:after="60" w:line="264" w:lineRule="auto"/>
      </w:pPr>
      <w:r>
        <w:t>revokes authorization;</w:t>
      </w:r>
    </w:p>
    <w:p>
      <w:pPr>
        <w:numPr>
          <w:ilvl w:val="0"/>
          <w:numId w:val="50"/>
        </w:numPr>
        <w:spacing w:after="60" w:line="264" w:lineRule="auto"/>
      </w:pPr>
      <w:r>
        <w:t>disputes capacity;</w:t>
      </w:r>
    </w:p>
    <w:p>
      <w:pPr>
        <w:numPr>
          <w:ilvl w:val="0"/>
          <w:numId w:val="50"/>
        </w:numPr>
        <w:spacing w:after="60" w:line="264" w:lineRule="auto"/>
      </w:pPr>
      <w:r>
        <w:t>disputes signature;</w:t>
      </w:r>
    </w:p>
    <w:p>
      <w:pPr>
        <w:numPr>
          <w:ilvl w:val="0"/>
          <w:numId w:val="50"/>
        </w:numPr>
        <w:spacing w:after="60" w:line="264" w:lineRule="auto"/>
      </w:pPr>
      <w:r>
        <w:t>requests correction;</w:t>
      </w:r>
    </w:p>
    <w:p>
      <w:pPr>
        <w:numPr>
          <w:ilvl w:val="0"/>
          <w:numId w:val="50"/>
        </w:numPr>
        <w:spacing w:after="60" w:line="264" w:lineRule="auto"/>
      </w:pPr>
      <w:r>
        <w:t>challenges version;</w:t>
      </w:r>
    </w:p>
    <w:p>
      <w:pPr>
        <w:numPr>
          <w:ilvl w:val="0"/>
          <w:numId w:val="50"/>
        </w:numPr>
        <w:spacing w:after="60" w:line="264" w:lineRule="auto"/>
      </w:pPr>
      <w:r>
        <w:t>fails to respond;</w:t>
      </w:r>
    </w:p>
    <w:p>
      <w:pPr>
        <w:numPr>
          <w:ilvl w:val="0"/>
          <w:numId w:val="50"/>
        </w:numPr>
        <w:spacing w:after="60" w:line="264" w:lineRule="auto"/>
      </w:pPr>
      <w:r>
        <w:t>fails to receive;</w:t>
      </w:r>
    </w:p>
    <w:p>
      <w:pPr>
        <w:numPr>
          <w:ilvl w:val="0"/>
          <w:numId w:val="50"/>
        </w:numPr>
        <w:spacing w:after="60" w:line="264" w:lineRule="auto"/>
      </w:pPr>
      <w:r>
        <w:t>abandons the process;</w:t>
      </w:r>
    </w:p>
    <w:p>
      <w:pPr>
        <w:numPr>
          <w:ilvl w:val="0"/>
          <w:numId w:val="50"/>
        </w:numPr>
        <w:spacing w:after="60" w:line="264" w:lineRule="auto"/>
      </w:pPr>
      <w:r>
        <w:t>allows an invitation to expire.</w:t>
      </w:r>
    </w:p>
    <w:p>
      <w:pPr>
        <w:pStyle w:val="Heading2"/>
      </w:pPr>
      <w:r>
        <w:t>4.9 Agreements survive account and relationship changes</w:t>
      </w:r>
    </w:p>
    <w:p>
      <w:r>
        <w:t>Agreement evidence must remain intact after:</w:t>
      </w:r>
    </w:p>
    <w:p>
      <w:pPr>
        <w:numPr>
          <w:ilvl w:val="0"/>
          <w:numId w:val="50"/>
        </w:numPr>
        <w:spacing w:after="60" w:line="264" w:lineRule="auto"/>
      </w:pPr>
      <w:r>
        <w:t>account closure;</w:t>
      </w:r>
    </w:p>
    <w:p>
      <w:pPr>
        <w:numPr>
          <w:ilvl w:val="0"/>
          <w:numId w:val="50"/>
        </w:numPr>
        <w:spacing w:after="60" w:line="264" w:lineRule="auto"/>
      </w:pPr>
      <w:r>
        <w:t>organization departure;</w:t>
      </w:r>
    </w:p>
    <w:p>
      <w:pPr>
        <w:numPr>
          <w:ilvl w:val="0"/>
          <w:numId w:val="50"/>
        </w:numPr>
        <w:spacing w:after="60" w:line="264" w:lineRule="auto"/>
      </w:pPr>
      <w:r>
        <w:t>horse transfer;</w:t>
      </w:r>
    </w:p>
    <w:p>
      <w:pPr>
        <w:numPr>
          <w:ilvl w:val="0"/>
          <w:numId w:val="50"/>
        </w:numPr>
        <w:spacing w:after="60" w:line="264" w:lineRule="auto"/>
      </w:pPr>
      <w:r>
        <w:t>barn transfer;</w:t>
      </w:r>
    </w:p>
    <w:p>
      <w:pPr>
        <w:numPr>
          <w:ilvl w:val="0"/>
          <w:numId w:val="50"/>
        </w:numPr>
        <w:spacing w:after="60" w:line="264" w:lineRule="auto"/>
      </w:pPr>
      <w:r>
        <w:t>death;</w:t>
      </w:r>
    </w:p>
    <w:p>
      <w:pPr>
        <w:numPr>
          <w:ilvl w:val="0"/>
          <w:numId w:val="50"/>
        </w:numPr>
        <w:spacing w:after="60" w:line="264" w:lineRule="auto"/>
      </w:pPr>
      <w:r>
        <w:t>incapacity;</w:t>
      </w:r>
    </w:p>
    <w:p>
      <w:pPr>
        <w:numPr>
          <w:ilvl w:val="0"/>
          <w:numId w:val="50"/>
        </w:numPr>
        <w:spacing w:after="60" w:line="264" w:lineRule="auto"/>
      </w:pPr>
      <w:r>
        <w:t>business closure;</w:t>
      </w:r>
    </w:p>
    <w:p>
      <w:pPr>
        <w:numPr>
          <w:ilvl w:val="0"/>
          <w:numId w:val="50"/>
        </w:numPr>
        <w:spacing w:after="60" w:line="264" w:lineRule="auto"/>
      </w:pPr>
      <w:r>
        <w:t>identity merge;</w:t>
      </w:r>
    </w:p>
    <w:p>
      <w:pPr>
        <w:numPr>
          <w:ilvl w:val="0"/>
          <w:numId w:val="50"/>
        </w:numPr>
        <w:spacing w:after="60" w:line="264" w:lineRule="auto"/>
      </w:pPr>
      <w:r>
        <w:t>system migration;</w:t>
      </w:r>
    </w:p>
    <w:p>
      <w:pPr>
        <w:numPr>
          <w:ilvl w:val="0"/>
          <w:numId w:val="50"/>
        </w:numPr>
        <w:spacing w:after="60" w:line="264" w:lineRule="auto"/>
      </w:pPr>
      <w:r>
        <w:t>signature-vendor change;</w:t>
      </w:r>
    </w:p>
    <w:p>
      <w:pPr>
        <w:numPr>
          <w:ilvl w:val="0"/>
          <w:numId w:val="50"/>
        </w:numPr>
        <w:spacing w:after="60" w:line="264" w:lineRule="auto"/>
      </w:pPr>
      <w:r>
        <w:t>dispute;</w:t>
      </w:r>
    </w:p>
    <w:p>
      <w:pPr>
        <w:numPr>
          <w:ilvl w:val="0"/>
          <w:numId w:val="50"/>
        </w:numPr>
        <w:spacing w:after="60" w:line="264" w:lineRule="auto"/>
      </w:pPr>
      <w:r>
        <w:t>termination.</w:t>
      </w:r>
    </w:p>
    <w:p>
      <w:pPr>
        <w:pStyle w:val="Heading2"/>
      </w:pPr>
      <w:r>
        <w:t>4.10 External signature and document providers are adapters</w:t>
      </w:r>
    </w:p>
    <w:p>
      <w:r>
        <w:t>External providers may:</w:t>
      </w:r>
    </w:p>
    <w:p>
      <w:pPr>
        <w:numPr>
          <w:ilvl w:val="0"/>
          <w:numId w:val="50"/>
        </w:numPr>
        <w:spacing w:after="60" w:line="264" w:lineRule="auto"/>
      </w:pPr>
      <w:r>
        <w:t>render;</w:t>
      </w:r>
    </w:p>
    <w:p>
      <w:pPr>
        <w:numPr>
          <w:ilvl w:val="0"/>
          <w:numId w:val="50"/>
        </w:numPr>
        <w:spacing w:after="60" w:line="264" w:lineRule="auto"/>
      </w:pPr>
      <w:r>
        <w:t>deliver;</w:t>
      </w:r>
    </w:p>
    <w:p>
      <w:pPr>
        <w:numPr>
          <w:ilvl w:val="0"/>
          <w:numId w:val="50"/>
        </w:numPr>
        <w:spacing w:after="60" w:line="264" w:lineRule="auto"/>
      </w:pPr>
      <w:r>
        <w:t>collect signatures;</w:t>
      </w:r>
    </w:p>
    <w:p>
      <w:pPr>
        <w:numPr>
          <w:ilvl w:val="0"/>
          <w:numId w:val="50"/>
        </w:numPr>
        <w:spacing w:after="60" w:line="264" w:lineRule="auto"/>
      </w:pPr>
      <w:r>
        <w:t>collect initials;</w:t>
      </w:r>
    </w:p>
    <w:p>
      <w:pPr>
        <w:numPr>
          <w:ilvl w:val="0"/>
          <w:numId w:val="50"/>
        </w:numPr>
        <w:spacing w:after="60" w:line="264" w:lineRule="auto"/>
      </w:pPr>
      <w:r>
        <w:t>track recipient activity;</w:t>
      </w:r>
    </w:p>
    <w:p>
      <w:pPr>
        <w:numPr>
          <w:ilvl w:val="0"/>
          <w:numId w:val="50"/>
        </w:numPr>
        <w:spacing w:after="60" w:line="264" w:lineRule="auto"/>
      </w:pPr>
      <w:r>
        <w:t>produce certificates;</w:t>
      </w:r>
    </w:p>
    <w:p>
      <w:pPr>
        <w:numPr>
          <w:ilvl w:val="0"/>
          <w:numId w:val="50"/>
        </w:numPr>
        <w:spacing w:after="60" w:line="264" w:lineRule="auto"/>
      </w:pPr>
      <w:r>
        <w:t>return webhook events;</w:t>
      </w:r>
    </w:p>
    <w:p>
      <w:pPr>
        <w:numPr>
          <w:ilvl w:val="0"/>
          <w:numId w:val="50"/>
        </w:numPr>
        <w:spacing w:after="60" w:line="264" w:lineRule="auto"/>
      </w:pPr>
      <w:r>
        <w:t>store provider copies.</w:t>
      </w:r>
    </w:p>
    <w:p>
      <w:r>
        <w:t>They must not become the canonical authority for:</w:t>
      </w:r>
    </w:p>
    <w:p>
      <w:pPr>
        <w:numPr>
          <w:ilvl w:val="0"/>
          <w:numId w:val="50"/>
        </w:numPr>
        <w:spacing w:after="60" w:line="264" w:lineRule="auto"/>
      </w:pPr>
      <w:r>
        <w:t>party identity;</w:t>
      </w:r>
    </w:p>
    <w:p>
      <w:pPr>
        <w:numPr>
          <w:ilvl w:val="0"/>
          <w:numId w:val="50"/>
        </w:numPr>
        <w:spacing w:after="60" w:line="264" w:lineRule="auto"/>
      </w:pPr>
      <w:r>
        <w:t>capacity;</w:t>
      </w:r>
    </w:p>
    <w:p>
      <w:pPr>
        <w:numPr>
          <w:ilvl w:val="0"/>
          <w:numId w:val="50"/>
        </w:numPr>
        <w:spacing w:after="60" w:line="264" w:lineRule="auto"/>
      </w:pPr>
      <w:r>
        <w:t>authority;</w:t>
      </w:r>
    </w:p>
    <w:p>
      <w:pPr>
        <w:numPr>
          <w:ilvl w:val="0"/>
          <w:numId w:val="50"/>
        </w:numPr>
        <w:spacing w:after="60" w:line="264" w:lineRule="auto"/>
      </w:pPr>
      <w:r>
        <w:t>agreement meaning;</w:t>
      </w:r>
    </w:p>
    <w:p>
      <w:pPr>
        <w:numPr>
          <w:ilvl w:val="0"/>
          <w:numId w:val="50"/>
        </w:numPr>
        <w:spacing w:after="60" w:line="264" w:lineRule="auto"/>
      </w:pPr>
      <w:r>
        <w:t>contract hierarchy;</w:t>
      </w:r>
    </w:p>
    <w:p>
      <w:pPr>
        <w:numPr>
          <w:ilvl w:val="0"/>
          <w:numId w:val="50"/>
        </w:numPr>
        <w:spacing w:after="60" w:line="264" w:lineRule="auto"/>
      </w:pPr>
      <w:r>
        <w:t>operational effect;</w:t>
      </w:r>
    </w:p>
    <w:p>
      <w:pPr>
        <w:numPr>
          <w:ilvl w:val="0"/>
          <w:numId w:val="50"/>
        </w:numPr>
        <w:spacing w:after="60" w:line="264" w:lineRule="auto"/>
      </w:pPr>
      <w:r>
        <w:t>retention;</w:t>
      </w:r>
    </w:p>
    <w:p>
      <w:pPr>
        <w:numPr>
          <w:ilvl w:val="0"/>
          <w:numId w:val="50"/>
        </w:numPr>
        <w:spacing w:after="60" w:line="264" w:lineRule="auto"/>
      </w:pPr>
      <w:r>
        <w:t>dispute resolution;</w:t>
      </w:r>
    </w:p>
    <w:p>
      <w:pPr>
        <w:numPr>
          <w:ilvl w:val="0"/>
          <w:numId w:val="50"/>
        </w:numPr>
        <w:spacing w:after="60" w:line="264" w:lineRule="auto"/>
      </w:pPr>
      <w:r>
        <w:t>canonical status.</w:t>
      </w:r>
    </w:p>
    <w:p>
      <w:pPr>
        <w:pStyle w:val="Heading2"/>
      </w:pPr>
      <w:r>
        <w:t>4.11 Material terms require meaningful presentation</w:t>
      </w:r>
    </w:p>
    <w:p>
      <w:r>
        <w:t>Material terms must not be obscured through:</w:t>
      </w:r>
    </w:p>
    <w:p>
      <w:pPr>
        <w:numPr>
          <w:ilvl w:val="0"/>
          <w:numId w:val="50"/>
        </w:numPr>
        <w:spacing w:after="60" w:line="264" w:lineRule="auto"/>
      </w:pPr>
      <w:r>
        <w:t>hidden links;</w:t>
      </w:r>
    </w:p>
    <w:p>
      <w:pPr>
        <w:numPr>
          <w:ilvl w:val="0"/>
          <w:numId w:val="50"/>
        </w:numPr>
        <w:spacing w:after="60" w:line="264" w:lineRule="auto"/>
      </w:pPr>
      <w:r>
        <w:t>inaccessible attachments;</w:t>
      </w:r>
    </w:p>
    <w:p>
      <w:pPr>
        <w:numPr>
          <w:ilvl w:val="0"/>
          <w:numId w:val="50"/>
        </w:numPr>
        <w:spacing w:after="60" w:line="264" w:lineRule="auto"/>
      </w:pPr>
      <w:r>
        <w:t>preselected optional consent;</w:t>
      </w:r>
    </w:p>
    <w:p>
      <w:pPr>
        <w:numPr>
          <w:ilvl w:val="0"/>
          <w:numId w:val="50"/>
        </w:numPr>
        <w:spacing w:after="60" w:line="264" w:lineRule="auto"/>
      </w:pPr>
      <w:r>
        <w:t>misleading buttons;</w:t>
      </w:r>
    </w:p>
    <w:p>
      <w:pPr>
        <w:numPr>
          <w:ilvl w:val="0"/>
          <w:numId w:val="50"/>
        </w:numPr>
        <w:spacing w:after="60" w:line="264" w:lineRule="auto"/>
      </w:pPr>
      <w:r>
        <w:t>bundled unrelated permissions;</w:t>
      </w:r>
    </w:p>
    <w:p>
      <w:pPr>
        <w:numPr>
          <w:ilvl w:val="0"/>
          <w:numId w:val="50"/>
        </w:numPr>
        <w:spacing w:after="60" w:line="264" w:lineRule="auto"/>
      </w:pPr>
      <w:r>
        <w:t>false urgency;</w:t>
      </w:r>
    </w:p>
    <w:p>
      <w:pPr>
        <w:numPr>
          <w:ilvl w:val="0"/>
          <w:numId w:val="50"/>
        </w:numPr>
        <w:spacing w:after="60" w:line="264" w:lineRule="auto"/>
      </w:pPr>
      <w:r>
        <w:t>confusing negative consent;</w:t>
      </w:r>
    </w:p>
    <w:p>
      <w:pPr>
        <w:numPr>
          <w:ilvl w:val="0"/>
          <w:numId w:val="50"/>
        </w:numPr>
        <w:spacing w:after="60" w:line="264" w:lineRule="auto"/>
      </w:pPr>
      <w:r>
        <w:t>presentation designed to discourage review.</w:t>
      </w:r>
    </w:p>
    <w:p>
      <w:pPr>
        <w:pStyle w:val="Heading2"/>
      </w:pPr>
      <w:r>
        <w:t>4.12 Derived effects must be traceable and reversible where appropriate</w:t>
      </w:r>
    </w:p>
    <w:p>
      <w:r>
        <w:t>Any relationship, permission, obligation, schedule, payment authority, access grant, or workflow effect derived from an agreement must remain traceable to:</w:t>
      </w:r>
    </w:p>
    <w:p>
      <w:pPr>
        <w:numPr>
          <w:ilvl w:val="0"/>
          <w:numId w:val="50"/>
        </w:numPr>
        <w:spacing w:after="60" w:line="264" w:lineRule="auto"/>
      </w:pPr>
      <w:r>
        <w:t>the agreement;</w:t>
      </w:r>
    </w:p>
    <w:p>
      <w:pPr>
        <w:numPr>
          <w:ilvl w:val="0"/>
          <w:numId w:val="50"/>
        </w:numPr>
        <w:spacing w:after="60" w:line="264" w:lineRule="auto"/>
      </w:pPr>
      <w:r>
        <w:t>the controlling clause;</w:t>
      </w:r>
    </w:p>
    <w:p>
      <w:pPr>
        <w:numPr>
          <w:ilvl w:val="0"/>
          <w:numId w:val="50"/>
        </w:numPr>
        <w:spacing w:after="60" w:line="264" w:lineRule="auto"/>
      </w:pPr>
      <w:r>
        <w:t>the effective period;</w:t>
      </w:r>
    </w:p>
    <w:p>
      <w:pPr>
        <w:numPr>
          <w:ilvl w:val="0"/>
          <w:numId w:val="50"/>
        </w:numPr>
        <w:spacing w:after="60" w:line="264" w:lineRule="auto"/>
      </w:pPr>
      <w:r>
        <w:t>the relevant party or subject;</w:t>
      </w:r>
    </w:p>
    <w:p>
      <w:pPr>
        <w:numPr>
          <w:ilvl w:val="0"/>
          <w:numId w:val="50"/>
        </w:numPr>
        <w:spacing w:after="60" w:line="264" w:lineRule="auto"/>
      </w:pPr>
      <w:r>
        <w:t>the activation event;</w:t>
      </w:r>
    </w:p>
    <w:p>
      <w:pPr>
        <w:numPr>
          <w:ilvl w:val="0"/>
          <w:numId w:val="50"/>
        </w:numPr>
        <w:spacing w:after="60" w:line="264" w:lineRule="auto"/>
      </w:pPr>
      <w:r>
        <w:t>the revocation, termination, or supersession rule.</w:t>
      </w:r>
    </w:p>
    <w:p>
      <w:pPr>
        <w:pStyle w:val="Heading1"/>
      </w:pPr>
      <w:r>
        <w:t>5. Canonical Agreement Architecture</w:t>
      </w:r>
    </w:p>
    <w:p>
      <w:r>
        <w:t xml:space="preserve">text Agreement Family ↓ Template and Clause Library ↓ Negotiation and Approval Lineage ↓ Agreement Instance ↓ Agreement Package Manifest ↓ Parties, Subjects, Capacities, and Authority ↓ Presentation and Notice ↓ Signature / Acceptance / Consent / Authorization Events ↓ Execution State ↓ Conditions to Effectiveness ↓ Effective State ↓ Rights, Obligations, Restrictions, and Permissions ↓ Operational Effect Ledger ↓ Performance, Notice, Default, and Cure ↓ Amendment / Renewal / Suspension / Termination / Supersession ↓ Archival and Evidentiary Continuity </w:t>
      </w:r>
    </w:p>
    <w:p>
      <w:pPr>
        <w:pStyle w:val="Heading1"/>
      </w:pPr>
      <w:r>
        <w:t>6. Agreement Family and Hierarchy Model</w:t>
      </w:r>
    </w:p>
    <w:p>
      <w:pPr>
        <w:pStyle w:val="Heading2"/>
      </w:pPr>
      <w:r>
        <w:t>6.1 Agreement family</w:t>
      </w:r>
    </w:p>
    <w:p>
      <w:r>
        <w:t>An Agreement Family groups instruments that collectively govern one relationship or transaction.</w:t>
      </w:r>
    </w:p>
    <w:p>
      <w:r>
        <w:t>Examples:</w:t>
      </w:r>
    </w:p>
    <w:p>
      <w:pPr>
        <w:numPr>
          <w:ilvl w:val="0"/>
          <w:numId w:val="50"/>
        </w:numPr>
        <w:spacing w:after="60" w:line="264" w:lineRule="auto"/>
      </w:pPr>
      <w:r>
        <w:t>master services agreement plus statements of work;</w:t>
      </w:r>
    </w:p>
    <w:p>
      <w:pPr>
        <w:numPr>
          <w:ilvl w:val="0"/>
          <w:numId w:val="50"/>
        </w:numPr>
        <w:spacing w:after="60" w:line="264" w:lineRule="auto"/>
      </w:pPr>
      <w:r>
        <w:t>boarding agreement plus horse-specific schedules;</w:t>
      </w:r>
    </w:p>
    <w:p>
      <w:pPr>
        <w:numPr>
          <w:ilvl w:val="0"/>
          <w:numId w:val="50"/>
        </w:numPr>
        <w:spacing w:after="60" w:line="264" w:lineRule="auto"/>
      </w:pPr>
      <w:r>
        <w:t>lesson agreement plus waiver and minor consent;</w:t>
      </w:r>
    </w:p>
    <w:p>
      <w:pPr>
        <w:numPr>
          <w:ilvl w:val="0"/>
          <w:numId w:val="50"/>
        </w:numPr>
        <w:spacing w:after="60" w:line="264" w:lineRule="auto"/>
      </w:pPr>
      <w:r>
        <w:t>horse lease plus care schedule and insurance exhibit;</w:t>
      </w:r>
    </w:p>
    <w:p>
      <w:pPr>
        <w:numPr>
          <w:ilvl w:val="0"/>
          <w:numId w:val="50"/>
        </w:numPr>
        <w:spacing w:after="60" w:line="264" w:lineRule="auto"/>
      </w:pPr>
      <w:r>
        <w:t>platform terms plus order form and data-processing addendum.</w:t>
      </w:r>
    </w:p>
    <w:p>
      <w:pPr>
        <w:pStyle w:val="Heading2"/>
      </w:pPr>
      <w:r>
        <w:t>6.2 Instrument hierarchy</w:t>
      </w:r>
    </w:p>
    <w:p>
      <w:r>
        <w:t>A family may contain:</w:t>
      </w:r>
    </w:p>
    <w:p>
      <w:pPr>
        <w:numPr>
          <w:ilvl w:val="0"/>
          <w:numId w:val="103"/>
        </w:numPr>
        <w:spacing w:after="60" w:line="264" w:lineRule="auto"/>
      </w:pPr>
      <w:r>
        <w:t>master agreement;</w:t>
      </w:r>
    </w:p>
    <w:p>
      <w:pPr>
        <w:numPr>
          <w:ilvl w:val="0"/>
          <w:numId w:val="103"/>
        </w:numPr>
        <w:spacing w:after="60" w:line="264" w:lineRule="auto"/>
      </w:pPr>
      <w:r>
        <w:t>order form;</w:t>
      </w:r>
    </w:p>
    <w:p>
      <w:pPr>
        <w:numPr>
          <w:ilvl w:val="0"/>
          <w:numId w:val="103"/>
        </w:numPr>
        <w:spacing w:after="60" w:line="264" w:lineRule="auto"/>
      </w:pPr>
      <w:r>
        <w:t>statement of work;</w:t>
      </w:r>
    </w:p>
    <w:p>
      <w:pPr>
        <w:numPr>
          <w:ilvl w:val="0"/>
          <w:numId w:val="103"/>
        </w:numPr>
        <w:spacing w:after="60" w:line="264" w:lineRule="auto"/>
      </w:pPr>
      <w:r>
        <w:t>rider;</w:t>
      </w:r>
    </w:p>
    <w:p>
      <w:pPr>
        <w:numPr>
          <w:ilvl w:val="0"/>
          <w:numId w:val="103"/>
        </w:numPr>
        <w:spacing w:after="60" w:line="264" w:lineRule="auto"/>
      </w:pPr>
      <w:r>
        <w:t>schedule;</w:t>
      </w:r>
    </w:p>
    <w:p>
      <w:pPr>
        <w:numPr>
          <w:ilvl w:val="0"/>
          <w:numId w:val="103"/>
        </w:numPr>
        <w:spacing w:after="60" w:line="264" w:lineRule="auto"/>
      </w:pPr>
      <w:r>
        <w:t>exhibit;</w:t>
      </w:r>
    </w:p>
    <w:p>
      <w:pPr>
        <w:numPr>
          <w:ilvl w:val="0"/>
          <w:numId w:val="103"/>
        </w:numPr>
        <w:spacing w:after="60" w:line="264" w:lineRule="auto"/>
      </w:pPr>
      <w:r>
        <w:t>addendum;</w:t>
      </w:r>
    </w:p>
    <w:p>
      <w:pPr>
        <w:numPr>
          <w:ilvl w:val="0"/>
          <w:numId w:val="103"/>
        </w:numPr>
        <w:spacing w:after="60" w:line="264" w:lineRule="auto"/>
      </w:pPr>
      <w:r>
        <w:t>amendment;</w:t>
      </w:r>
    </w:p>
    <w:p>
      <w:pPr>
        <w:numPr>
          <w:ilvl w:val="0"/>
          <w:numId w:val="103"/>
        </w:numPr>
        <w:spacing w:after="60" w:line="264" w:lineRule="auto"/>
      </w:pPr>
      <w:r>
        <w:t>policy incorporated by reference;</w:t>
      </w:r>
    </w:p>
    <w:p>
      <w:pPr>
        <w:numPr>
          <w:ilvl w:val="0"/>
          <w:numId w:val="103"/>
        </w:numPr>
        <w:spacing w:after="60" w:line="264" w:lineRule="auto"/>
      </w:pPr>
      <w:r>
        <w:t>disclosure;</w:t>
      </w:r>
    </w:p>
    <w:p>
      <w:pPr>
        <w:numPr>
          <w:ilvl w:val="0"/>
          <w:numId w:val="103"/>
        </w:numPr>
        <w:spacing w:after="60" w:line="264" w:lineRule="auto"/>
      </w:pPr>
      <w:r>
        <w:t>consent receipt;</w:t>
      </w:r>
    </w:p>
    <w:p>
      <w:pPr>
        <w:numPr>
          <w:ilvl w:val="0"/>
          <w:numId w:val="103"/>
        </w:numPr>
        <w:spacing w:after="60" w:line="264" w:lineRule="auto"/>
      </w:pPr>
      <w:r>
        <w:t>termination notice.</w:t>
      </w:r>
    </w:p>
    <w:p>
      <w:pPr>
        <w:pStyle w:val="Heading2"/>
      </w:pPr>
      <w:r>
        <w:t>6.3 Order of precedence</w:t>
      </w:r>
    </w:p>
    <w:p>
      <w:r>
        <w:t>Where instruments conflict, the family must preserve an explicit order of precedence.</w:t>
      </w:r>
    </w:p>
    <w:p>
      <w:r>
        <w:t>Order of precedence must not be inferred solely from:</w:t>
      </w:r>
    </w:p>
    <w:p>
      <w:pPr>
        <w:numPr>
          <w:ilvl w:val="0"/>
          <w:numId w:val="50"/>
        </w:numPr>
        <w:spacing w:after="60" w:line="264" w:lineRule="auto"/>
      </w:pPr>
      <w:r>
        <w:t>creation date;</w:t>
      </w:r>
    </w:p>
    <w:p>
      <w:pPr>
        <w:numPr>
          <w:ilvl w:val="0"/>
          <w:numId w:val="50"/>
        </w:numPr>
        <w:spacing w:after="60" w:line="264" w:lineRule="auto"/>
      </w:pPr>
      <w:r>
        <w:t>signature date;</w:t>
      </w:r>
    </w:p>
    <w:p>
      <w:pPr>
        <w:numPr>
          <w:ilvl w:val="0"/>
          <w:numId w:val="50"/>
        </w:numPr>
        <w:spacing w:after="60" w:line="264" w:lineRule="auto"/>
      </w:pPr>
      <w:r>
        <w:t>upload order;</w:t>
      </w:r>
    </w:p>
    <w:p>
      <w:pPr>
        <w:numPr>
          <w:ilvl w:val="0"/>
          <w:numId w:val="50"/>
        </w:numPr>
        <w:spacing w:after="60" w:line="264" w:lineRule="auto"/>
      </w:pPr>
      <w:r>
        <w:t>filename;</w:t>
      </w:r>
    </w:p>
    <w:p>
      <w:pPr>
        <w:numPr>
          <w:ilvl w:val="0"/>
          <w:numId w:val="50"/>
        </w:numPr>
        <w:spacing w:after="60" w:line="264" w:lineRule="auto"/>
      </w:pPr>
      <w:r>
        <w:t>document length.</w:t>
      </w:r>
    </w:p>
    <w:p>
      <w:pPr>
        <w:pStyle w:val="Heading2"/>
      </w:pPr>
      <w:r>
        <w:t>6.4 Incorporation by reference</w:t>
      </w:r>
    </w:p>
    <w:p>
      <w:r>
        <w:t>An incorporated document must be:</w:t>
      </w:r>
    </w:p>
    <w:p>
      <w:pPr>
        <w:numPr>
          <w:ilvl w:val="0"/>
          <w:numId w:val="50"/>
        </w:numPr>
        <w:spacing w:after="60" w:line="264" w:lineRule="auto"/>
      </w:pPr>
      <w:r>
        <w:t>specifically identified;</w:t>
      </w:r>
    </w:p>
    <w:p>
      <w:pPr>
        <w:numPr>
          <w:ilvl w:val="0"/>
          <w:numId w:val="50"/>
        </w:numPr>
        <w:spacing w:after="60" w:line="264" w:lineRule="auto"/>
      </w:pPr>
      <w:r>
        <w:t>versioned;</w:t>
      </w:r>
    </w:p>
    <w:p>
      <w:pPr>
        <w:numPr>
          <w:ilvl w:val="0"/>
          <w:numId w:val="50"/>
        </w:numPr>
        <w:spacing w:after="60" w:line="264" w:lineRule="auto"/>
      </w:pPr>
      <w:r>
        <w:t>available to the recipient;</w:t>
      </w:r>
    </w:p>
    <w:p>
      <w:pPr>
        <w:numPr>
          <w:ilvl w:val="0"/>
          <w:numId w:val="50"/>
        </w:numPr>
        <w:spacing w:after="60" w:line="264" w:lineRule="auto"/>
      </w:pPr>
      <w:r>
        <w:t>included in the package manifest or referenced with stable evidence;</w:t>
      </w:r>
    </w:p>
    <w:p>
      <w:pPr>
        <w:numPr>
          <w:ilvl w:val="0"/>
          <w:numId w:val="50"/>
        </w:numPr>
        <w:spacing w:after="60" w:line="264" w:lineRule="auto"/>
      </w:pPr>
      <w:r>
        <w:t>preserved as presented at execution.</w:t>
      </w:r>
    </w:p>
    <w:p>
      <w:r>
        <w:t>A mutable webpage must not be treated as fixed incorporated terms unless its controlling version is preserved.</w:t>
      </w:r>
    </w:p>
    <w:p>
      <w:pPr>
        <w:pStyle w:val="Heading1"/>
      </w:pPr>
      <w:r>
        <w:t>7. Core Canonical Entities</w:t>
      </w:r>
    </w:p>
    <w:p>
      <w:pPr>
        <w:pStyle w:val="Heading2"/>
      </w:pPr>
      <w:r>
        <w:t>7.1 Agreement Template</w:t>
      </w:r>
    </w:p>
    <w:p>
      <w:r>
        <w:t>An Agreement Template is a reusable, version-controlled source for generating agreement instances.</w:t>
      </w:r>
    </w:p>
    <w:p>
      <w:r>
        <w:t>It may include:</w:t>
      </w:r>
    </w:p>
    <w:p>
      <w:pPr>
        <w:numPr>
          <w:ilvl w:val="0"/>
          <w:numId w:val="50"/>
        </w:numPr>
        <w:spacing w:after="60" w:line="264" w:lineRule="auto"/>
      </w:pPr>
      <w:r>
        <w:t>title;</w:t>
      </w:r>
    </w:p>
    <w:p>
      <w:pPr>
        <w:numPr>
          <w:ilvl w:val="0"/>
          <w:numId w:val="50"/>
        </w:numPr>
        <w:spacing w:after="60" w:line="264" w:lineRule="auto"/>
      </w:pPr>
      <w:r>
        <w:t>agreement type;</w:t>
      </w:r>
    </w:p>
    <w:p>
      <w:pPr>
        <w:numPr>
          <w:ilvl w:val="0"/>
          <w:numId w:val="50"/>
        </w:numPr>
        <w:spacing w:after="60" w:line="264" w:lineRule="auto"/>
      </w:pPr>
      <w:r>
        <w:t>agreement family role;</w:t>
      </w:r>
    </w:p>
    <w:p>
      <w:pPr>
        <w:numPr>
          <w:ilvl w:val="0"/>
          <w:numId w:val="50"/>
        </w:numPr>
        <w:spacing w:after="60" w:line="264" w:lineRule="auto"/>
      </w:pPr>
      <w:r>
        <w:t>jurisdiction profile;</w:t>
      </w:r>
    </w:p>
    <w:p>
      <w:pPr>
        <w:numPr>
          <w:ilvl w:val="0"/>
          <w:numId w:val="50"/>
        </w:numPr>
        <w:spacing w:after="60" w:line="264" w:lineRule="auto"/>
      </w:pPr>
      <w:r>
        <w:t>clause library;</w:t>
      </w:r>
    </w:p>
    <w:p>
      <w:pPr>
        <w:numPr>
          <w:ilvl w:val="0"/>
          <w:numId w:val="50"/>
        </w:numPr>
        <w:spacing w:after="60" w:line="264" w:lineRule="auto"/>
      </w:pPr>
      <w:r>
        <w:t>required fields;</w:t>
      </w:r>
    </w:p>
    <w:p>
      <w:pPr>
        <w:numPr>
          <w:ilvl w:val="0"/>
          <w:numId w:val="50"/>
        </w:numPr>
        <w:spacing w:after="60" w:line="264" w:lineRule="auto"/>
      </w:pPr>
      <w:r>
        <w:t>optional clauses;</w:t>
      </w:r>
    </w:p>
    <w:p>
      <w:pPr>
        <w:numPr>
          <w:ilvl w:val="0"/>
          <w:numId w:val="50"/>
        </w:numPr>
        <w:spacing w:after="60" w:line="264" w:lineRule="auto"/>
      </w:pPr>
      <w:r>
        <w:t>exhibits;</w:t>
      </w:r>
    </w:p>
    <w:p>
      <w:pPr>
        <w:numPr>
          <w:ilvl w:val="0"/>
          <w:numId w:val="50"/>
        </w:numPr>
        <w:spacing w:after="60" w:line="264" w:lineRule="auto"/>
      </w:pPr>
      <w:r>
        <w:t>disclosures;</w:t>
      </w:r>
    </w:p>
    <w:p>
      <w:pPr>
        <w:numPr>
          <w:ilvl w:val="0"/>
          <w:numId w:val="50"/>
        </w:numPr>
        <w:spacing w:after="60" w:line="264" w:lineRule="auto"/>
      </w:pPr>
      <w:r>
        <w:t>signature roles;</w:t>
      </w:r>
    </w:p>
    <w:p>
      <w:pPr>
        <w:numPr>
          <w:ilvl w:val="0"/>
          <w:numId w:val="50"/>
        </w:numPr>
        <w:spacing w:after="60" w:line="264" w:lineRule="auto"/>
      </w:pPr>
      <w:r>
        <w:t>approval rules;</w:t>
      </w:r>
    </w:p>
    <w:p>
      <w:pPr>
        <w:numPr>
          <w:ilvl w:val="0"/>
          <w:numId w:val="50"/>
        </w:numPr>
        <w:spacing w:after="60" w:line="264" w:lineRule="auto"/>
      </w:pPr>
      <w:r>
        <w:t>language;</w:t>
      </w:r>
    </w:p>
    <w:p>
      <w:pPr>
        <w:numPr>
          <w:ilvl w:val="0"/>
          <w:numId w:val="50"/>
        </w:numPr>
        <w:spacing w:after="60" w:line="264" w:lineRule="auto"/>
      </w:pPr>
      <w:r>
        <w:t>branding;</w:t>
      </w:r>
    </w:p>
    <w:p>
      <w:pPr>
        <w:numPr>
          <w:ilvl w:val="0"/>
          <w:numId w:val="50"/>
        </w:numPr>
        <w:spacing w:after="60" w:line="264" w:lineRule="auto"/>
      </w:pPr>
      <w:r>
        <w:t>effective-date rules;</w:t>
      </w:r>
    </w:p>
    <w:p>
      <w:pPr>
        <w:numPr>
          <w:ilvl w:val="0"/>
          <w:numId w:val="50"/>
        </w:numPr>
        <w:spacing w:after="60" w:line="264" w:lineRule="auto"/>
      </w:pPr>
      <w:r>
        <w:t>renewal rules;</w:t>
      </w:r>
    </w:p>
    <w:p>
      <w:pPr>
        <w:numPr>
          <w:ilvl w:val="0"/>
          <w:numId w:val="50"/>
        </w:numPr>
        <w:spacing w:after="60" w:line="264" w:lineRule="auto"/>
      </w:pPr>
      <w:r>
        <w:t>notice rules;</w:t>
      </w:r>
    </w:p>
    <w:p>
      <w:pPr>
        <w:numPr>
          <w:ilvl w:val="0"/>
          <w:numId w:val="50"/>
        </w:numPr>
        <w:spacing w:after="60" w:line="264" w:lineRule="auto"/>
      </w:pPr>
      <w:r>
        <w:t>retention classification.</w:t>
      </w:r>
    </w:p>
    <w:p>
      <w:r>
        <w:t>A template is never itself an executed agreement.</w:t>
      </w:r>
    </w:p>
    <w:p>
      <w:pPr>
        <w:pStyle w:val="Heading2"/>
      </w:pPr>
      <w:r>
        <w:t>7.2 Clause Template</w:t>
      </w:r>
    </w:p>
    <w:p>
      <w:r>
        <w:t>A Clause Template is a version-controlled reusable term.</w:t>
      </w:r>
    </w:p>
    <w:p>
      <w:r>
        <w:t>It must identify:</w:t>
      </w:r>
    </w:p>
    <w:p>
      <w:pPr>
        <w:numPr>
          <w:ilvl w:val="0"/>
          <w:numId w:val="50"/>
        </w:numPr>
        <w:spacing w:after="60" w:line="264" w:lineRule="auto"/>
      </w:pPr>
      <w:r>
        <w:t>clause ID;</w:t>
      </w:r>
    </w:p>
    <w:p>
      <w:pPr>
        <w:numPr>
          <w:ilvl w:val="0"/>
          <w:numId w:val="50"/>
        </w:numPr>
        <w:spacing w:after="60" w:line="264" w:lineRule="auto"/>
      </w:pPr>
      <w:r>
        <w:t>clause type;</w:t>
      </w:r>
    </w:p>
    <w:p>
      <w:pPr>
        <w:numPr>
          <w:ilvl w:val="0"/>
          <w:numId w:val="50"/>
        </w:numPr>
        <w:spacing w:after="60" w:line="264" w:lineRule="auto"/>
      </w:pPr>
      <w:r>
        <w:t>version;</w:t>
      </w:r>
    </w:p>
    <w:p>
      <w:pPr>
        <w:numPr>
          <w:ilvl w:val="0"/>
          <w:numId w:val="50"/>
        </w:numPr>
        <w:spacing w:after="60" w:line="264" w:lineRule="auto"/>
      </w:pPr>
      <w:r>
        <w:t>approved jurisdictions;</w:t>
      </w:r>
    </w:p>
    <w:p>
      <w:pPr>
        <w:numPr>
          <w:ilvl w:val="0"/>
          <w:numId w:val="50"/>
        </w:numPr>
        <w:spacing w:after="60" w:line="264" w:lineRule="auto"/>
      </w:pPr>
      <w:r>
        <w:t>risk level;</w:t>
      </w:r>
    </w:p>
    <w:p>
      <w:pPr>
        <w:numPr>
          <w:ilvl w:val="0"/>
          <w:numId w:val="50"/>
        </w:numPr>
        <w:spacing w:after="60" w:line="264" w:lineRule="auto"/>
      </w:pPr>
      <w:r>
        <w:t>required review level;</w:t>
      </w:r>
    </w:p>
    <w:p>
      <w:pPr>
        <w:numPr>
          <w:ilvl w:val="0"/>
          <w:numId w:val="50"/>
        </w:numPr>
        <w:spacing w:after="60" w:line="264" w:lineRule="auto"/>
      </w:pPr>
      <w:r>
        <w:t>dependencies;</w:t>
      </w:r>
    </w:p>
    <w:p>
      <w:pPr>
        <w:numPr>
          <w:ilvl w:val="0"/>
          <w:numId w:val="50"/>
        </w:numPr>
        <w:spacing w:after="60" w:line="264" w:lineRule="auto"/>
      </w:pPr>
      <w:r>
        <w:t>conflicts;</w:t>
      </w:r>
    </w:p>
    <w:p>
      <w:pPr>
        <w:numPr>
          <w:ilvl w:val="0"/>
          <w:numId w:val="50"/>
        </w:numPr>
        <w:spacing w:after="60" w:line="264" w:lineRule="auto"/>
      </w:pPr>
      <w:r>
        <w:t>optionality;</w:t>
      </w:r>
    </w:p>
    <w:p>
      <w:pPr>
        <w:numPr>
          <w:ilvl w:val="0"/>
          <w:numId w:val="50"/>
        </w:numPr>
        <w:spacing w:after="60" w:line="264" w:lineRule="auto"/>
      </w:pPr>
      <w:r>
        <w:t>replacement rules;</w:t>
      </w:r>
    </w:p>
    <w:p>
      <w:pPr>
        <w:numPr>
          <w:ilvl w:val="0"/>
          <w:numId w:val="50"/>
        </w:numPr>
        <w:spacing w:after="60" w:line="264" w:lineRule="auto"/>
      </w:pPr>
      <w:r>
        <w:t>plain-language summary where approved.</w:t>
      </w:r>
    </w:p>
    <w:p>
      <w:pPr>
        <w:pStyle w:val="Heading2"/>
      </w:pPr>
      <w:r>
        <w:t>7.3 Agreement Instance</w:t>
      </w:r>
    </w:p>
    <w:p>
      <w:r>
        <w:t>An Agreement Instance is the specific agreement record presented to identified parties.</w:t>
      </w:r>
    </w:p>
    <w:p>
      <w:r>
        <w:t>It must preserve:</w:t>
      </w:r>
    </w:p>
    <w:p>
      <w:pPr>
        <w:numPr>
          <w:ilvl w:val="0"/>
          <w:numId w:val="50"/>
        </w:numPr>
        <w:spacing w:after="60" w:line="264" w:lineRule="auto"/>
      </w:pPr>
      <w:r>
        <w:t>unique agreement ID;</w:t>
      </w:r>
    </w:p>
    <w:p>
      <w:pPr>
        <w:numPr>
          <w:ilvl w:val="0"/>
          <w:numId w:val="50"/>
        </w:numPr>
        <w:spacing w:after="60" w:line="264" w:lineRule="auto"/>
      </w:pPr>
      <w:r>
        <w:t>family ID;</w:t>
      </w:r>
    </w:p>
    <w:p>
      <w:pPr>
        <w:numPr>
          <w:ilvl w:val="0"/>
          <w:numId w:val="50"/>
        </w:numPr>
        <w:spacing w:after="60" w:line="264" w:lineRule="auto"/>
      </w:pPr>
      <w:r>
        <w:t>agreement type;</w:t>
      </w:r>
    </w:p>
    <w:p>
      <w:pPr>
        <w:numPr>
          <w:ilvl w:val="0"/>
          <w:numId w:val="50"/>
        </w:numPr>
        <w:spacing w:after="60" w:line="264" w:lineRule="auto"/>
      </w:pPr>
      <w:r>
        <w:t>source template and version;</w:t>
      </w:r>
    </w:p>
    <w:p>
      <w:pPr>
        <w:numPr>
          <w:ilvl w:val="0"/>
          <w:numId w:val="50"/>
        </w:numPr>
        <w:spacing w:after="60" w:line="264" w:lineRule="auto"/>
      </w:pPr>
      <w:r>
        <w:t>selected clauses and clause versions;</w:t>
      </w:r>
    </w:p>
    <w:p>
      <w:pPr>
        <w:numPr>
          <w:ilvl w:val="0"/>
          <w:numId w:val="50"/>
        </w:numPr>
        <w:spacing w:after="60" w:line="264" w:lineRule="auto"/>
      </w:pPr>
      <w:r>
        <w:t>generated text;</w:t>
      </w:r>
    </w:p>
    <w:p>
      <w:pPr>
        <w:numPr>
          <w:ilvl w:val="0"/>
          <w:numId w:val="50"/>
        </w:numPr>
        <w:spacing w:after="60" w:line="264" w:lineRule="auto"/>
      </w:pPr>
      <w:r>
        <w:t>parties;</w:t>
      </w:r>
    </w:p>
    <w:p>
      <w:pPr>
        <w:numPr>
          <w:ilvl w:val="0"/>
          <w:numId w:val="50"/>
        </w:numPr>
        <w:spacing w:after="60" w:line="264" w:lineRule="auto"/>
      </w:pPr>
      <w:r>
        <w:t>subjects;</w:t>
      </w:r>
    </w:p>
    <w:p>
      <w:pPr>
        <w:numPr>
          <w:ilvl w:val="0"/>
          <w:numId w:val="50"/>
        </w:numPr>
        <w:spacing w:after="60" w:line="264" w:lineRule="auto"/>
      </w:pPr>
      <w:r>
        <w:t>capacities;</w:t>
      </w:r>
    </w:p>
    <w:p>
      <w:pPr>
        <w:numPr>
          <w:ilvl w:val="0"/>
          <w:numId w:val="50"/>
        </w:numPr>
        <w:spacing w:after="60" w:line="264" w:lineRule="auto"/>
      </w:pPr>
      <w:r>
        <w:t>authority snapshots;</w:t>
      </w:r>
    </w:p>
    <w:p>
      <w:pPr>
        <w:numPr>
          <w:ilvl w:val="0"/>
          <w:numId w:val="50"/>
        </w:numPr>
        <w:spacing w:after="60" w:line="264" w:lineRule="auto"/>
      </w:pPr>
      <w:r>
        <w:t>effective dates;</w:t>
      </w:r>
    </w:p>
    <w:p>
      <w:pPr>
        <w:numPr>
          <w:ilvl w:val="0"/>
          <w:numId w:val="50"/>
        </w:numPr>
        <w:spacing w:after="60" w:line="264" w:lineRule="auto"/>
      </w:pPr>
      <w:r>
        <w:t>status;</w:t>
      </w:r>
    </w:p>
    <w:p>
      <w:pPr>
        <w:numPr>
          <w:ilvl w:val="0"/>
          <w:numId w:val="50"/>
        </w:numPr>
        <w:spacing w:after="60" w:line="264" w:lineRule="auto"/>
      </w:pPr>
      <w:r>
        <w:t>related horse;</w:t>
      </w:r>
    </w:p>
    <w:p>
      <w:pPr>
        <w:numPr>
          <w:ilvl w:val="0"/>
          <w:numId w:val="50"/>
        </w:numPr>
        <w:spacing w:after="60" w:line="264" w:lineRule="auto"/>
      </w:pPr>
      <w:r>
        <w:t>related organization;</w:t>
      </w:r>
    </w:p>
    <w:p>
      <w:pPr>
        <w:numPr>
          <w:ilvl w:val="0"/>
          <w:numId w:val="50"/>
        </w:numPr>
        <w:spacing w:after="60" w:line="264" w:lineRule="auto"/>
      </w:pPr>
      <w:r>
        <w:t>related facility;</w:t>
      </w:r>
    </w:p>
    <w:p>
      <w:pPr>
        <w:numPr>
          <w:ilvl w:val="0"/>
          <w:numId w:val="50"/>
        </w:numPr>
        <w:spacing w:after="60" w:line="264" w:lineRule="auto"/>
      </w:pPr>
      <w:r>
        <w:t>related business;</w:t>
      </w:r>
    </w:p>
    <w:p>
      <w:pPr>
        <w:numPr>
          <w:ilvl w:val="0"/>
          <w:numId w:val="50"/>
        </w:numPr>
        <w:spacing w:after="60" w:line="264" w:lineRule="auto"/>
      </w:pPr>
      <w:r>
        <w:t>related service;</w:t>
      </w:r>
    </w:p>
    <w:p>
      <w:pPr>
        <w:numPr>
          <w:ilvl w:val="0"/>
          <w:numId w:val="50"/>
        </w:numPr>
        <w:spacing w:after="60" w:line="264" w:lineRule="auto"/>
      </w:pPr>
      <w:r>
        <w:t>related obligation;</w:t>
      </w:r>
    </w:p>
    <w:p>
      <w:pPr>
        <w:numPr>
          <w:ilvl w:val="0"/>
          <w:numId w:val="50"/>
        </w:numPr>
        <w:spacing w:after="60" w:line="264" w:lineRule="auto"/>
      </w:pPr>
      <w:r>
        <w:t>related transfer;</w:t>
      </w:r>
    </w:p>
    <w:p>
      <w:pPr>
        <w:numPr>
          <w:ilvl w:val="0"/>
          <w:numId w:val="50"/>
        </w:numPr>
        <w:spacing w:after="60" w:line="264" w:lineRule="auto"/>
      </w:pPr>
      <w:r>
        <w:t>related minor;</w:t>
      </w:r>
    </w:p>
    <w:p>
      <w:pPr>
        <w:numPr>
          <w:ilvl w:val="0"/>
          <w:numId w:val="50"/>
        </w:numPr>
        <w:spacing w:after="60" w:line="264" w:lineRule="auto"/>
      </w:pPr>
      <w:r>
        <w:t>related provider;</w:t>
      </w:r>
    </w:p>
    <w:p>
      <w:pPr>
        <w:numPr>
          <w:ilvl w:val="0"/>
          <w:numId w:val="50"/>
        </w:numPr>
        <w:spacing w:after="60" w:line="264" w:lineRule="auto"/>
      </w:pPr>
      <w:r>
        <w:t>governing jurisdiction where applicable.</w:t>
      </w:r>
    </w:p>
    <w:p>
      <w:pPr>
        <w:pStyle w:val="Heading2"/>
      </w:pPr>
      <w:r>
        <w:t>7.4 Agreement Package</w:t>
      </w:r>
    </w:p>
    <w:p>
      <w:r>
        <w:t>An Agreement Package is the complete set of materials presented together.</w:t>
      </w:r>
    </w:p>
    <w:p>
      <w:r>
        <w:t>It may include:</w:t>
      </w:r>
    </w:p>
    <w:p>
      <w:pPr>
        <w:numPr>
          <w:ilvl w:val="0"/>
          <w:numId w:val="50"/>
        </w:numPr>
        <w:spacing w:after="60" w:line="264" w:lineRule="auto"/>
      </w:pPr>
      <w:r>
        <w:t>controlling agreement;</w:t>
      </w:r>
    </w:p>
    <w:p>
      <w:pPr>
        <w:numPr>
          <w:ilvl w:val="0"/>
          <w:numId w:val="50"/>
        </w:numPr>
        <w:spacing w:after="60" w:line="264" w:lineRule="auto"/>
      </w:pPr>
      <w:r>
        <w:t>exhibits;</w:t>
      </w:r>
    </w:p>
    <w:p>
      <w:pPr>
        <w:numPr>
          <w:ilvl w:val="0"/>
          <w:numId w:val="50"/>
        </w:numPr>
        <w:spacing w:after="60" w:line="264" w:lineRule="auto"/>
      </w:pPr>
      <w:r>
        <w:t>schedules;</w:t>
      </w:r>
    </w:p>
    <w:p>
      <w:pPr>
        <w:numPr>
          <w:ilvl w:val="0"/>
          <w:numId w:val="50"/>
        </w:numPr>
        <w:spacing w:after="60" w:line="264" w:lineRule="auto"/>
      </w:pPr>
      <w:r>
        <w:t>disclosures;</w:t>
      </w:r>
    </w:p>
    <w:p>
      <w:pPr>
        <w:numPr>
          <w:ilvl w:val="0"/>
          <w:numId w:val="50"/>
        </w:numPr>
        <w:spacing w:after="60" w:line="264" w:lineRule="auto"/>
      </w:pPr>
      <w:r>
        <w:t>privacy notice;</w:t>
      </w:r>
    </w:p>
    <w:p>
      <w:pPr>
        <w:numPr>
          <w:ilvl w:val="0"/>
          <w:numId w:val="50"/>
        </w:numPr>
        <w:spacing w:after="60" w:line="264" w:lineRule="auto"/>
      </w:pPr>
      <w:r>
        <w:t>payment authorization;</w:t>
      </w:r>
    </w:p>
    <w:p>
      <w:pPr>
        <w:numPr>
          <w:ilvl w:val="0"/>
          <w:numId w:val="50"/>
        </w:numPr>
        <w:spacing w:after="60" w:line="264" w:lineRule="auto"/>
      </w:pPr>
      <w:r>
        <w:t>risk acknowledgment;</w:t>
      </w:r>
    </w:p>
    <w:p>
      <w:pPr>
        <w:numPr>
          <w:ilvl w:val="0"/>
          <w:numId w:val="50"/>
        </w:numPr>
        <w:spacing w:after="60" w:line="264" w:lineRule="auto"/>
      </w:pPr>
      <w:r>
        <w:t>media consent;</w:t>
      </w:r>
    </w:p>
    <w:p>
      <w:pPr>
        <w:numPr>
          <w:ilvl w:val="0"/>
          <w:numId w:val="50"/>
        </w:numPr>
        <w:spacing w:after="60" w:line="264" w:lineRule="auto"/>
      </w:pPr>
      <w:r>
        <w:t>supplemental instructions;</w:t>
      </w:r>
    </w:p>
    <w:p>
      <w:pPr>
        <w:numPr>
          <w:ilvl w:val="0"/>
          <w:numId w:val="50"/>
        </w:numPr>
        <w:spacing w:after="60" w:line="264" w:lineRule="auto"/>
      </w:pPr>
      <w:r>
        <w:t>signature certificate.</w:t>
      </w:r>
    </w:p>
    <w:p>
      <w:pPr>
        <w:pStyle w:val="Heading2"/>
      </w:pPr>
      <w:r>
        <w:t>7.5 Package Manifest</w:t>
      </w:r>
    </w:p>
    <w:p>
      <w:r>
        <w:t>The Package Manifest records:</w:t>
      </w:r>
    </w:p>
    <w:p>
      <w:pPr>
        <w:numPr>
          <w:ilvl w:val="0"/>
          <w:numId w:val="50"/>
        </w:numPr>
        <w:spacing w:after="60" w:line="264" w:lineRule="auto"/>
      </w:pPr>
      <w:r>
        <w:t>every included artifact;</w:t>
      </w:r>
    </w:p>
    <w:p>
      <w:pPr>
        <w:numPr>
          <w:ilvl w:val="0"/>
          <w:numId w:val="50"/>
        </w:numPr>
        <w:spacing w:after="60" w:line="264" w:lineRule="auto"/>
      </w:pPr>
      <w:r>
        <w:t>artifact version;</w:t>
      </w:r>
    </w:p>
    <w:p>
      <w:pPr>
        <w:numPr>
          <w:ilvl w:val="0"/>
          <w:numId w:val="50"/>
        </w:numPr>
        <w:spacing w:after="60" w:line="264" w:lineRule="auto"/>
      </w:pPr>
      <w:r>
        <w:t>artifact hash;</w:t>
      </w:r>
    </w:p>
    <w:p>
      <w:pPr>
        <w:numPr>
          <w:ilvl w:val="0"/>
          <w:numId w:val="50"/>
        </w:numPr>
        <w:spacing w:after="60" w:line="264" w:lineRule="auto"/>
      </w:pPr>
      <w:r>
        <w:t>display order;</w:t>
      </w:r>
    </w:p>
    <w:p>
      <w:pPr>
        <w:numPr>
          <w:ilvl w:val="0"/>
          <w:numId w:val="50"/>
        </w:numPr>
        <w:spacing w:after="60" w:line="264" w:lineRule="auto"/>
      </w:pPr>
      <w:r>
        <w:t>required action;</w:t>
      </w:r>
    </w:p>
    <w:p>
      <w:pPr>
        <w:numPr>
          <w:ilvl w:val="0"/>
          <w:numId w:val="50"/>
        </w:numPr>
        <w:spacing w:after="60" w:line="264" w:lineRule="auto"/>
      </w:pPr>
      <w:r>
        <w:t>party visibility;</w:t>
      </w:r>
    </w:p>
    <w:p>
      <w:pPr>
        <w:numPr>
          <w:ilvl w:val="0"/>
          <w:numId w:val="50"/>
        </w:numPr>
        <w:spacing w:after="60" w:line="264" w:lineRule="auto"/>
      </w:pPr>
      <w:r>
        <w:t>language;</w:t>
      </w:r>
    </w:p>
    <w:p>
      <w:pPr>
        <w:numPr>
          <w:ilvl w:val="0"/>
          <w:numId w:val="50"/>
        </w:numPr>
        <w:spacing w:after="60" w:line="264" w:lineRule="auto"/>
      </w:pPr>
      <w:r>
        <w:t>source;</w:t>
      </w:r>
    </w:p>
    <w:p>
      <w:pPr>
        <w:numPr>
          <w:ilvl w:val="0"/>
          <w:numId w:val="50"/>
        </w:numPr>
        <w:spacing w:after="60" w:line="264" w:lineRule="auto"/>
      </w:pPr>
      <w:r>
        <w:t>generation time.</w:t>
      </w:r>
    </w:p>
    <w:p>
      <w:pPr>
        <w:pStyle w:val="Heading2"/>
      </w:pPr>
      <w:r>
        <w:t>7.6 Party</w:t>
      </w:r>
    </w:p>
    <w:p>
      <w:r>
        <w:t>A Party is a person or organization formally bound, benefited, protected, authorized, or otherwise participating in an agreement.</w:t>
      </w:r>
    </w:p>
    <w:p>
      <w:pPr>
        <w:pStyle w:val="Heading2"/>
      </w:pPr>
      <w:r>
        <w:t>7.7 Non-Party Subject</w:t>
      </w:r>
    </w:p>
    <w:p>
      <w:r>
        <w:t>A Non-Party Subject is an entity affected by the instrument without necessarily being a legal party.</w:t>
      </w:r>
    </w:p>
    <w:p>
      <w:r>
        <w:t>Examples:</w:t>
      </w:r>
    </w:p>
    <w:p>
      <w:pPr>
        <w:numPr>
          <w:ilvl w:val="0"/>
          <w:numId w:val="50"/>
        </w:numPr>
        <w:spacing w:after="60" w:line="264" w:lineRule="auto"/>
      </w:pPr>
      <w:r>
        <w:t>a horse;</w:t>
      </w:r>
    </w:p>
    <w:p>
      <w:pPr>
        <w:numPr>
          <w:ilvl w:val="0"/>
          <w:numId w:val="50"/>
        </w:numPr>
        <w:spacing w:after="60" w:line="264" w:lineRule="auto"/>
      </w:pPr>
      <w:r>
        <w:t>a minor participant;</w:t>
      </w:r>
    </w:p>
    <w:p>
      <w:pPr>
        <w:numPr>
          <w:ilvl w:val="0"/>
          <w:numId w:val="50"/>
        </w:numPr>
        <w:spacing w:after="60" w:line="264" w:lineRule="auto"/>
      </w:pPr>
      <w:r>
        <w:t>a facility;</w:t>
      </w:r>
    </w:p>
    <w:p>
      <w:pPr>
        <w:numPr>
          <w:ilvl w:val="0"/>
          <w:numId w:val="50"/>
        </w:numPr>
        <w:spacing w:after="60" w:line="264" w:lineRule="auto"/>
      </w:pPr>
      <w:r>
        <w:t>a payment method holder;</w:t>
      </w:r>
    </w:p>
    <w:p>
      <w:pPr>
        <w:numPr>
          <w:ilvl w:val="0"/>
          <w:numId w:val="50"/>
        </w:numPr>
        <w:spacing w:after="60" w:line="264" w:lineRule="auto"/>
      </w:pPr>
      <w:r>
        <w:t>a service provider;</w:t>
      </w:r>
    </w:p>
    <w:p>
      <w:pPr>
        <w:numPr>
          <w:ilvl w:val="0"/>
          <w:numId w:val="50"/>
        </w:numPr>
        <w:spacing w:after="60" w:line="264" w:lineRule="auto"/>
      </w:pPr>
      <w:r>
        <w:t>an emergency contact;</w:t>
      </w:r>
    </w:p>
    <w:p>
      <w:pPr>
        <w:numPr>
          <w:ilvl w:val="0"/>
          <w:numId w:val="50"/>
        </w:numPr>
        <w:spacing w:after="60" w:line="264" w:lineRule="auto"/>
      </w:pPr>
      <w:r>
        <w:t>an insured animal.</w:t>
      </w:r>
    </w:p>
    <w:p>
      <w:pPr>
        <w:pStyle w:val="Heading2"/>
      </w:pPr>
      <w:r>
        <w:t>7.8 Party Capacity</w:t>
      </w:r>
    </w:p>
    <w:p>
      <w:r>
        <w:t>Party Capacity identifies the role in which a person or organization acts.</w:t>
      </w:r>
    </w:p>
    <w:p>
      <w:pPr>
        <w:pStyle w:val="Heading2"/>
      </w:pPr>
      <w:r>
        <w:t>7.9 Signer</w:t>
      </w:r>
    </w:p>
    <w:p>
      <w:r>
        <w:t>A Signer is an actor who applies a signature or signature-equivalent event.</w:t>
      </w:r>
    </w:p>
    <w:p>
      <w:r>
        <w:t>A signer may be different from the party represented.</w:t>
      </w:r>
    </w:p>
    <w:p>
      <w:pPr>
        <w:pStyle w:val="Heading2"/>
      </w:pPr>
      <w:r>
        <w:t>7.10 Consenter</w:t>
      </w:r>
    </w:p>
    <w:p>
      <w:r>
        <w:t>A Consenter grants consent for a defined purpose and scope.</w:t>
      </w:r>
    </w:p>
    <w:p>
      <w:pPr>
        <w:pStyle w:val="Heading2"/>
      </w:pPr>
      <w:r>
        <w:t>7.11 Authorizer</w:t>
      </w:r>
    </w:p>
    <w:p>
      <w:r>
        <w:t>An Authorizer grants operational authority.</w:t>
      </w:r>
    </w:p>
    <w:p>
      <w:pPr>
        <w:pStyle w:val="Heading2"/>
      </w:pPr>
      <w:r>
        <w:t>7.12 Acknowledging Party</w:t>
      </w:r>
    </w:p>
    <w:p>
      <w:r>
        <w:t>An Acknowledging Party confirms receipt, awareness, or understanding.</w:t>
      </w:r>
    </w:p>
    <w:p>
      <w:pPr>
        <w:pStyle w:val="Heading2"/>
      </w:pPr>
      <w:r>
        <w:t>7.13 Approver</w:t>
      </w:r>
    </w:p>
    <w:p>
      <w:r>
        <w:t>An Approver permits a draft, clause, package, exception, or operational effect to proceed.</w:t>
      </w:r>
    </w:p>
    <w:p>
      <w:pPr>
        <w:pStyle w:val="Heading2"/>
      </w:pPr>
      <w:r>
        <w:t>7.14 Beneficiary</w:t>
      </w:r>
    </w:p>
    <w:p>
      <w:r>
        <w:t>A Beneficiary receives a right, benefit, protection, service, or permission under the agreement.</w:t>
      </w:r>
    </w:p>
    <w:p>
      <w:pPr>
        <w:pStyle w:val="Heading2"/>
      </w:pPr>
      <w:r>
        <w:t>7.15 Obligor</w:t>
      </w:r>
    </w:p>
    <w:p>
      <w:r>
        <w:t>An Obligor is responsible for performing an obligation.</w:t>
      </w:r>
    </w:p>
    <w:p>
      <w:pPr>
        <w:pStyle w:val="Heading2"/>
      </w:pPr>
      <w:r>
        <w:t>7.16 Obligee</w:t>
      </w:r>
    </w:p>
    <w:p>
      <w:r>
        <w:t>An Obligee is entitled to performance of an obligation.</w:t>
      </w:r>
    </w:p>
    <w:p>
      <w:pPr>
        <w:pStyle w:val="Heading2"/>
      </w:pPr>
      <w:r>
        <w:t>7.17 Clause</w:t>
      </w:r>
    </w:p>
    <w:p>
      <w:r>
        <w:t>A Clause is a discrete term or provision.</w:t>
      </w:r>
    </w:p>
    <w:p>
      <w:pPr>
        <w:pStyle w:val="Heading2"/>
      </w:pPr>
      <w:r>
        <w:t>7.18 Exhibit, Schedule, Rider, and Addendum</w:t>
      </w:r>
    </w:p>
    <w:p>
      <w:r>
        <w:t>These are separately versioned instruments incorporated into or attached to an agreement family.</w:t>
      </w:r>
    </w:p>
    <w:p>
      <w:pPr>
        <w:pStyle w:val="Heading2"/>
      </w:pPr>
      <w:r>
        <w:t>7.19 Disclosure</w:t>
      </w:r>
    </w:p>
    <w:p>
      <w:r>
        <w:t>A Disclosure presents information that may require receipt, acknowledgment, separate assent, or enhanced presentation.</w:t>
      </w:r>
    </w:p>
    <w:p>
      <w:pPr>
        <w:pStyle w:val="Heading2"/>
      </w:pPr>
      <w:r>
        <w:t>7.20 Notice</w:t>
      </w:r>
    </w:p>
    <w:p>
      <w:r>
        <w:t>A Notice is a governed communication intended to satisfy an agreement, policy, legal, or operational notice requirement.</w:t>
      </w:r>
    </w:p>
    <w:p>
      <w:pPr>
        <w:pStyle w:val="Heading2"/>
      </w:pPr>
      <w:r>
        <w:t>7.21 Signature Event</w:t>
      </w:r>
    </w:p>
    <w:p>
      <w:r>
        <w:t>A Signature Event records an electronic or physical signature action.</w:t>
      </w:r>
    </w:p>
    <w:p>
      <w:pPr>
        <w:pStyle w:val="Heading2"/>
      </w:pPr>
      <w:r>
        <w:t>7.22 Acceptance Event</w:t>
      </w:r>
    </w:p>
    <w:p>
      <w:r>
        <w:t>An Acceptance Event records assent without necessarily applying a formal signature.</w:t>
      </w:r>
    </w:p>
    <w:p>
      <w:pPr>
        <w:pStyle w:val="Heading2"/>
      </w:pPr>
      <w:r>
        <w:t>7.23 Consent Event</w:t>
      </w:r>
    </w:p>
    <w:p>
      <w:r>
        <w:t>A Consent Event records grant, limitation, refusal, withdrawal, or expiration of consent.</w:t>
      </w:r>
    </w:p>
    <w:p>
      <w:pPr>
        <w:pStyle w:val="Heading2"/>
      </w:pPr>
      <w:r>
        <w:t>7.24 Authorization Event</w:t>
      </w:r>
    </w:p>
    <w:p>
      <w:r>
        <w:t>An Authorization Event records grant, limitation, suspension, fulfillment, revocation, or expiration of operational authority.</w:t>
      </w:r>
    </w:p>
    <w:p>
      <w:pPr>
        <w:pStyle w:val="Heading2"/>
      </w:pPr>
      <w:r>
        <w:t>7.25 Acknowledgment Event</w:t>
      </w:r>
    </w:p>
    <w:p>
      <w:r>
        <w:t>An Acknowledgment Event records receipt, awareness, or acknowledgment.</w:t>
      </w:r>
    </w:p>
    <w:p>
      <w:pPr>
        <w:pStyle w:val="Heading2"/>
      </w:pPr>
      <w:r>
        <w:t>7.26 Obligation</w:t>
      </w:r>
    </w:p>
    <w:p>
      <w:r>
        <w:t>An Obligation is a required act, payment, delivery, restriction, or continuing duty.</w:t>
      </w:r>
    </w:p>
    <w:p>
      <w:pPr>
        <w:pStyle w:val="Heading2"/>
      </w:pPr>
      <w:r>
        <w:t>7.27 Right or Benefit</w:t>
      </w:r>
    </w:p>
    <w:p>
      <w:r>
        <w:t>A Right or Benefit is an entitlement created or recognized by an agreement.</w:t>
      </w:r>
    </w:p>
    <w:p>
      <w:pPr>
        <w:pStyle w:val="Heading2"/>
      </w:pPr>
      <w:r>
        <w:t>7.28 Restriction or Prohibition</w:t>
      </w:r>
    </w:p>
    <w:p>
      <w:r>
        <w:t>A Restriction limits conduct, access, disclosure, or use.</w:t>
      </w:r>
    </w:p>
    <w:p>
      <w:pPr>
        <w:pStyle w:val="Heading2"/>
      </w:pPr>
      <w:r>
        <w:t>7.29 Condition</w:t>
      </w:r>
    </w:p>
    <w:p>
      <w:r>
        <w:t>A Condition is an event that controls effectiveness, performance, continuation, or termination.</w:t>
      </w:r>
    </w:p>
    <w:p>
      <w:pPr>
        <w:pStyle w:val="Heading2"/>
      </w:pPr>
      <w:r>
        <w:t>7.30 Amendment</w:t>
      </w:r>
    </w:p>
    <w:p>
      <w:r>
        <w:t>An Amendment changes an existing agreement while preserving the original.</w:t>
      </w:r>
    </w:p>
    <w:p>
      <w:pPr>
        <w:pStyle w:val="Heading2"/>
      </w:pPr>
      <w:r>
        <w:t>7.31 Renewal</w:t>
      </w:r>
    </w:p>
    <w:p>
      <w:r>
        <w:t>A Renewal extends or re-establishes effect for a new period.</w:t>
      </w:r>
    </w:p>
    <w:p>
      <w:pPr>
        <w:pStyle w:val="Heading2"/>
      </w:pPr>
      <w:r>
        <w:t>7.32 Termination</w:t>
      </w:r>
    </w:p>
    <w:p>
      <w:r>
        <w:t>A Termination ends some or all future effect.</w:t>
      </w:r>
    </w:p>
    <w:p>
      <w:pPr>
        <w:pStyle w:val="Heading2"/>
      </w:pPr>
      <w:r>
        <w:t>7.33 Rescission</w:t>
      </w:r>
    </w:p>
    <w:p>
      <w:r>
        <w:t>Rescission is a governed action intended to unwind or cancel an agreement, subject to legal and operational review.</w:t>
      </w:r>
    </w:p>
    <w:p>
      <w:pPr>
        <w:pStyle w:val="Heading2"/>
      </w:pPr>
      <w:r>
        <w:t>7.34 Supersession</w:t>
      </w:r>
    </w:p>
    <w:p>
      <w:r>
        <w:t>Supersession identifies that a later instrument replaces some or all of an earlier instrument.</w:t>
      </w:r>
    </w:p>
    <w:p>
      <w:pPr>
        <w:pStyle w:val="Heading2"/>
      </w:pPr>
      <w:r>
        <w:t>7.35 Consent Receipt</w:t>
      </w:r>
    </w:p>
    <w:p>
      <w:r>
        <w:t>A Consent Receipt is the canonical evidence package showing what consent was requested, what was presented, what the person chose, and when the choice became effective.</w:t>
      </w:r>
    </w:p>
    <w:p>
      <w:pPr>
        <w:pStyle w:val="Heading2"/>
      </w:pPr>
      <w:r>
        <w:t>7.36 Authority Snapshot</w:t>
      </w:r>
    </w:p>
    <w:p>
      <w:r>
        <w:t>An Authority Snapshot preserves the authority evidence and evaluation used at the time of signing or approval.</w:t>
      </w:r>
    </w:p>
    <w:p>
      <w:pPr>
        <w:pStyle w:val="Heading2"/>
      </w:pPr>
      <w:r>
        <w:t>7.37 Operational Effect Ledger</w:t>
      </w:r>
    </w:p>
    <w:p>
      <w:r>
        <w:t>The Operational Effect Ledger records every system effect activated, modified, suspended, or revoked because of an agreement.</w:t>
      </w:r>
    </w:p>
    <w:p>
      <w:pPr>
        <w:pStyle w:val="Heading1"/>
      </w:pPr>
      <w:r>
        <w:t>8. Legal and Operational Effect Taxonomy</w:t>
      </w:r>
    </w:p>
    <w:p>
      <w:r>
        <w:t>Every material clause should be classified where practical as one or more of:</w:t>
      </w:r>
    </w:p>
    <w:p>
      <w:pPr>
        <w:numPr>
          <w:ilvl w:val="0"/>
          <w:numId w:val="50"/>
        </w:numPr>
        <w:spacing w:after="60" w:line="264" w:lineRule="auto"/>
      </w:pPr>
      <w:r>
        <w:t>representation;</w:t>
      </w:r>
    </w:p>
    <w:p>
      <w:pPr>
        <w:numPr>
          <w:ilvl w:val="0"/>
          <w:numId w:val="50"/>
        </w:numPr>
        <w:spacing w:after="60" w:line="264" w:lineRule="auto"/>
      </w:pPr>
      <w:r>
        <w:t>warranty;</w:t>
      </w:r>
    </w:p>
    <w:p>
      <w:pPr>
        <w:numPr>
          <w:ilvl w:val="0"/>
          <w:numId w:val="50"/>
        </w:numPr>
        <w:spacing w:after="60" w:line="264" w:lineRule="auto"/>
      </w:pPr>
      <w:r>
        <w:t>covenant;</w:t>
      </w:r>
    </w:p>
    <w:p>
      <w:pPr>
        <w:numPr>
          <w:ilvl w:val="0"/>
          <w:numId w:val="50"/>
        </w:numPr>
        <w:spacing w:after="60" w:line="264" w:lineRule="auto"/>
      </w:pPr>
      <w:r>
        <w:t>promise;</w:t>
      </w:r>
    </w:p>
    <w:p>
      <w:pPr>
        <w:numPr>
          <w:ilvl w:val="0"/>
          <w:numId w:val="50"/>
        </w:numPr>
        <w:spacing w:after="60" w:line="264" w:lineRule="auto"/>
      </w:pPr>
      <w:r>
        <w:t>condition precedent;</w:t>
      </w:r>
    </w:p>
    <w:p>
      <w:pPr>
        <w:numPr>
          <w:ilvl w:val="0"/>
          <w:numId w:val="50"/>
        </w:numPr>
        <w:spacing w:after="60" w:line="264" w:lineRule="auto"/>
      </w:pPr>
      <w:r>
        <w:t>condition subsequent;</w:t>
      </w:r>
    </w:p>
    <w:p>
      <w:pPr>
        <w:numPr>
          <w:ilvl w:val="0"/>
          <w:numId w:val="50"/>
        </w:numPr>
        <w:spacing w:after="60" w:line="264" w:lineRule="auto"/>
      </w:pPr>
      <w:r>
        <w:t>obligation;</w:t>
      </w:r>
    </w:p>
    <w:p>
      <w:pPr>
        <w:numPr>
          <w:ilvl w:val="0"/>
          <w:numId w:val="50"/>
        </w:numPr>
        <w:spacing w:after="60" w:line="264" w:lineRule="auto"/>
      </w:pPr>
      <w:r>
        <w:t>payment obligation;</w:t>
      </w:r>
    </w:p>
    <w:p>
      <w:pPr>
        <w:numPr>
          <w:ilvl w:val="0"/>
          <w:numId w:val="50"/>
        </w:numPr>
        <w:spacing w:after="60" w:line="264" w:lineRule="auto"/>
      </w:pPr>
      <w:r>
        <w:t>permission;</w:t>
      </w:r>
    </w:p>
    <w:p>
      <w:pPr>
        <w:numPr>
          <w:ilvl w:val="0"/>
          <w:numId w:val="50"/>
        </w:numPr>
        <w:spacing w:after="60" w:line="264" w:lineRule="auto"/>
      </w:pPr>
      <w:r>
        <w:t>authorization;</w:t>
      </w:r>
    </w:p>
    <w:p>
      <w:pPr>
        <w:numPr>
          <w:ilvl w:val="0"/>
          <w:numId w:val="50"/>
        </w:numPr>
        <w:spacing w:after="60" w:line="264" w:lineRule="auto"/>
      </w:pPr>
      <w:r>
        <w:t>consent;</w:t>
      </w:r>
    </w:p>
    <w:p>
      <w:pPr>
        <w:numPr>
          <w:ilvl w:val="0"/>
          <w:numId w:val="50"/>
        </w:numPr>
        <w:spacing w:after="60" w:line="264" w:lineRule="auto"/>
      </w:pPr>
      <w:r>
        <w:t>acknowledgment;</w:t>
      </w:r>
    </w:p>
    <w:p>
      <w:pPr>
        <w:numPr>
          <w:ilvl w:val="0"/>
          <w:numId w:val="50"/>
        </w:numPr>
        <w:spacing w:after="60" w:line="264" w:lineRule="auto"/>
      </w:pPr>
      <w:r>
        <w:t>disclosure;</w:t>
      </w:r>
    </w:p>
    <w:p>
      <w:pPr>
        <w:numPr>
          <w:ilvl w:val="0"/>
          <w:numId w:val="50"/>
        </w:numPr>
        <w:spacing w:after="60" w:line="264" w:lineRule="auto"/>
      </w:pPr>
      <w:r>
        <w:t>instruction;</w:t>
      </w:r>
    </w:p>
    <w:p>
      <w:pPr>
        <w:numPr>
          <w:ilvl w:val="0"/>
          <w:numId w:val="50"/>
        </w:numPr>
        <w:spacing w:after="60" w:line="264" w:lineRule="auto"/>
      </w:pPr>
      <w:r>
        <w:t>election;</w:t>
      </w:r>
    </w:p>
    <w:p>
      <w:pPr>
        <w:numPr>
          <w:ilvl w:val="0"/>
          <w:numId w:val="50"/>
        </w:numPr>
        <w:spacing w:after="60" w:line="264" w:lineRule="auto"/>
      </w:pPr>
      <w:r>
        <w:t>release;</w:t>
      </w:r>
    </w:p>
    <w:p>
      <w:pPr>
        <w:numPr>
          <w:ilvl w:val="0"/>
          <w:numId w:val="50"/>
        </w:numPr>
        <w:spacing w:after="60" w:line="264" w:lineRule="auto"/>
      </w:pPr>
      <w:r>
        <w:t>waiver;</w:t>
      </w:r>
    </w:p>
    <w:p>
      <w:pPr>
        <w:numPr>
          <w:ilvl w:val="0"/>
          <w:numId w:val="50"/>
        </w:numPr>
        <w:spacing w:after="60" w:line="264" w:lineRule="auto"/>
      </w:pPr>
      <w:r>
        <w:t>assumption of risk;</w:t>
      </w:r>
    </w:p>
    <w:p>
      <w:pPr>
        <w:numPr>
          <w:ilvl w:val="0"/>
          <w:numId w:val="50"/>
        </w:numPr>
        <w:spacing w:after="60" w:line="264" w:lineRule="auto"/>
      </w:pPr>
      <w:r>
        <w:t>limitation;</w:t>
      </w:r>
    </w:p>
    <w:p>
      <w:pPr>
        <w:numPr>
          <w:ilvl w:val="0"/>
          <w:numId w:val="50"/>
        </w:numPr>
        <w:spacing w:after="60" w:line="264" w:lineRule="auto"/>
      </w:pPr>
      <w:r>
        <w:t>restriction;</w:t>
      </w:r>
    </w:p>
    <w:p>
      <w:pPr>
        <w:numPr>
          <w:ilvl w:val="0"/>
          <w:numId w:val="50"/>
        </w:numPr>
        <w:spacing w:after="60" w:line="264" w:lineRule="auto"/>
      </w:pPr>
      <w:r>
        <w:t>prohibition;</w:t>
      </w:r>
    </w:p>
    <w:p>
      <w:pPr>
        <w:numPr>
          <w:ilvl w:val="0"/>
          <w:numId w:val="50"/>
        </w:numPr>
        <w:spacing w:after="60" w:line="264" w:lineRule="auto"/>
      </w:pPr>
      <w:r>
        <w:t>indemnity;</w:t>
      </w:r>
    </w:p>
    <w:p>
      <w:pPr>
        <w:numPr>
          <w:ilvl w:val="0"/>
          <w:numId w:val="50"/>
        </w:numPr>
        <w:spacing w:after="60" w:line="264" w:lineRule="auto"/>
      </w:pPr>
      <w:r>
        <w:t>remedy;</w:t>
      </w:r>
    </w:p>
    <w:p>
      <w:pPr>
        <w:numPr>
          <w:ilvl w:val="0"/>
          <w:numId w:val="50"/>
        </w:numPr>
        <w:spacing w:after="60" w:line="264" w:lineRule="auto"/>
      </w:pPr>
      <w:r>
        <w:t>termination right;</w:t>
      </w:r>
    </w:p>
    <w:p>
      <w:pPr>
        <w:numPr>
          <w:ilvl w:val="0"/>
          <w:numId w:val="50"/>
        </w:numPr>
        <w:spacing w:after="60" w:line="264" w:lineRule="auto"/>
      </w:pPr>
      <w:r>
        <w:t>renewal right;</w:t>
      </w:r>
    </w:p>
    <w:p>
      <w:pPr>
        <w:numPr>
          <w:ilvl w:val="0"/>
          <w:numId w:val="50"/>
        </w:numPr>
        <w:spacing w:after="60" w:line="264" w:lineRule="auto"/>
      </w:pPr>
      <w:r>
        <w:t>survival term;</w:t>
      </w:r>
    </w:p>
    <w:p>
      <w:pPr>
        <w:numPr>
          <w:ilvl w:val="0"/>
          <w:numId w:val="50"/>
        </w:numPr>
        <w:spacing w:after="60" w:line="264" w:lineRule="auto"/>
      </w:pPr>
      <w:r>
        <w:t>notice requirement;</w:t>
      </w:r>
    </w:p>
    <w:p>
      <w:pPr>
        <w:numPr>
          <w:ilvl w:val="0"/>
          <w:numId w:val="50"/>
        </w:numPr>
        <w:spacing w:after="60" w:line="264" w:lineRule="auto"/>
      </w:pPr>
      <w:r>
        <w:t>data-use rule;</w:t>
      </w:r>
    </w:p>
    <w:p>
      <w:pPr>
        <w:numPr>
          <w:ilvl w:val="0"/>
          <w:numId w:val="50"/>
        </w:numPr>
        <w:spacing w:after="60" w:line="264" w:lineRule="auto"/>
      </w:pPr>
      <w:r>
        <w:t>confidentiality rule;</w:t>
      </w:r>
    </w:p>
    <w:p>
      <w:pPr>
        <w:numPr>
          <w:ilvl w:val="0"/>
          <w:numId w:val="50"/>
        </w:numPr>
        <w:spacing w:after="60" w:line="264" w:lineRule="auto"/>
      </w:pPr>
      <w:r>
        <w:t>dispute-process term;</w:t>
      </w:r>
    </w:p>
    <w:p>
      <w:pPr>
        <w:numPr>
          <w:ilvl w:val="0"/>
          <w:numId w:val="50"/>
        </w:numPr>
        <w:spacing w:after="60" w:line="264" w:lineRule="auto"/>
      </w:pPr>
      <w:r>
        <w:t>governing-law term;</w:t>
      </w:r>
    </w:p>
    <w:p>
      <w:pPr>
        <w:numPr>
          <w:ilvl w:val="0"/>
          <w:numId w:val="50"/>
        </w:numPr>
        <w:spacing w:after="60" w:line="264" w:lineRule="auto"/>
      </w:pPr>
      <w:r>
        <w:t>order-of-precedence term.</w:t>
      </w:r>
    </w:p>
    <w:p>
      <w:r>
        <w:t>Classification supports traceability. It does not determine legal enforceability.</w:t>
      </w:r>
    </w:p>
    <w:p>
      <w:pPr>
        <w:pStyle w:val="Heading1"/>
      </w:pPr>
      <w:r>
        <w:t>9. Agreement Classification</w:t>
      </w:r>
    </w:p>
    <w:p>
      <w:r>
        <w:t>Agreement types should include:</w:t>
      </w:r>
    </w:p>
    <w:p>
      <w:pPr>
        <w:numPr>
          <w:ilvl w:val="0"/>
          <w:numId w:val="50"/>
        </w:numPr>
        <w:spacing w:after="60" w:line="264" w:lineRule="auto"/>
      </w:pPr>
      <w:r>
        <w:t>MASTER_SERVICE_AGREEMENT</w:t>
      </w:r>
    </w:p>
    <w:p>
      <w:pPr>
        <w:numPr>
          <w:ilvl w:val="0"/>
          <w:numId w:val="50"/>
        </w:numPr>
        <w:spacing w:after="60" w:line="264" w:lineRule="auto"/>
      </w:pPr>
      <w:r>
        <w:t>ORDER_FORM</w:t>
      </w:r>
    </w:p>
    <w:p>
      <w:pPr>
        <w:numPr>
          <w:ilvl w:val="0"/>
          <w:numId w:val="50"/>
        </w:numPr>
        <w:spacing w:after="60" w:line="264" w:lineRule="auto"/>
      </w:pPr>
      <w:r>
        <w:t>STATEMENT_OF_WORK</w:t>
      </w:r>
    </w:p>
    <w:p>
      <w:pPr>
        <w:numPr>
          <w:ilvl w:val="0"/>
          <w:numId w:val="50"/>
        </w:numPr>
        <w:spacing w:after="60" w:line="264" w:lineRule="auto"/>
      </w:pPr>
      <w:r>
        <w:t>BOARDING_AGREEMENT</w:t>
      </w:r>
    </w:p>
    <w:p>
      <w:pPr>
        <w:numPr>
          <w:ilvl w:val="0"/>
          <w:numId w:val="50"/>
        </w:numPr>
        <w:spacing w:after="60" w:line="264" w:lineRule="auto"/>
      </w:pPr>
      <w:r>
        <w:t>TRAINING_AGREEMENT</w:t>
      </w:r>
    </w:p>
    <w:p>
      <w:pPr>
        <w:numPr>
          <w:ilvl w:val="0"/>
          <w:numId w:val="50"/>
        </w:numPr>
        <w:spacing w:after="60" w:line="264" w:lineRule="auto"/>
      </w:pPr>
      <w:r>
        <w:t>LESSON_AGREEMENT</w:t>
      </w:r>
    </w:p>
    <w:p>
      <w:pPr>
        <w:numPr>
          <w:ilvl w:val="0"/>
          <w:numId w:val="50"/>
        </w:numPr>
        <w:spacing w:after="60" w:line="264" w:lineRule="auto"/>
      </w:pPr>
      <w:r>
        <w:t>PARTICIPATION_AGREEMENT</w:t>
      </w:r>
    </w:p>
    <w:p>
      <w:pPr>
        <w:numPr>
          <w:ilvl w:val="0"/>
          <w:numId w:val="50"/>
        </w:numPr>
        <w:spacing w:after="60" w:line="264" w:lineRule="auto"/>
      </w:pPr>
      <w:r>
        <w:t>EQUINE_RISK_DISCLOSURE</w:t>
      </w:r>
    </w:p>
    <w:p>
      <w:pPr>
        <w:numPr>
          <w:ilvl w:val="0"/>
          <w:numId w:val="50"/>
        </w:numPr>
        <w:spacing w:after="60" w:line="264" w:lineRule="auto"/>
      </w:pPr>
      <w:r>
        <w:t>LIABILITY_WAIVER</w:t>
      </w:r>
    </w:p>
    <w:p>
      <w:pPr>
        <w:numPr>
          <w:ilvl w:val="0"/>
          <w:numId w:val="50"/>
        </w:numPr>
        <w:spacing w:after="60" w:line="264" w:lineRule="auto"/>
      </w:pPr>
      <w:r>
        <w:t>EMERGENCY_MEDICAL_AUTHORIZATION</w:t>
      </w:r>
    </w:p>
    <w:p>
      <w:pPr>
        <w:numPr>
          <w:ilvl w:val="0"/>
          <w:numId w:val="50"/>
        </w:numPr>
        <w:spacing w:after="60" w:line="264" w:lineRule="auto"/>
      </w:pPr>
      <w:r>
        <w:t>HORSE_MEDICAL_AUTHORIZATION</w:t>
      </w:r>
    </w:p>
    <w:p>
      <w:pPr>
        <w:numPr>
          <w:ilvl w:val="0"/>
          <w:numId w:val="50"/>
        </w:numPr>
        <w:spacing w:after="60" w:line="264" w:lineRule="auto"/>
      </w:pPr>
      <w:r>
        <w:t>HORSE_CARE_AUTHORIZATION</w:t>
      </w:r>
    </w:p>
    <w:p>
      <w:pPr>
        <w:numPr>
          <w:ilvl w:val="0"/>
          <w:numId w:val="50"/>
        </w:numPr>
        <w:spacing w:after="60" w:line="264" w:lineRule="auto"/>
      </w:pPr>
      <w:r>
        <w:t>TRANSPORT_AUTHORIZATION</w:t>
      </w:r>
    </w:p>
    <w:p>
      <w:pPr>
        <w:numPr>
          <w:ilvl w:val="0"/>
          <w:numId w:val="50"/>
        </w:numPr>
        <w:spacing w:after="60" w:line="264" w:lineRule="auto"/>
      </w:pPr>
      <w:r>
        <w:t>PAYMENT_AUTHORIZATION</w:t>
      </w:r>
    </w:p>
    <w:p>
      <w:pPr>
        <w:numPr>
          <w:ilvl w:val="0"/>
          <w:numId w:val="50"/>
        </w:numPr>
        <w:spacing w:after="60" w:line="264" w:lineRule="auto"/>
      </w:pPr>
      <w:r>
        <w:t>RECURRING_PAYMENT_AUTHORIZATION</w:t>
      </w:r>
    </w:p>
    <w:p>
      <w:pPr>
        <w:numPr>
          <w:ilvl w:val="0"/>
          <w:numId w:val="50"/>
        </w:numPr>
        <w:spacing w:after="60" w:line="264" w:lineRule="auto"/>
      </w:pPr>
      <w:r>
        <w:t>PHOTO_VIDEO_RELEASE</w:t>
      </w:r>
    </w:p>
    <w:p>
      <w:pPr>
        <w:numPr>
          <w:ilvl w:val="0"/>
          <w:numId w:val="50"/>
        </w:numPr>
        <w:spacing w:after="60" w:line="264" w:lineRule="auto"/>
      </w:pPr>
      <w:r>
        <w:t>MINOR_CONSENT</w:t>
      </w:r>
    </w:p>
    <w:p>
      <w:pPr>
        <w:numPr>
          <w:ilvl w:val="0"/>
          <w:numId w:val="50"/>
        </w:numPr>
        <w:spacing w:after="60" w:line="264" w:lineRule="auto"/>
      </w:pPr>
      <w:r>
        <w:t>MINOR_ASSENT</w:t>
      </w:r>
    </w:p>
    <w:p>
      <w:pPr>
        <w:numPr>
          <w:ilvl w:val="0"/>
          <w:numId w:val="50"/>
        </w:numPr>
        <w:spacing w:after="60" w:line="264" w:lineRule="auto"/>
      </w:pPr>
      <w:r>
        <w:t>GUARDIAN_AUTHORIZATION</w:t>
      </w:r>
    </w:p>
    <w:p>
      <w:pPr>
        <w:numPr>
          <w:ilvl w:val="0"/>
          <w:numId w:val="50"/>
        </w:numPr>
        <w:spacing w:after="60" w:line="264" w:lineRule="auto"/>
      </w:pPr>
      <w:r>
        <w:t>FACILITY_USE_AGREEMENT</w:t>
      </w:r>
    </w:p>
    <w:p>
      <w:pPr>
        <w:numPr>
          <w:ilvl w:val="0"/>
          <w:numId w:val="50"/>
        </w:numPr>
        <w:spacing w:after="60" w:line="264" w:lineRule="auto"/>
      </w:pPr>
      <w:r>
        <w:t>HAUL_IN_AGREEMENT</w:t>
      </w:r>
    </w:p>
    <w:p>
      <w:pPr>
        <w:numPr>
          <w:ilvl w:val="0"/>
          <w:numId w:val="50"/>
        </w:numPr>
        <w:spacing w:after="60" w:line="264" w:lineRule="auto"/>
      </w:pPr>
      <w:r>
        <w:t>PROVIDER_SERVICE_AGREEMENT</w:t>
      </w:r>
    </w:p>
    <w:p>
      <w:pPr>
        <w:numPr>
          <w:ilvl w:val="0"/>
          <w:numId w:val="50"/>
        </w:numPr>
        <w:spacing w:after="60" w:line="264" w:lineRule="auto"/>
      </w:pPr>
      <w:r>
        <w:t>HORSE_SALE_AGREEMENT</w:t>
      </w:r>
    </w:p>
    <w:p>
      <w:pPr>
        <w:numPr>
          <w:ilvl w:val="0"/>
          <w:numId w:val="50"/>
        </w:numPr>
        <w:spacing w:after="60" w:line="264" w:lineRule="auto"/>
      </w:pPr>
      <w:r>
        <w:t>HORSE_LEASE_AGREEMENT</w:t>
      </w:r>
    </w:p>
    <w:p>
      <w:pPr>
        <w:numPr>
          <w:ilvl w:val="0"/>
          <w:numId w:val="50"/>
        </w:numPr>
        <w:spacing w:after="60" w:line="264" w:lineRule="auto"/>
      </w:pPr>
      <w:r>
        <w:t>HORSE_TRIAL_AGREEMENT</w:t>
      </w:r>
    </w:p>
    <w:p>
      <w:pPr>
        <w:numPr>
          <w:ilvl w:val="0"/>
          <w:numId w:val="50"/>
        </w:numPr>
        <w:spacing w:after="60" w:line="264" w:lineRule="auto"/>
      </w:pPr>
      <w:r>
        <w:t>HORSE_TRANSFER_AGREEMENT</w:t>
      </w:r>
    </w:p>
    <w:p>
      <w:pPr>
        <w:numPr>
          <w:ilvl w:val="0"/>
          <w:numId w:val="50"/>
        </w:numPr>
        <w:spacing w:after="60" w:line="264" w:lineRule="auto"/>
      </w:pPr>
      <w:r>
        <w:t>HORSE_ADOPTION_AGREEMENT</w:t>
      </w:r>
    </w:p>
    <w:p>
      <w:pPr>
        <w:numPr>
          <w:ilvl w:val="0"/>
          <w:numId w:val="50"/>
        </w:numPr>
        <w:spacing w:after="60" w:line="264" w:lineRule="auto"/>
      </w:pPr>
      <w:r>
        <w:t>DATA_SHARING_CONSENT</w:t>
      </w:r>
    </w:p>
    <w:p>
      <w:pPr>
        <w:numPr>
          <w:ilvl w:val="0"/>
          <w:numId w:val="50"/>
        </w:numPr>
        <w:spacing w:after="60" w:line="264" w:lineRule="auto"/>
      </w:pPr>
      <w:r>
        <w:t>COMMUNICATION_CONSENT</w:t>
      </w:r>
    </w:p>
    <w:p>
      <w:pPr>
        <w:numPr>
          <w:ilvl w:val="0"/>
          <w:numId w:val="50"/>
        </w:numPr>
        <w:spacing w:after="60" w:line="264" w:lineRule="auto"/>
      </w:pPr>
      <w:r>
        <w:t>PRIVACY_CONSENT</w:t>
      </w:r>
    </w:p>
    <w:p>
      <w:pPr>
        <w:numPr>
          <w:ilvl w:val="0"/>
          <w:numId w:val="50"/>
        </w:numPr>
        <w:spacing w:after="60" w:line="264" w:lineRule="auto"/>
      </w:pPr>
      <w:r>
        <w:t>POLICY_ACKNOWLEDGMENT</w:t>
      </w:r>
    </w:p>
    <w:p>
      <w:pPr>
        <w:numPr>
          <w:ilvl w:val="0"/>
          <w:numId w:val="50"/>
        </w:numPr>
        <w:spacing w:after="60" w:line="264" w:lineRule="auto"/>
      </w:pPr>
      <w:r>
        <w:t>EMPLOYMENT_AGREEMENT</w:t>
      </w:r>
    </w:p>
    <w:p>
      <w:pPr>
        <w:numPr>
          <w:ilvl w:val="0"/>
          <w:numId w:val="50"/>
        </w:numPr>
        <w:spacing w:after="60" w:line="264" w:lineRule="auto"/>
      </w:pPr>
      <w:r>
        <w:t>CONTRACTOR_AGREEMENT</w:t>
      </w:r>
    </w:p>
    <w:p>
      <w:pPr>
        <w:numPr>
          <w:ilvl w:val="0"/>
          <w:numId w:val="50"/>
        </w:numPr>
        <w:spacing w:after="60" w:line="264" w:lineRule="auto"/>
      </w:pPr>
      <w:r>
        <w:t>VOLUNTEER_AGREEMENT</w:t>
      </w:r>
    </w:p>
    <w:p>
      <w:pPr>
        <w:numPr>
          <w:ilvl w:val="0"/>
          <w:numId w:val="50"/>
        </w:numPr>
        <w:spacing w:after="60" w:line="264" w:lineRule="auto"/>
      </w:pPr>
      <w:r>
        <w:t>CONFIDENTIALITY_AGREEMENT</w:t>
      </w:r>
    </w:p>
    <w:p>
      <w:pPr>
        <w:numPr>
          <w:ilvl w:val="0"/>
          <w:numId w:val="50"/>
        </w:numPr>
        <w:spacing w:after="60" w:line="264" w:lineRule="auto"/>
      </w:pPr>
      <w:r>
        <w:t>DATA_PROCESSING_ADDENDUM</w:t>
      </w:r>
    </w:p>
    <w:p>
      <w:pPr>
        <w:numPr>
          <w:ilvl w:val="0"/>
          <w:numId w:val="50"/>
        </w:numPr>
        <w:spacing w:after="60" w:line="264" w:lineRule="auto"/>
      </w:pPr>
      <w:r>
        <w:t>MARKETPLACE_PROVIDER_AGREEMENT</w:t>
      </w:r>
    </w:p>
    <w:p>
      <w:pPr>
        <w:numPr>
          <w:ilvl w:val="0"/>
          <w:numId w:val="50"/>
        </w:numPr>
        <w:spacing w:after="60" w:line="264" w:lineRule="auto"/>
      </w:pPr>
      <w:r>
        <w:t>PLATFORM_TERMS_ACCEPTANCE</w:t>
      </w:r>
    </w:p>
    <w:p>
      <w:pPr>
        <w:numPr>
          <w:ilvl w:val="0"/>
          <w:numId w:val="50"/>
        </w:numPr>
        <w:spacing w:after="60" w:line="264" w:lineRule="auto"/>
      </w:pPr>
      <w:r>
        <w:t>BUSINESS_TO_BUSINESS_AGREEMENT</w:t>
      </w:r>
    </w:p>
    <w:p>
      <w:pPr>
        <w:numPr>
          <w:ilvl w:val="0"/>
          <w:numId w:val="50"/>
        </w:numPr>
        <w:spacing w:after="60" w:line="264" w:lineRule="auto"/>
      </w:pPr>
      <w:r>
        <w:t>CUSTOM_AGREEMENT</w:t>
      </w:r>
    </w:p>
    <w:p>
      <w:pPr>
        <w:pStyle w:val="Heading1"/>
      </w:pPr>
      <w:r>
        <w:t>10. Consent Classification and Granularity</w:t>
      </w:r>
    </w:p>
    <w:p>
      <w:pPr>
        <w:pStyle w:val="Heading2"/>
      </w:pPr>
      <w:r>
        <w:t>10.1 Consent types</w:t>
      </w:r>
    </w:p>
    <w:p>
      <w:r>
        <w:t>Consent types may include:</w:t>
      </w:r>
    </w:p>
    <w:p>
      <w:pPr>
        <w:numPr>
          <w:ilvl w:val="0"/>
          <w:numId w:val="50"/>
        </w:numPr>
        <w:spacing w:after="60" w:line="264" w:lineRule="auto"/>
      </w:pPr>
      <w:r>
        <w:t>express consent;</w:t>
      </w:r>
    </w:p>
    <w:p>
      <w:pPr>
        <w:numPr>
          <w:ilvl w:val="0"/>
          <w:numId w:val="50"/>
        </w:numPr>
        <w:spacing w:after="60" w:line="264" w:lineRule="auto"/>
      </w:pPr>
      <w:r>
        <w:t>informed consent;</w:t>
      </w:r>
    </w:p>
    <w:p>
      <w:pPr>
        <w:numPr>
          <w:ilvl w:val="0"/>
          <w:numId w:val="50"/>
        </w:numPr>
        <w:spacing w:after="60" w:line="264" w:lineRule="auto"/>
      </w:pPr>
      <w:r>
        <w:t>guardian consent;</w:t>
      </w:r>
    </w:p>
    <w:p>
      <w:pPr>
        <w:numPr>
          <w:ilvl w:val="0"/>
          <w:numId w:val="50"/>
        </w:numPr>
        <w:spacing w:after="60" w:line="264" w:lineRule="auto"/>
      </w:pPr>
      <w:r>
        <w:t>minor assent;</w:t>
      </w:r>
    </w:p>
    <w:p>
      <w:pPr>
        <w:numPr>
          <w:ilvl w:val="0"/>
          <w:numId w:val="50"/>
        </w:numPr>
        <w:spacing w:after="60" w:line="264" w:lineRule="auto"/>
      </w:pPr>
      <w:r>
        <w:t>medical consent;</w:t>
      </w:r>
    </w:p>
    <w:p>
      <w:pPr>
        <w:numPr>
          <w:ilvl w:val="0"/>
          <w:numId w:val="50"/>
        </w:numPr>
        <w:spacing w:after="60" w:line="264" w:lineRule="auto"/>
      </w:pPr>
      <w:r>
        <w:t>emergency consent;</w:t>
      </w:r>
    </w:p>
    <w:p>
      <w:pPr>
        <w:numPr>
          <w:ilvl w:val="0"/>
          <w:numId w:val="50"/>
        </w:numPr>
        <w:spacing w:after="60" w:line="264" w:lineRule="auto"/>
      </w:pPr>
      <w:r>
        <w:t>communication consent;</w:t>
      </w:r>
    </w:p>
    <w:p>
      <w:pPr>
        <w:numPr>
          <w:ilvl w:val="0"/>
          <w:numId w:val="50"/>
        </w:numPr>
        <w:spacing w:after="60" w:line="264" w:lineRule="auto"/>
      </w:pPr>
      <w:r>
        <w:t>marketing consent;</w:t>
      </w:r>
    </w:p>
    <w:p>
      <w:pPr>
        <w:numPr>
          <w:ilvl w:val="0"/>
          <w:numId w:val="50"/>
        </w:numPr>
        <w:spacing w:after="60" w:line="264" w:lineRule="auto"/>
      </w:pPr>
      <w:r>
        <w:t>data-sharing consent;</w:t>
      </w:r>
    </w:p>
    <w:p>
      <w:pPr>
        <w:numPr>
          <w:ilvl w:val="0"/>
          <w:numId w:val="50"/>
        </w:numPr>
        <w:spacing w:after="60" w:line="264" w:lineRule="auto"/>
      </w:pPr>
      <w:r>
        <w:t>media consent;</w:t>
      </w:r>
    </w:p>
    <w:p>
      <w:pPr>
        <w:numPr>
          <w:ilvl w:val="0"/>
          <w:numId w:val="50"/>
        </w:numPr>
        <w:spacing w:after="60" w:line="264" w:lineRule="auto"/>
      </w:pPr>
      <w:r>
        <w:t>payment consent;</w:t>
      </w:r>
    </w:p>
    <w:p>
      <w:pPr>
        <w:numPr>
          <w:ilvl w:val="0"/>
          <w:numId w:val="50"/>
        </w:numPr>
        <w:spacing w:after="60" w:line="264" w:lineRule="auto"/>
      </w:pPr>
      <w:r>
        <w:t>recurring-payment consent;</w:t>
      </w:r>
    </w:p>
    <w:p>
      <w:pPr>
        <w:numPr>
          <w:ilvl w:val="0"/>
          <w:numId w:val="50"/>
        </w:numPr>
        <w:spacing w:after="60" w:line="264" w:lineRule="auto"/>
      </w:pPr>
      <w:r>
        <w:t>provider-access consent;</w:t>
      </w:r>
    </w:p>
    <w:p>
      <w:pPr>
        <w:numPr>
          <w:ilvl w:val="0"/>
          <w:numId w:val="50"/>
        </w:numPr>
        <w:spacing w:after="60" w:line="264" w:lineRule="auto"/>
      </w:pPr>
      <w:r>
        <w:t>location-sharing consent;</w:t>
      </w:r>
    </w:p>
    <w:p>
      <w:pPr>
        <w:numPr>
          <w:ilvl w:val="0"/>
          <w:numId w:val="50"/>
        </w:numPr>
        <w:spacing w:after="60" w:line="264" w:lineRule="auto"/>
      </w:pPr>
      <w:r>
        <w:t>optional analytics consent where applicable;</w:t>
      </w:r>
    </w:p>
    <w:p>
      <w:pPr>
        <w:numPr>
          <w:ilvl w:val="0"/>
          <w:numId w:val="50"/>
        </w:numPr>
        <w:spacing w:after="60" w:line="264" w:lineRule="auto"/>
      </w:pPr>
      <w:r>
        <w:t>withdrawal of consent;</w:t>
      </w:r>
    </w:p>
    <w:p>
      <w:pPr>
        <w:numPr>
          <w:ilvl w:val="0"/>
          <w:numId w:val="50"/>
        </w:numPr>
        <w:spacing w:after="60" w:line="264" w:lineRule="auto"/>
      </w:pPr>
      <w:r>
        <w:t>refusal of consent.</w:t>
      </w:r>
    </w:p>
    <w:p>
      <w:r>
        <w:t>Any use of implied consent must be specifically reviewed and must not be treated as a general platform shortcut.</w:t>
      </w:r>
    </w:p>
    <w:p>
      <w:pPr>
        <w:pStyle w:val="Heading2"/>
      </w:pPr>
      <w:r>
        <w:t>10.2 Consent dimensions</w:t>
      </w:r>
    </w:p>
    <w:p>
      <w:r>
        <w:t>Consent must identify:</w:t>
      </w:r>
    </w:p>
    <w:p>
      <w:pPr>
        <w:numPr>
          <w:ilvl w:val="0"/>
          <w:numId w:val="50"/>
        </w:numPr>
        <w:spacing w:after="60" w:line="264" w:lineRule="auto"/>
      </w:pPr>
      <w:r>
        <w:t>purpose;</w:t>
      </w:r>
    </w:p>
    <w:p>
      <w:pPr>
        <w:numPr>
          <w:ilvl w:val="0"/>
          <w:numId w:val="50"/>
        </w:numPr>
        <w:spacing w:after="60" w:line="264" w:lineRule="auto"/>
      </w:pPr>
      <w:r>
        <w:t>subject;</w:t>
      </w:r>
    </w:p>
    <w:p>
      <w:pPr>
        <w:numPr>
          <w:ilvl w:val="0"/>
          <w:numId w:val="50"/>
        </w:numPr>
        <w:spacing w:after="60" w:line="264" w:lineRule="auto"/>
      </w:pPr>
      <w:r>
        <w:t>recipient;</w:t>
      </w:r>
    </w:p>
    <w:p>
      <w:pPr>
        <w:numPr>
          <w:ilvl w:val="0"/>
          <w:numId w:val="50"/>
        </w:numPr>
        <w:spacing w:after="60" w:line="264" w:lineRule="auto"/>
      </w:pPr>
      <w:r>
        <w:t>data or action scope;</w:t>
      </w:r>
    </w:p>
    <w:p>
      <w:pPr>
        <w:numPr>
          <w:ilvl w:val="0"/>
          <w:numId w:val="50"/>
        </w:numPr>
        <w:spacing w:after="60" w:line="264" w:lineRule="auto"/>
      </w:pPr>
      <w:r>
        <w:t>duration;</w:t>
      </w:r>
    </w:p>
    <w:p>
      <w:pPr>
        <w:numPr>
          <w:ilvl w:val="0"/>
          <w:numId w:val="50"/>
        </w:numPr>
        <w:spacing w:after="60" w:line="264" w:lineRule="auto"/>
      </w:pPr>
      <w:r>
        <w:t>jurisdiction;</w:t>
      </w:r>
    </w:p>
    <w:p>
      <w:pPr>
        <w:numPr>
          <w:ilvl w:val="0"/>
          <w:numId w:val="50"/>
        </w:numPr>
        <w:spacing w:after="60" w:line="264" w:lineRule="auto"/>
      </w:pPr>
      <w:r>
        <w:t>required or optional status;</w:t>
      </w:r>
    </w:p>
    <w:p>
      <w:pPr>
        <w:numPr>
          <w:ilvl w:val="0"/>
          <w:numId w:val="50"/>
        </w:numPr>
        <w:spacing w:after="60" w:line="264" w:lineRule="auto"/>
      </w:pPr>
      <w:r>
        <w:t>revocability;</w:t>
      </w:r>
    </w:p>
    <w:p>
      <w:pPr>
        <w:numPr>
          <w:ilvl w:val="0"/>
          <w:numId w:val="50"/>
        </w:numPr>
        <w:spacing w:after="60" w:line="264" w:lineRule="auto"/>
      </w:pPr>
      <w:r>
        <w:t>withdrawal method;</w:t>
      </w:r>
    </w:p>
    <w:p>
      <w:pPr>
        <w:numPr>
          <w:ilvl w:val="0"/>
          <w:numId w:val="50"/>
        </w:numPr>
        <w:spacing w:after="60" w:line="264" w:lineRule="auto"/>
      </w:pPr>
      <w:r>
        <w:t>downstream recipients;</w:t>
      </w:r>
    </w:p>
    <w:p>
      <w:pPr>
        <w:numPr>
          <w:ilvl w:val="0"/>
          <w:numId w:val="50"/>
        </w:numPr>
        <w:spacing w:after="60" w:line="264" w:lineRule="auto"/>
      </w:pPr>
      <w:r>
        <w:t>onward-sharing rule;</w:t>
      </w:r>
    </w:p>
    <w:p>
      <w:pPr>
        <w:numPr>
          <w:ilvl w:val="0"/>
          <w:numId w:val="50"/>
        </w:numPr>
        <w:spacing w:after="60" w:line="264" w:lineRule="auto"/>
      </w:pPr>
      <w:r>
        <w:t>consequences of refusal;</w:t>
      </w:r>
    </w:p>
    <w:p>
      <w:pPr>
        <w:numPr>
          <w:ilvl w:val="0"/>
          <w:numId w:val="50"/>
        </w:numPr>
        <w:spacing w:after="60" w:line="264" w:lineRule="auto"/>
      </w:pPr>
      <w:r>
        <w:t>consequences of withdrawal;</w:t>
      </w:r>
    </w:p>
    <w:p>
      <w:pPr>
        <w:numPr>
          <w:ilvl w:val="0"/>
          <w:numId w:val="50"/>
        </w:numPr>
        <w:spacing w:after="60" w:line="264" w:lineRule="auto"/>
      </w:pPr>
      <w:r>
        <w:t>effective time;</w:t>
      </w:r>
    </w:p>
    <w:p>
      <w:pPr>
        <w:numPr>
          <w:ilvl w:val="0"/>
          <w:numId w:val="50"/>
        </w:numPr>
        <w:spacing w:after="60" w:line="264" w:lineRule="auto"/>
      </w:pPr>
      <w:r>
        <w:t>expiration.</w:t>
      </w:r>
    </w:p>
    <w:p>
      <w:pPr>
        <w:pStyle w:val="Heading2"/>
      </w:pPr>
      <w:r>
        <w:t>10.3 Bundling rule</w:t>
      </w:r>
    </w:p>
    <w:p>
      <w:r>
        <w:t>Unrelated optional consents must be separately selectable.</w:t>
      </w:r>
    </w:p>
    <w:p>
      <w:r>
        <w:t>Examples that must remain separable:</w:t>
      </w:r>
    </w:p>
    <w:p>
      <w:pPr>
        <w:numPr>
          <w:ilvl w:val="0"/>
          <w:numId w:val="50"/>
        </w:numPr>
        <w:spacing w:after="60" w:line="264" w:lineRule="auto"/>
      </w:pPr>
      <w:r>
        <w:t>boarding service acceptance;</w:t>
      </w:r>
    </w:p>
    <w:p>
      <w:pPr>
        <w:numPr>
          <w:ilvl w:val="0"/>
          <w:numId w:val="50"/>
        </w:numPr>
        <w:spacing w:after="60" w:line="264" w:lineRule="auto"/>
      </w:pPr>
      <w:r>
        <w:t>marketing SMS consent;</w:t>
      </w:r>
    </w:p>
    <w:p>
      <w:pPr>
        <w:numPr>
          <w:ilvl w:val="0"/>
          <w:numId w:val="50"/>
        </w:numPr>
        <w:spacing w:after="60" w:line="264" w:lineRule="auto"/>
      </w:pPr>
      <w:r>
        <w:t>public media release;</w:t>
      </w:r>
    </w:p>
    <w:p>
      <w:pPr>
        <w:numPr>
          <w:ilvl w:val="0"/>
          <w:numId w:val="50"/>
        </w:numPr>
        <w:spacing w:after="60" w:line="264" w:lineRule="auto"/>
      </w:pPr>
      <w:r>
        <w:t>optional data sharing;</w:t>
      </w:r>
    </w:p>
    <w:p>
      <w:pPr>
        <w:numPr>
          <w:ilvl w:val="0"/>
          <w:numId w:val="50"/>
        </w:numPr>
        <w:spacing w:after="60" w:line="264" w:lineRule="auto"/>
      </w:pPr>
      <w:r>
        <w:t>research participation.</w:t>
      </w:r>
    </w:p>
    <w:p>
      <w:pPr>
        <w:pStyle w:val="Heading2"/>
      </w:pPr>
      <w:r>
        <w:t>10.4 Re-consent</w:t>
      </w:r>
    </w:p>
    <w:p>
      <w:r>
        <w:t>Re-consent may be required when:</w:t>
      </w:r>
    </w:p>
    <w:p>
      <w:pPr>
        <w:numPr>
          <w:ilvl w:val="0"/>
          <w:numId w:val="50"/>
        </w:numPr>
        <w:spacing w:after="60" w:line="264" w:lineRule="auto"/>
      </w:pPr>
      <w:r>
        <w:t>purpose changes;</w:t>
      </w:r>
    </w:p>
    <w:p>
      <w:pPr>
        <w:numPr>
          <w:ilvl w:val="0"/>
          <w:numId w:val="50"/>
        </w:numPr>
        <w:spacing w:after="60" w:line="264" w:lineRule="auto"/>
      </w:pPr>
      <w:r>
        <w:t>recipient changes;</w:t>
      </w:r>
    </w:p>
    <w:p>
      <w:pPr>
        <w:numPr>
          <w:ilvl w:val="0"/>
          <w:numId w:val="50"/>
        </w:numPr>
        <w:spacing w:after="60" w:line="264" w:lineRule="auto"/>
      </w:pPr>
      <w:r>
        <w:t>scope materially expands;</w:t>
      </w:r>
    </w:p>
    <w:p>
      <w:pPr>
        <w:numPr>
          <w:ilvl w:val="0"/>
          <w:numId w:val="50"/>
        </w:numPr>
        <w:spacing w:after="60" w:line="264" w:lineRule="auto"/>
      </w:pPr>
      <w:r>
        <w:t>retention materially changes;</w:t>
      </w:r>
    </w:p>
    <w:p>
      <w:pPr>
        <w:numPr>
          <w:ilvl w:val="0"/>
          <w:numId w:val="50"/>
        </w:numPr>
        <w:spacing w:after="60" w:line="264" w:lineRule="auto"/>
      </w:pPr>
      <w:r>
        <w:t>new high-risk processing begins;</w:t>
      </w:r>
    </w:p>
    <w:p>
      <w:pPr>
        <w:numPr>
          <w:ilvl w:val="0"/>
          <w:numId w:val="50"/>
        </w:numPr>
        <w:spacing w:after="60" w:line="264" w:lineRule="auto"/>
      </w:pPr>
      <w:r>
        <w:t>a minor reaches adulthood;</w:t>
      </w:r>
    </w:p>
    <w:p>
      <w:pPr>
        <w:numPr>
          <w:ilvl w:val="0"/>
          <w:numId w:val="50"/>
        </w:numPr>
        <w:spacing w:after="60" w:line="264" w:lineRule="auto"/>
      </w:pPr>
      <w:r>
        <w:t>the prior consent expires;</w:t>
      </w:r>
    </w:p>
    <w:p>
      <w:pPr>
        <w:numPr>
          <w:ilvl w:val="0"/>
          <w:numId w:val="50"/>
        </w:numPr>
        <w:spacing w:after="60" w:line="264" w:lineRule="auto"/>
      </w:pPr>
      <w:r>
        <w:t>jurisdictional requirements change;</w:t>
      </w:r>
    </w:p>
    <w:p>
      <w:pPr>
        <w:numPr>
          <w:ilvl w:val="0"/>
          <w:numId w:val="50"/>
        </w:numPr>
        <w:spacing w:after="60" w:line="264" w:lineRule="auto"/>
      </w:pPr>
      <w:r>
        <w:t>the agreement is materially amended.</w:t>
      </w:r>
    </w:p>
    <w:p>
      <w:pPr>
        <w:pStyle w:val="Heading1"/>
      </w:pPr>
      <w:r>
        <w:t>11. Authorization Classification</w:t>
      </w:r>
    </w:p>
    <w:p>
      <w:r>
        <w:t>Authorization types may include:</w:t>
      </w:r>
    </w:p>
    <w:p>
      <w:pPr>
        <w:numPr>
          <w:ilvl w:val="0"/>
          <w:numId w:val="50"/>
        </w:numPr>
        <w:spacing w:after="60" w:line="264" w:lineRule="auto"/>
      </w:pPr>
      <w:r>
        <w:t>emergency treatment authorization;</w:t>
      </w:r>
    </w:p>
    <w:p>
      <w:pPr>
        <w:numPr>
          <w:ilvl w:val="0"/>
          <w:numId w:val="50"/>
        </w:numPr>
        <w:spacing w:after="60" w:line="264" w:lineRule="auto"/>
      </w:pPr>
      <w:r>
        <w:t>routine treatment authorization;</w:t>
      </w:r>
    </w:p>
    <w:p>
      <w:pPr>
        <w:numPr>
          <w:ilvl w:val="0"/>
          <w:numId w:val="50"/>
        </w:numPr>
        <w:spacing w:after="60" w:line="264" w:lineRule="auto"/>
      </w:pPr>
      <w:r>
        <w:t>medication authorization;</w:t>
      </w:r>
    </w:p>
    <w:p>
      <w:pPr>
        <w:numPr>
          <w:ilvl w:val="0"/>
          <w:numId w:val="50"/>
        </w:numPr>
        <w:spacing w:after="60" w:line="264" w:lineRule="auto"/>
      </w:pPr>
      <w:r>
        <w:t>euthanasia decision authority where expressly included and reviewed;</w:t>
      </w:r>
    </w:p>
    <w:p>
      <w:pPr>
        <w:numPr>
          <w:ilvl w:val="0"/>
          <w:numId w:val="50"/>
        </w:numPr>
        <w:spacing w:after="60" w:line="264" w:lineRule="auto"/>
      </w:pPr>
      <w:r>
        <w:t>transport authorization;</w:t>
      </w:r>
    </w:p>
    <w:p>
      <w:pPr>
        <w:numPr>
          <w:ilvl w:val="0"/>
          <w:numId w:val="50"/>
        </w:numPr>
        <w:spacing w:after="60" w:line="264" w:lineRule="auto"/>
      </w:pPr>
      <w:r>
        <w:t>payment authorization;</w:t>
      </w:r>
    </w:p>
    <w:p>
      <w:pPr>
        <w:numPr>
          <w:ilvl w:val="0"/>
          <w:numId w:val="50"/>
        </w:numPr>
        <w:spacing w:after="60" w:line="264" w:lineRule="auto"/>
      </w:pPr>
      <w:r>
        <w:t>recurring payment authorization;</w:t>
      </w:r>
    </w:p>
    <w:p>
      <w:pPr>
        <w:numPr>
          <w:ilvl w:val="0"/>
          <w:numId w:val="50"/>
        </w:numPr>
        <w:spacing w:after="60" w:line="264" w:lineRule="auto"/>
      </w:pPr>
      <w:r>
        <w:t>record-access authorization;</w:t>
      </w:r>
    </w:p>
    <w:p>
      <w:pPr>
        <w:numPr>
          <w:ilvl w:val="0"/>
          <w:numId w:val="50"/>
        </w:numPr>
        <w:spacing w:after="60" w:line="264" w:lineRule="auto"/>
      </w:pPr>
      <w:r>
        <w:t>provider-access authorization;</w:t>
      </w:r>
    </w:p>
    <w:p>
      <w:pPr>
        <w:numPr>
          <w:ilvl w:val="0"/>
          <w:numId w:val="50"/>
        </w:numPr>
        <w:spacing w:after="60" w:line="264" w:lineRule="auto"/>
      </w:pPr>
      <w:r>
        <w:t>communication authorization;</w:t>
      </w:r>
    </w:p>
    <w:p>
      <w:pPr>
        <w:numPr>
          <w:ilvl w:val="0"/>
          <w:numId w:val="50"/>
        </w:numPr>
        <w:spacing w:after="60" w:line="264" w:lineRule="auto"/>
      </w:pPr>
      <w:r>
        <w:t>guardian authorization;</w:t>
      </w:r>
    </w:p>
    <w:p>
      <w:pPr>
        <w:numPr>
          <w:ilvl w:val="0"/>
          <w:numId w:val="50"/>
        </w:numPr>
        <w:spacing w:after="60" w:line="264" w:lineRule="auto"/>
      </w:pPr>
      <w:r>
        <w:t>fiduciary authorization;</w:t>
      </w:r>
    </w:p>
    <w:p>
      <w:pPr>
        <w:numPr>
          <w:ilvl w:val="0"/>
          <w:numId w:val="50"/>
        </w:numPr>
        <w:spacing w:after="60" w:line="264" w:lineRule="auto"/>
      </w:pPr>
      <w:r>
        <w:t>organization signing authorization;</w:t>
      </w:r>
    </w:p>
    <w:p>
      <w:pPr>
        <w:numPr>
          <w:ilvl w:val="0"/>
          <w:numId w:val="50"/>
        </w:numPr>
        <w:spacing w:after="60" w:line="264" w:lineRule="auto"/>
      </w:pPr>
      <w:r>
        <w:t>horse transfer authorization;</w:t>
      </w:r>
    </w:p>
    <w:p>
      <w:pPr>
        <w:numPr>
          <w:ilvl w:val="0"/>
          <w:numId w:val="50"/>
        </w:numPr>
        <w:spacing w:after="60" w:line="264" w:lineRule="auto"/>
      </w:pPr>
      <w:r>
        <w:t>facility access authorization;</w:t>
      </w:r>
    </w:p>
    <w:p>
      <w:pPr>
        <w:numPr>
          <w:ilvl w:val="0"/>
          <w:numId w:val="50"/>
        </w:numPr>
        <w:spacing w:after="60" w:line="264" w:lineRule="auto"/>
      </w:pPr>
      <w:r>
        <w:t>competition-entry authorization;</w:t>
      </w:r>
    </w:p>
    <w:p>
      <w:pPr>
        <w:numPr>
          <w:ilvl w:val="0"/>
          <w:numId w:val="50"/>
        </w:numPr>
        <w:spacing w:after="60" w:line="264" w:lineRule="auto"/>
      </w:pPr>
      <w:r>
        <w:t>media-use authorization;</w:t>
      </w:r>
    </w:p>
    <w:p>
      <w:pPr>
        <w:numPr>
          <w:ilvl w:val="0"/>
          <w:numId w:val="50"/>
        </w:numPr>
        <w:spacing w:after="60" w:line="264" w:lineRule="auto"/>
      </w:pPr>
      <w:r>
        <w:t>data-export authorization;</w:t>
      </w:r>
    </w:p>
    <w:p>
      <w:pPr>
        <w:numPr>
          <w:ilvl w:val="0"/>
          <w:numId w:val="50"/>
        </w:numPr>
        <w:spacing w:after="60" w:line="264" w:lineRule="auto"/>
      </w:pPr>
      <w:r>
        <w:t>document-release authorization.</w:t>
      </w:r>
    </w:p>
    <w:p>
      <w:r>
        <w:t>Authorization must never exceed its express scope.</w:t>
      </w:r>
    </w:p>
    <w:p>
      <w:pPr>
        <w:pStyle w:val="Heading1"/>
      </w:pPr>
      <w:r>
        <w:t>12. Capacity and Authority Model</w:t>
      </w:r>
    </w:p>
    <w:p>
      <w:pPr>
        <w:pStyle w:val="Heading2"/>
      </w:pPr>
      <w:r>
        <w:t>12.1 Capacity determination</w:t>
      </w:r>
    </w:p>
    <w:p>
      <w:r>
        <w:t>Before execution, EquineSync should be able to answer:</w:t>
      </w:r>
    </w:p>
    <w:p>
      <w:pPr>
        <w:numPr>
          <w:ilvl w:val="0"/>
          <w:numId w:val="50"/>
        </w:numPr>
        <w:spacing w:after="60" w:line="264" w:lineRule="auto"/>
      </w:pPr>
      <w:r>
        <w:t>Is this person acting for themselves?</w:t>
      </w:r>
    </w:p>
    <w:p>
      <w:pPr>
        <w:numPr>
          <w:ilvl w:val="0"/>
          <w:numId w:val="50"/>
        </w:numPr>
        <w:spacing w:after="60" w:line="264" w:lineRule="auto"/>
      </w:pPr>
      <w:r>
        <w:t>Is this person acting for a minor?</w:t>
      </w:r>
    </w:p>
    <w:p>
      <w:pPr>
        <w:numPr>
          <w:ilvl w:val="0"/>
          <w:numId w:val="50"/>
        </w:numPr>
        <w:spacing w:after="60" w:line="264" w:lineRule="auto"/>
      </w:pPr>
      <w:r>
        <w:t>Is this person acting for a business?</w:t>
      </w:r>
    </w:p>
    <w:p>
      <w:pPr>
        <w:numPr>
          <w:ilvl w:val="0"/>
          <w:numId w:val="50"/>
        </w:numPr>
        <w:spacing w:after="60" w:line="264" w:lineRule="auto"/>
      </w:pPr>
      <w:r>
        <w:t>Is this person acting for an estate or trust?</w:t>
      </w:r>
    </w:p>
    <w:p>
      <w:pPr>
        <w:numPr>
          <w:ilvl w:val="0"/>
          <w:numId w:val="50"/>
        </w:numPr>
        <w:spacing w:after="60" w:line="264" w:lineRule="auto"/>
      </w:pPr>
      <w:r>
        <w:t>Is this person acting for a horse owner?</w:t>
      </w:r>
    </w:p>
    <w:p>
      <w:pPr>
        <w:numPr>
          <w:ilvl w:val="0"/>
          <w:numId w:val="50"/>
        </w:numPr>
        <w:spacing w:after="60" w:line="264" w:lineRule="auto"/>
      </w:pPr>
      <w:r>
        <w:t>Is this person acting under delegated authority?</w:t>
      </w:r>
    </w:p>
    <w:p>
      <w:pPr>
        <w:numPr>
          <w:ilvl w:val="0"/>
          <w:numId w:val="50"/>
        </w:numPr>
        <w:spacing w:after="60" w:line="264" w:lineRule="auto"/>
      </w:pPr>
      <w:r>
        <w:t>Is this person acting as payer or guarantor?</w:t>
      </w:r>
    </w:p>
    <w:p>
      <w:pPr>
        <w:numPr>
          <w:ilvl w:val="0"/>
          <w:numId w:val="50"/>
        </w:numPr>
        <w:spacing w:after="60" w:line="264" w:lineRule="auto"/>
      </w:pPr>
      <w:r>
        <w:t>Is this person authorized to bind the represented party?</w:t>
      </w:r>
    </w:p>
    <w:p>
      <w:pPr>
        <w:numPr>
          <w:ilvl w:val="0"/>
          <w:numId w:val="50"/>
        </w:numPr>
        <w:spacing w:after="60" w:line="264" w:lineRule="auto"/>
      </w:pPr>
      <w:r>
        <w:t>Is this person authorized for this agreement type and value?</w:t>
      </w:r>
    </w:p>
    <w:p>
      <w:pPr>
        <w:pStyle w:val="Heading2"/>
      </w:pPr>
      <w:r>
        <w:t>12.2 Authority evidence</w:t>
      </w:r>
    </w:p>
    <w:p>
      <w:r>
        <w:t>Authority evidence may include:</w:t>
      </w:r>
    </w:p>
    <w:p>
      <w:pPr>
        <w:numPr>
          <w:ilvl w:val="0"/>
          <w:numId w:val="50"/>
        </w:numPr>
        <w:spacing w:after="60" w:line="264" w:lineRule="auto"/>
      </w:pPr>
      <w:r>
        <w:t>organization resolution;</w:t>
      </w:r>
    </w:p>
    <w:p>
      <w:pPr>
        <w:numPr>
          <w:ilvl w:val="0"/>
          <w:numId w:val="50"/>
        </w:numPr>
        <w:spacing w:after="60" w:line="264" w:lineRule="auto"/>
      </w:pPr>
      <w:r>
        <w:t>operating agreement;</w:t>
      </w:r>
    </w:p>
    <w:p>
      <w:pPr>
        <w:numPr>
          <w:ilvl w:val="0"/>
          <w:numId w:val="50"/>
        </w:numPr>
        <w:spacing w:after="60" w:line="264" w:lineRule="auto"/>
      </w:pPr>
      <w:r>
        <w:t>delegated authority record;</w:t>
      </w:r>
    </w:p>
    <w:p>
      <w:pPr>
        <w:numPr>
          <w:ilvl w:val="0"/>
          <w:numId w:val="50"/>
        </w:numPr>
        <w:spacing w:after="60" w:line="264" w:lineRule="auto"/>
      </w:pPr>
      <w:r>
        <w:t>guardian documentation;</w:t>
      </w:r>
    </w:p>
    <w:p>
      <w:pPr>
        <w:numPr>
          <w:ilvl w:val="0"/>
          <w:numId w:val="50"/>
        </w:numPr>
        <w:spacing w:after="60" w:line="264" w:lineRule="auto"/>
      </w:pPr>
      <w:r>
        <w:t>court order;</w:t>
      </w:r>
    </w:p>
    <w:p>
      <w:pPr>
        <w:numPr>
          <w:ilvl w:val="0"/>
          <w:numId w:val="50"/>
        </w:numPr>
        <w:spacing w:after="60" w:line="264" w:lineRule="auto"/>
      </w:pPr>
      <w:r>
        <w:t>power of attorney;</w:t>
      </w:r>
    </w:p>
    <w:p>
      <w:pPr>
        <w:numPr>
          <w:ilvl w:val="0"/>
          <w:numId w:val="50"/>
        </w:numPr>
        <w:spacing w:after="60" w:line="264" w:lineRule="auto"/>
      </w:pPr>
      <w:r>
        <w:t>executor appointment;</w:t>
      </w:r>
    </w:p>
    <w:p>
      <w:pPr>
        <w:numPr>
          <w:ilvl w:val="0"/>
          <w:numId w:val="50"/>
        </w:numPr>
        <w:spacing w:after="60" w:line="264" w:lineRule="auto"/>
      </w:pPr>
      <w:r>
        <w:t>trustee certification;</w:t>
      </w:r>
    </w:p>
    <w:p>
      <w:pPr>
        <w:numPr>
          <w:ilvl w:val="0"/>
          <w:numId w:val="50"/>
        </w:numPr>
        <w:spacing w:after="60" w:line="264" w:lineRule="auto"/>
      </w:pPr>
      <w:r>
        <w:t>employment authorization;</w:t>
      </w:r>
    </w:p>
    <w:p>
      <w:pPr>
        <w:numPr>
          <w:ilvl w:val="0"/>
          <w:numId w:val="50"/>
        </w:numPr>
        <w:spacing w:after="60" w:line="264" w:lineRule="auto"/>
      </w:pPr>
      <w:r>
        <w:t>prior agreement;</w:t>
      </w:r>
    </w:p>
    <w:p>
      <w:pPr>
        <w:numPr>
          <w:ilvl w:val="0"/>
          <w:numId w:val="50"/>
        </w:numPr>
        <w:spacing w:after="60" w:line="264" w:lineRule="auto"/>
      </w:pPr>
      <w:r>
        <w:t>approved role plus separate authority confirmation;</w:t>
      </w:r>
    </w:p>
    <w:p>
      <w:pPr>
        <w:numPr>
          <w:ilvl w:val="0"/>
          <w:numId w:val="50"/>
        </w:numPr>
        <w:spacing w:after="60" w:line="264" w:lineRule="auto"/>
      </w:pPr>
      <w:r>
        <w:t>owner instruction;</w:t>
      </w:r>
    </w:p>
    <w:p>
      <w:pPr>
        <w:numPr>
          <w:ilvl w:val="0"/>
          <w:numId w:val="50"/>
        </w:numPr>
        <w:spacing w:after="60" w:line="264" w:lineRule="auto"/>
      </w:pPr>
      <w:r>
        <w:t>written delegation;</w:t>
      </w:r>
    </w:p>
    <w:p>
      <w:pPr>
        <w:numPr>
          <w:ilvl w:val="0"/>
          <w:numId w:val="50"/>
        </w:numPr>
        <w:spacing w:after="60" w:line="264" w:lineRule="auto"/>
      </w:pPr>
      <w:r>
        <w:t>platform authority record.</w:t>
      </w:r>
    </w:p>
    <w:p>
      <w:pPr>
        <w:pStyle w:val="Heading2"/>
      </w:pPr>
      <w:r>
        <w:t>12.3 Authority limits</w:t>
      </w:r>
    </w:p>
    <w:p>
      <w:r>
        <w:t>Authority may be limited by:</w:t>
      </w:r>
    </w:p>
    <w:p>
      <w:pPr>
        <w:numPr>
          <w:ilvl w:val="0"/>
          <w:numId w:val="50"/>
        </w:numPr>
        <w:spacing w:after="60" w:line="264" w:lineRule="auto"/>
      </w:pPr>
      <w:r>
        <w:t>agreement type;</w:t>
      </w:r>
    </w:p>
    <w:p>
      <w:pPr>
        <w:numPr>
          <w:ilvl w:val="0"/>
          <w:numId w:val="50"/>
        </w:numPr>
        <w:spacing w:after="60" w:line="264" w:lineRule="auto"/>
      </w:pPr>
      <w:r>
        <w:t>monetary threshold;</w:t>
      </w:r>
    </w:p>
    <w:p>
      <w:pPr>
        <w:numPr>
          <w:ilvl w:val="0"/>
          <w:numId w:val="50"/>
        </w:numPr>
        <w:spacing w:after="60" w:line="264" w:lineRule="auto"/>
      </w:pPr>
      <w:r>
        <w:t>horse;</w:t>
      </w:r>
    </w:p>
    <w:p>
      <w:pPr>
        <w:numPr>
          <w:ilvl w:val="0"/>
          <w:numId w:val="50"/>
        </w:numPr>
        <w:spacing w:after="60" w:line="264" w:lineRule="auto"/>
      </w:pPr>
      <w:r>
        <w:t>facility;</w:t>
      </w:r>
    </w:p>
    <w:p>
      <w:pPr>
        <w:numPr>
          <w:ilvl w:val="0"/>
          <w:numId w:val="50"/>
        </w:numPr>
        <w:spacing w:after="60" w:line="264" w:lineRule="auto"/>
      </w:pPr>
      <w:r>
        <w:t>organization;</w:t>
      </w:r>
    </w:p>
    <w:p>
      <w:pPr>
        <w:numPr>
          <w:ilvl w:val="0"/>
          <w:numId w:val="50"/>
        </w:numPr>
        <w:spacing w:after="60" w:line="264" w:lineRule="auto"/>
      </w:pPr>
      <w:r>
        <w:t>business unit;</w:t>
      </w:r>
    </w:p>
    <w:p>
      <w:pPr>
        <w:numPr>
          <w:ilvl w:val="0"/>
          <w:numId w:val="50"/>
        </w:numPr>
        <w:spacing w:after="60" w:line="264" w:lineRule="auto"/>
      </w:pPr>
      <w:r>
        <w:t>time;</w:t>
      </w:r>
    </w:p>
    <w:p>
      <w:pPr>
        <w:numPr>
          <w:ilvl w:val="0"/>
          <w:numId w:val="50"/>
        </w:numPr>
        <w:spacing w:after="60" w:line="264" w:lineRule="auto"/>
      </w:pPr>
      <w:r>
        <w:t>jurisdiction;</w:t>
      </w:r>
    </w:p>
    <w:p>
      <w:pPr>
        <w:numPr>
          <w:ilvl w:val="0"/>
          <w:numId w:val="50"/>
        </w:numPr>
        <w:spacing w:after="60" w:line="264" w:lineRule="auto"/>
      </w:pPr>
      <w:r>
        <w:t>action type;</w:t>
      </w:r>
    </w:p>
    <w:p>
      <w:pPr>
        <w:numPr>
          <w:ilvl w:val="0"/>
          <w:numId w:val="50"/>
        </w:numPr>
        <w:spacing w:after="60" w:line="264" w:lineRule="auto"/>
      </w:pPr>
      <w:r>
        <w:t>payment method;</w:t>
      </w:r>
    </w:p>
    <w:p>
      <w:pPr>
        <w:numPr>
          <w:ilvl w:val="0"/>
          <w:numId w:val="50"/>
        </w:numPr>
        <w:spacing w:after="60" w:line="264" w:lineRule="auto"/>
      </w:pPr>
      <w:r>
        <w:t>medical scope;</w:t>
      </w:r>
    </w:p>
    <w:p>
      <w:pPr>
        <w:numPr>
          <w:ilvl w:val="0"/>
          <w:numId w:val="50"/>
        </w:numPr>
        <w:spacing w:after="60" w:line="264" w:lineRule="auto"/>
      </w:pPr>
      <w:r>
        <w:t>provider;</w:t>
      </w:r>
    </w:p>
    <w:p>
      <w:pPr>
        <w:numPr>
          <w:ilvl w:val="0"/>
          <w:numId w:val="50"/>
        </w:numPr>
        <w:spacing w:after="60" w:line="264" w:lineRule="auto"/>
      </w:pPr>
      <w:r>
        <w:t>purpose;</w:t>
      </w:r>
    </w:p>
    <w:p>
      <w:pPr>
        <w:numPr>
          <w:ilvl w:val="0"/>
          <w:numId w:val="50"/>
        </w:numPr>
        <w:spacing w:after="60" w:line="264" w:lineRule="auto"/>
      </w:pPr>
      <w:r>
        <w:t>approval requirement;</w:t>
      </w:r>
    </w:p>
    <w:p>
      <w:pPr>
        <w:numPr>
          <w:ilvl w:val="0"/>
          <w:numId w:val="50"/>
        </w:numPr>
        <w:spacing w:after="60" w:line="264" w:lineRule="auto"/>
      </w:pPr>
      <w:r>
        <w:t>countersignature requirement.</w:t>
      </w:r>
    </w:p>
    <w:p>
      <w:pPr>
        <w:pStyle w:val="Heading2"/>
      </w:pPr>
      <w:r>
        <w:t>12.4 Authority snapshot</w:t>
      </w:r>
    </w:p>
    <w:p>
      <w:r>
        <w:t>Every high-impact execution should preserve an authority snapshot containing:</w:t>
      </w:r>
    </w:p>
    <w:p>
      <w:pPr>
        <w:numPr>
          <w:ilvl w:val="0"/>
          <w:numId w:val="50"/>
        </w:numPr>
        <w:spacing w:after="60" w:line="264" w:lineRule="auto"/>
      </w:pPr>
      <w:r>
        <w:t>signer identity;</w:t>
      </w:r>
    </w:p>
    <w:p>
      <w:pPr>
        <w:numPr>
          <w:ilvl w:val="0"/>
          <w:numId w:val="50"/>
        </w:numPr>
        <w:spacing w:after="60" w:line="264" w:lineRule="auto"/>
      </w:pPr>
      <w:r>
        <w:t>represented principal;</w:t>
      </w:r>
    </w:p>
    <w:p>
      <w:pPr>
        <w:numPr>
          <w:ilvl w:val="0"/>
          <w:numId w:val="50"/>
        </w:numPr>
        <w:spacing w:after="60" w:line="264" w:lineRule="auto"/>
      </w:pPr>
      <w:r>
        <w:t>capacity;</w:t>
      </w:r>
    </w:p>
    <w:p>
      <w:pPr>
        <w:numPr>
          <w:ilvl w:val="0"/>
          <w:numId w:val="50"/>
        </w:numPr>
        <w:spacing w:after="60" w:line="264" w:lineRule="auto"/>
      </w:pPr>
      <w:r>
        <w:t>source evidence;</w:t>
      </w:r>
    </w:p>
    <w:p>
      <w:pPr>
        <w:numPr>
          <w:ilvl w:val="0"/>
          <w:numId w:val="50"/>
        </w:numPr>
        <w:spacing w:after="60" w:line="264" w:lineRule="auto"/>
      </w:pPr>
      <w:r>
        <w:t>verification state;</w:t>
      </w:r>
    </w:p>
    <w:p>
      <w:pPr>
        <w:numPr>
          <w:ilvl w:val="0"/>
          <w:numId w:val="50"/>
        </w:numPr>
        <w:spacing w:after="60" w:line="264" w:lineRule="auto"/>
      </w:pPr>
      <w:r>
        <w:t>scope;</w:t>
      </w:r>
    </w:p>
    <w:p>
      <w:pPr>
        <w:numPr>
          <w:ilvl w:val="0"/>
          <w:numId w:val="50"/>
        </w:numPr>
        <w:spacing w:after="60" w:line="264" w:lineRule="auto"/>
      </w:pPr>
      <w:r>
        <w:t>limitations;</w:t>
      </w:r>
    </w:p>
    <w:p>
      <w:pPr>
        <w:numPr>
          <w:ilvl w:val="0"/>
          <w:numId w:val="50"/>
        </w:numPr>
        <w:spacing w:after="60" w:line="264" w:lineRule="auto"/>
      </w:pPr>
      <w:r>
        <w:t>effective period;</w:t>
      </w:r>
    </w:p>
    <w:p>
      <w:pPr>
        <w:numPr>
          <w:ilvl w:val="0"/>
          <w:numId w:val="50"/>
        </w:numPr>
        <w:spacing w:after="60" w:line="264" w:lineRule="auto"/>
      </w:pPr>
      <w:r>
        <w:t>approving reviewer where required;</w:t>
      </w:r>
    </w:p>
    <w:p>
      <w:pPr>
        <w:numPr>
          <w:ilvl w:val="0"/>
          <w:numId w:val="50"/>
        </w:numPr>
        <w:spacing w:after="60" w:line="264" w:lineRule="auto"/>
      </w:pPr>
      <w:r>
        <w:t>dispute state.</w:t>
      </w:r>
    </w:p>
    <w:p>
      <w:pPr>
        <w:pStyle w:val="Heading2"/>
      </w:pPr>
      <w:r>
        <w:t>12.5 No silent authority inheritance</w:t>
      </w:r>
    </w:p>
    <w:p>
      <w:r>
        <w:t>Authority must not silently transfer because:</w:t>
      </w:r>
    </w:p>
    <w:p>
      <w:pPr>
        <w:numPr>
          <w:ilvl w:val="0"/>
          <w:numId w:val="50"/>
        </w:numPr>
        <w:spacing w:after="60" w:line="264" w:lineRule="auto"/>
      </w:pPr>
      <w:r>
        <w:t>ownership changes;</w:t>
      </w:r>
    </w:p>
    <w:p>
      <w:pPr>
        <w:numPr>
          <w:ilvl w:val="0"/>
          <w:numId w:val="50"/>
        </w:numPr>
        <w:spacing w:after="60" w:line="264" w:lineRule="auto"/>
      </w:pPr>
      <w:r>
        <w:t>employment changes;</w:t>
      </w:r>
    </w:p>
    <w:p>
      <w:pPr>
        <w:numPr>
          <w:ilvl w:val="0"/>
          <w:numId w:val="50"/>
        </w:numPr>
        <w:spacing w:after="60" w:line="264" w:lineRule="auto"/>
      </w:pPr>
      <w:r>
        <w:t>account access changes;</w:t>
      </w:r>
    </w:p>
    <w:p>
      <w:pPr>
        <w:numPr>
          <w:ilvl w:val="0"/>
          <w:numId w:val="50"/>
        </w:numPr>
        <w:spacing w:after="60" w:line="264" w:lineRule="auto"/>
      </w:pPr>
      <w:r>
        <w:t>a person becomes administrator;</w:t>
      </w:r>
    </w:p>
    <w:p>
      <w:pPr>
        <w:numPr>
          <w:ilvl w:val="0"/>
          <w:numId w:val="50"/>
        </w:numPr>
        <w:spacing w:after="60" w:line="264" w:lineRule="auto"/>
      </w:pPr>
      <w:r>
        <w:t>a horse moves barns;</w:t>
      </w:r>
    </w:p>
    <w:p>
      <w:pPr>
        <w:numPr>
          <w:ilvl w:val="0"/>
          <w:numId w:val="50"/>
        </w:numPr>
        <w:spacing w:after="60" w:line="264" w:lineRule="auto"/>
      </w:pPr>
      <w:r>
        <w:t>a minor reaches adulthood;</w:t>
      </w:r>
    </w:p>
    <w:p>
      <w:pPr>
        <w:numPr>
          <w:ilvl w:val="0"/>
          <w:numId w:val="50"/>
        </w:numPr>
        <w:spacing w:after="60" w:line="264" w:lineRule="auto"/>
      </w:pPr>
      <w:r>
        <w:t>a business changes name;</w:t>
      </w:r>
    </w:p>
    <w:p>
      <w:pPr>
        <w:numPr>
          <w:ilvl w:val="0"/>
          <w:numId w:val="50"/>
        </w:numPr>
        <w:spacing w:after="60" w:line="264" w:lineRule="auto"/>
      </w:pPr>
      <w:r>
        <w:t>a family member inherits property;</w:t>
      </w:r>
    </w:p>
    <w:p>
      <w:pPr>
        <w:numPr>
          <w:ilvl w:val="0"/>
          <w:numId w:val="50"/>
        </w:numPr>
        <w:spacing w:after="60" w:line="264" w:lineRule="auto"/>
      </w:pPr>
      <w:r>
        <w:t>a prior signatory leaves the organization.</w:t>
      </w:r>
    </w:p>
    <w:p>
      <w:pPr>
        <w:pStyle w:val="Heading1"/>
      </w:pPr>
      <w:r>
        <w:t>13. Party, Subject, Beneficiary, and Responsibility Separation</w:t>
      </w:r>
    </w:p>
    <w:p>
      <w:r>
        <w:t>EquineSync must distinguish:</w:t>
      </w:r>
    </w:p>
    <w:p>
      <w:pPr>
        <w:numPr>
          <w:ilvl w:val="0"/>
          <w:numId w:val="50"/>
        </w:numPr>
        <w:spacing w:after="60" w:line="264" w:lineRule="auto"/>
      </w:pPr>
      <w:r>
        <w:t>party;</w:t>
      </w:r>
    </w:p>
    <w:p>
      <w:pPr>
        <w:numPr>
          <w:ilvl w:val="0"/>
          <w:numId w:val="50"/>
        </w:numPr>
        <w:spacing w:after="60" w:line="264" w:lineRule="auto"/>
      </w:pPr>
      <w:r>
        <w:t>signer;</w:t>
      </w:r>
    </w:p>
    <w:p>
      <w:pPr>
        <w:numPr>
          <w:ilvl w:val="0"/>
          <w:numId w:val="50"/>
        </w:numPr>
        <w:spacing w:after="60" w:line="264" w:lineRule="auto"/>
      </w:pPr>
      <w:r>
        <w:t>represented party;</w:t>
      </w:r>
    </w:p>
    <w:p>
      <w:pPr>
        <w:numPr>
          <w:ilvl w:val="0"/>
          <w:numId w:val="50"/>
        </w:numPr>
        <w:spacing w:after="60" w:line="264" w:lineRule="auto"/>
      </w:pPr>
      <w:r>
        <w:t>subject;</w:t>
      </w:r>
    </w:p>
    <w:p>
      <w:pPr>
        <w:numPr>
          <w:ilvl w:val="0"/>
          <w:numId w:val="50"/>
        </w:numPr>
        <w:spacing w:after="60" w:line="264" w:lineRule="auto"/>
      </w:pPr>
      <w:r>
        <w:t>beneficiary;</w:t>
      </w:r>
    </w:p>
    <w:p>
      <w:pPr>
        <w:numPr>
          <w:ilvl w:val="0"/>
          <w:numId w:val="50"/>
        </w:numPr>
        <w:spacing w:after="60" w:line="264" w:lineRule="auto"/>
      </w:pPr>
      <w:r>
        <w:t>responsible party;</w:t>
      </w:r>
    </w:p>
    <w:p>
      <w:pPr>
        <w:numPr>
          <w:ilvl w:val="0"/>
          <w:numId w:val="50"/>
        </w:numPr>
        <w:spacing w:after="60" w:line="264" w:lineRule="auto"/>
      </w:pPr>
      <w:r>
        <w:t>payer;</w:t>
      </w:r>
    </w:p>
    <w:p>
      <w:pPr>
        <w:numPr>
          <w:ilvl w:val="0"/>
          <w:numId w:val="50"/>
        </w:numPr>
        <w:spacing w:after="60" w:line="264" w:lineRule="auto"/>
      </w:pPr>
      <w:r>
        <w:t>guarantor;</w:t>
      </w:r>
    </w:p>
    <w:p>
      <w:pPr>
        <w:numPr>
          <w:ilvl w:val="0"/>
          <w:numId w:val="50"/>
        </w:numPr>
        <w:spacing w:after="60" w:line="264" w:lineRule="auto"/>
      </w:pPr>
      <w:r>
        <w:t>payment-method holder;</w:t>
      </w:r>
    </w:p>
    <w:p>
      <w:pPr>
        <w:numPr>
          <w:ilvl w:val="0"/>
          <w:numId w:val="50"/>
        </w:numPr>
        <w:spacing w:after="60" w:line="264" w:lineRule="auto"/>
      </w:pPr>
      <w:r>
        <w:t>horse owner;</w:t>
      </w:r>
    </w:p>
    <w:p>
      <w:pPr>
        <w:numPr>
          <w:ilvl w:val="0"/>
          <w:numId w:val="50"/>
        </w:numPr>
        <w:spacing w:after="60" w:line="264" w:lineRule="auto"/>
      </w:pPr>
      <w:r>
        <w:t>horse custodian;</w:t>
      </w:r>
    </w:p>
    <w:p>
      <w:pPr>
        <w:numPr>
          <w:ilvl w:val="0"/>
          <w:numId w:val="50"/>
        </w:numPr>
        <w:spacing w:after="60" w:line="264" w:lineRule="auto"/>
      </w:pPr>
      <w:r>
        <w:t>guardian;</w:t>
      </w:r>
    </w:p>
    <w:p>
      <w:pPr>
        <w:numPr>
          <w:ilvl w:val="0"/>
          <w:numId w:val="50"/>
        </w:numPr>
        <w:spacing w:after="60" w:line="264" w:lineRule="auto"/>
      </w:pPr>
      <w:r>
        <w:t>emergency decision-maker;</w:t>
      </w:r>
    </w:p>
    <w:p>
      <w:pPr>
        <w:numPr>
          <w:ilvl w:val="0"/>
          <w:numId w:val="50"/>
        </w:numPr>
        <w:spacing w:after="60" w:line="264" w:lineRule="auto"/>
      </w:pPr>
      <w:r>
        <w:t>provider;</w:t>
      </w:r>
    </w:p>
    <w:p>
      <w:pPr>
        <w:numPr>
          <w:ilvl w:val="0"/>
          <w:numId w:val="50"/>
        </w:numPr>
        <w:spacing w:after="60" w:line="264" w:lineRule="auto"/>
      </w:pPr>
      <w:r>
        <w:t>witness;</w:t>
      </w:r>
    </w:p>
    <w:p>
      <w:pPr>
        <w:numPr>
          <w:ilvl w:val="0"/>
          <w:numId w:val="50"/>
        </w:numPr>
        <w:spacing w:after="60" w:line="264" w:lineRule="auto"/>
      </w:pPr>
      <w:r>
        <w:t>approver.</w:t>
      </w:r>
    </w:p>
    <w:p>
      <w:r>
        <w:t>Examples:</w:t>
      </w:r>
    </w:p>
    <w:p>
      <w:pPr>
        <w:numPr>
          <w:ilvl w:val="0"/>
          <w:numId w:val="50"/>
        </w:numPr>
        <w:spacing w:after="60" w:line="264" w:lineRule="auto"/>
      </w:pPr>
      <w:r>
        <w:t>a parent may sign as guardian while another person pays;</w:t>
      </w:r>
    </w:p>
    <w:p>
      <w:pPr>
        <w:numPr>
          <w:ilvl w:val="0"/>
          <w:numId w:val="50"/>
        </w:numPr>
        <w:spacing w:after="60" w:line="264" w:lineRule="auto"/>
      </w:pPr>
      <w:r>
        <w:t>a barn may provide services while the trainer is a separate party;</w:t>
      </w:r>
    </w:p>
    <w:p>
      <w:pPr>
        <w:numPr>
          <w:ilvl w:val="0"/>
          <w:numId w:val="50"/>
        </w:numPr>
        <w:spacing w:after="60" w:line="264" w:lineRule="auto"/>
      </w:pPr>
      <w:r>
        <w:t>the horse is a subject but not a human signer;</w:t>
      </w:r>
    </w:p>
    <w:p>
      <w:pPr>
        <w:numPr>
          <w:ilvl w:val="0"/>
          <w:numId w:val="50"/>
        </w:numPr>
        <w:spacing w:after="60" w:line="264" w:lineRule="auto"/>
      </w:pPr>
      <w:r>
        <w:t>an LLC may be the party while an owner signs as representative;</w:t>
      </w:r>
    </w:p>
    <w:p>
      <w:pPr>
        <w:numPr>
          <w:ilvl w:val="0"/>
          <w:numId w:val="50"/>
        </w:numPr>
        <w:spacing w:after="60" w:line="264" w:lineRule="auto"/>
      </w:pPr>
      <w:r>
        <w:t>a guarantor may owe payment without receiving services.</w:t>
      </w:r>
    </w:p>
    <w:p>
      <w:pPr>
        <w:pStyle w:val="Heading1"/>
      </w:pPr>
      <w:r>
        <w:t>14. Minor and Guardian Agreements</w:t>
      </w:r>
    </w:p>
    <w:p>
      <w:pPr>
        <w:pStyle w:val="Heading2"/>
      </w:pPr>
      <w:r>
        <w:t>14.1 Separate identities</w:t>
      </w:r>
    </w:p>
    <w:p>
      <w:r>
        <w:t>The minor and guardian remain separate identities and agreement participants.</w:t>
      </w:r>
    </w:p>
    <w:p>
      <w:pPr>
        <w:pStyle w:val="Heading2"/>
      </w:pPr>
      <w:r>
        <w:t>14.2 Guardian signature</w:t>
      </w:r>
    </w:p>
    <w:p>
      <w:r>
        <w:t>A guardian signature must identify:</w:t>
      </w:r>
    </w:p>
    <w:p>
      <w:pPr>
        <w:numPr>
          <w:ilvl w:val="0"/>
          <w:numId w:val="50"/>
        </w:numPr>
        <w:spacing w:after="60" w:line="264" w:lineRule="auto"/>
      </w:pPr>
      <w:r>
        <w:t>guardian identity;</w:t>
      </w:r>
    </w:p>
    <w:p>
      <w:pPr>
        <w:numPr>
          <w:ilvl w:val="0"/>
          <w:numId w:val="50"/>
        </w:numPr>
        <w:spacing w:after="60" w:line="264" w:lineRule="auto"/>
      </w:pPr>
      <w:r>
        <w:t>minor identity;</w:t>
      </w:r>
    </w:p>
    <w:p>
      <w:pPr>
        <w:numPr>
          <w:ilvl w:val="0"/>
          <w:numId w:val="50"/>
        </w:numPr>
        <w:spacing w:after="60" w:line="264" w:lineRule="auto"/>
      </w:pPr>
      <w:r>
        <w:t>authority basis;</w:t>
      </w:r>
    </w:p>
    <w:p>
      <w:pPr>
        <w:numPr>
          <w:ilvl w:val="0"/>
          <w:numId w:val="50"/>
        </w:numPr>
        <w:spacing w:after="60" w:line="264" w:lineRule="auto"/>
      </w:pPr>
      <w:r>
        <w:t>scope;</w:t>
      </w:r>
    </w:p>
    <w:p>
      <w:pPr>
        <w:numPr>
          <w:ilvl w:val="0"/>
          <w:numId w:val="50"/>
        </w:numPr>
        <w:spacing w:after="60" w:line="264" w:lineRule="auto"/>
      </w:pPr>
      <w:r>
        <w:t>agreement version;</w:t>
      </w:r>
    </w:p>
    <w:p>
      <w:pPr>
        <w:numPr>
          <w:ilvl w:val="0"/>
          <w:numId w:val="50"/>
        </w:numPr>
        <w:spacing w:after="60" w:line="264" w:lineRule="auto"/>
      </w:pPr>
      <w:r>
        <w:t>signing capacity;</w:t>
      </w:r>
    </w:p>
    <w:p>
      <w:pPr>
        <w:numPr>
          <w:ilvl w:val="0"/>
          <w:numId w:val="50"/>
        </w:numPr>
        <w:spacing w:after="60" w:line="264" w:lineRule="auto"/>
      </w:pPr>
      <w:r>
        <w:t>effective period;</w:t>
      </w:r>
    </w:p>
    <w:p>
      <w:pPr>
        <w:numPr>
          <w:ilvl w:val="0"/>
          <w:numId w:val="50"/>
        </w:numPr>
        <w:spacing w:after="60" w:line="264" w:lineRule="auto"/>
      </w:pPr>
      <w:r>
        <w:t>restrictions;</w:t>
      </w:r>
    </w:p>
    <w:p>
      <w:pPr>
        <w:numPr>
          <w:ilvl w:val="0"/>
          <w:numId w:val="50"/>
        </w:numPr>
        <w:spacing w:after="60" w:line="264" w:lineRule="auto"/>
      </w:pPr>
      <w:r>
        <w:t>dispute state.</w:t>
      </w:r>
    </w:p>
    <w:p>
      <w:pPr>
        <w:pStyle w:val="Heading2"/>
      </w:pPr>
      <w:r>
        <w:t>14.3 Minor assent</w:t>
      </w:r>
    </w:p>
    <w:p>
      <w:r>
        <w:t>Where appropriate, EquineSync may separately collect minor assent.</w:t>
      </w:r>
    </w:p>
    <w:p>
      <w:r>
        <w:t>Minor assent must not be misrepresented as legal consent where guardian authorization is required.</w:t>
      </w:r>
    </w:p>
    <w:p>
      <w:pPr>
        <w:pStyle w:val="Heading2"/>
      </w:pPr>
      <w:r>
        <w:t>14.4 Multiple guardians</w:t>
      </w:r>
    </w:p>
    <w:p>
      <w:r>
        <w:t>The platform must support:</w:t>
      </w:r>
    </w:p>
    <w:p>
      <w:pPr>
        <w:numPr>
          <w:ilvl w:val="0"/>
          <w:numId w:val="50"/>
        </w:numPr>
        <w:spacing w:after="60" w:line="264" w:lineRule="auto"/>
      </w:pPr>
      <w:r>
        <w:t>one required guardian;</w:t>
      </w:r>
    </w:p>
    <w:p>
      <w:pPr>
        <w:numPr>
          <w:ilvl w:val="0"/>
          <w:numId w:val="50"/>
        </w:numPr>
        <w:spacing w:after="60" w:line="264" w:lineRule="auto"/>
      </w:pPr>
      <w:r>
        <w:t>multiple required guardians;</w:t>
      </w:r>
    </w:p>
    <w:p>
      <w:pPr>
        <w:numPr>
          <w:ilvl w:val="0"/>
          <w:numId w:val="50"/>
        </w:numPr>
        <w:spacing w:after="60" w:line="264" w:lineRule="auto"/>
      </w:pPr>
      <w:r>
        <w:t>either guardian may sign;</w:t>
      </w:r>
    </w:p>
    <w:p>
      <w:pPr>
        <w:numPr>
          <w:ilvl w:val="0"/>
          <w:numId w:val="50"/>
        </w:numPr>
        <w:spacing w:after="60" w:line="264" w:lineRule="auto"/>
      </w:pPr>
      <w:r>
        <w:t>both guardians must sign;</w:t>
      </w:r>
    </w:p>
    <w:p>
      <w:pPr>
        <w:numPr>
          <w:ilvl w:val="0"/>
          <w:numId w:val="50"/>
        </w:numPr>
        <w:spacing w:after="60" w:line="264" w:lineRule="auto"/>
      </w:pPr>
      <w:r>
        <w:t>different scopes;</w:t>
      </w:r>
    </w:p>
    <w:p>
      <w:pPr>
        <w:numPr>
          <w:ilvl w:val="0"/>
          <w:numId w:val="50"/>
        </w:numPr>
        <w:spacing w:after="60" w:line="264" w:lineRule="auto"/>
      </w:pPr>
      <w:r>
        <w:t>temporary authority;</w:t>
      </w:r>
    </w:p>
    <w:p>
      <w:pPr>
        <w:numPr>
          <w:ilvl w:val="0"/>
          <w:numId w:val="50"/>
        </w:numPr>
        <w:spacing w:after="60" w:line="264" w:lineRule="auto"/>
      </w:pPr>
      <w:r>
        <w:t>disputed authority;</w:t>
      </w:r>
    </w:p>
    <w:p>
      <w:pPr>
        <w:numPr>
          <w:ilvl w:val="0"/>
          <w:numId w:val="50"/>
        </w:numPr>
        <w:spacing w:after="60" w:line="264" w:lineRule="auto"/>
      </w:pPr>
      <w:r>
        <w:t>court-ordered restrictions;</w:t>
      </w:r>
    </w:p>
    <w:p>
      <w:pPr>
        <w:numPr>
          <w:ilvl w:val="0"/>
          <w:numId w:val="50"/>
        </w:numPr>
        <w:spacing w:after="60" w:line="264" w:lineRule="auto"/>
      </w:pPr>
      <w:r>
        <w:t>one guardian receiving notice while another controls consent.</w:t>
      </w:r>
    </w:p>
    <w:p>
      <w:pPr>
        <w:pStyle w:val="Heading2"/>
      </w:pPr>
      <w:r>
        <w:t>14.5 Safe communication and participation boundaries</w:t>
      </w:r>
    </w:p>
    <w:p>
      <w:r>
        <w:t>Minor agreements may trigger:</w:t>
      </w:r>
    </w:p>
    <w:p>
      <w:pPr>
        <w:numPr>
          <w:ilvl w:val="0"/>
          <w:numId w:val="50"/>
        </w:numPr>
        <w:spacing w:after="60" w:line="264" w:lineRule="auto"/>
      </w:pPr>
      <w:r>
        <w:t>guardian-copy requirements;</w:t>
      </w:r>
    </w:p>
    <w:p>
      <w:pPr>
        <w:numPr>
          <w:ilvl w:val="0"/>
          <w:numId w:val="50"/>
        </w:numPr>
        <w:spacing w:after="60" w:line="264" w:lineRule="auto"/>
      </w:pPr>
      <w:r>
        <w:t>direct-message restrictions;</w:t>
      </w:r>
    </w:p>
    <w:p>
      <w:pPr>
        <w:numPr>
          <w:ilvl w:val="0"/>
          <w:numId w:val="50"/>
        </w:numPr>
        <w:spacing w:after="60" w:line="264" w:lineRule="auto"/>
      </w:pPr>
      <w:r>
        <w:t>transportation restrictions;</w:t>
      </w:r>
    </w:p>
    <w:p>
      <w:pPr>
        <w:numPr>
          <w:ilvl w:val="0"/>
          <w:numId w:val="50"/>
        </w:numPr>
        <w:spacing w:after="60" w:line="264" w:lineRule="auto"/>
      </w:pPr>
      <w:r>
        <w:t>photo and media limitations;</w:t>
      </w:r>
    </w:p>
    <w:p>
      <w:pPr>
        <w:numPr>
          <w:ilvl w:val="0"/>
          <w:numId w:val="50"/>
        </w:numPr>
        <w:spacing w:after="60" w:line="264" w:lineRule="auto"/>
      </w:pPr>
      <w:r>
        <w:t>emergency-contact rules;</w:t>
      </w:r>
    </w:p>
    <w:p>
      <w:pPr>
        <w:numPr>
          <w:ilvl w:val="0"/>
          <w:numId w:val="50"/>
        </w:numPr>
        <w:spacing w:after="60" w:line="264" w:lineRule="auto"/>
      </w:pPr>
      <w:r>
        <w:t>participation eligibility rules.</w:t>
      </w:r>
    </w:p>
    <w:p>
      <w:pPr>
        <w:pStyle w:val="Heading2"/>
      </w:pPr>
      <w:r>
        <w:t>14.6 Transition to adulthood</w:t>
      </w:r>
    </w:p>
    <w:p>
      <w:r>
        <w:t>When a minor reaches the age of majority:</w:t>
      </w:r>
    </w:p>
    <w:p>
      <w:pPr>
        <w:numPr>
          <w:ilvl w:val="0"/>
          <w:numId w:val="50"/>
        </w:numPr>
        <w:spacing w:after="60" w:line="264" w:lineRule="auto"/>
      </w:pPr>
      <w:r>
        <w:t>guardian authority must be reevaluated;</w:t>
      </w:r>
    </w:p>
    <w:p>
      <w:pPr>
        <w:numPr>
          <w:ilvl w:val="0"/>
          <w:numId w:val="50"/>
        </w:numPr>
        <w:spacing w:after="60" w:line="264" w:lineRule="auto"/>
      </w:pPr>
      <w:r>
        <w:t>ongoing consents may require reauthorization;</w:t>
      </w:r>
    </w:p>
    <w:p>
      <w:pPr>
        <w:numPr>
          <w:ilvl w:val="0"/>
          <w:numId w:val="50"/>
        </w:numPr>
        <w:spacing w:after="60" w:line="264" w:lineRule="auto"/>
      </w:pPr>
      <w:r>
        <w:t>prior agreements remain historically preserved;</w:t>
      </w:r>
    </w:p>
    <w:p>
      <w:pPr>
        <w:numPr>
          <w:ilvl w:val="0"/>
          <w:numId w:val="50"/>
        </w:numPr>
        <w:spacing w:after="60" w:line="264" w:lineRule="auto"/>
      </w:pPr>
      <w:r>
        <w:t>the now-adult participant may need replacement or ratification documents;</w:t>
      </w:r>
    </w:p>
    <w:p>
      <w:pPr>
        <w:numPr>
          <w:ilvl w:val="0"/>
          <w:numId w:val="50"/>
        </w:numPr>
        <w:spacing w:after="60" w:line="264" w:lineRule="auto"/>
      </w:pPr>
      <w:r>
        <w:t>communication rights must transition;</w:t>
      </w:r>
    </w:p>
    <w:p>
      <w:pPr>
        <w:numPr>
          <w:ilvl w:val="0"/>
          <w:numId w:val="50"/>
        </w:numPr>
        <w:spacing w:after="60" w:line="264" w:lineRule="auto"/>
      </w:pPr>
      <w:r>
        <w:t>privacy and record-access rights must be reassessed;</w:t>
      </w:r>
    </w:p>
    <w:p>
      <w:pPr>
        <w:numPr>
          <w:ilvl w:val="0"/>
          <w:numId w:val="50"/>
        </w:numPr>
        <w:spacing w:after="60" w:line="264" w:lineRule="auto"/>
      </w:pPr>
      <w:r>
        <w:t>payment responsibility must not be silently transferred.</w:t>
      </w:r>
    </w:p>
    <w:p>
      <w:pPr>
        <w:pStyle w:val="Heading1"/>
      </w:pPr>
      <w:r>
        <w:t>15. Organization Agreements</w:t>
      </w:r>
    </w:p>
    <w:p>
      <w:r>
        <w:t>An organization agreement must preserve:</w:t>
      </w:r>
    </w:p>
    <w:p>
      <w:pPr>
        <w:numPr>
          <w:ilvl w:val="0"/>
          <w:numId w:val="50"/>
        </w:numPr>
        <w:spacing w:after="60" w:line="264" w:lineRule="auto"/>
      </w:pPr>
      <w:r>
        <w:t>organization identity;</w:t>
      </w:r>
    </w:p>
    <w:p>
      <w:pPr>
        <w:numPr>
          <w:ilvl w:val="0"/>
          <w:numId w:val="50"/>
        </w:numPr>
        <w:spacing w:after="60" w:line="264" w:lineRule="auto"/>
      </w:pPr>
      <w:r>
        <w:t>signer identity;</w:t>
      </w:r>
    </w:p>
    <w:p>
      <w:pPr>
        <w:numPr>
          <w:ilvl w:val="0"/>
          <w:numId w:val="50"/>
        </w:numPr>
        <w:spacing w:after="60" w:line="264" w:lineRule="auto"/>
      </w:pPr>
      <w:r>
        <w:t>signer capacity;</w:t>
      </w:r>
    </w:p>
    <w:p>
      <w:pPr>
        <w:numPr>
          <w:ilvl w:val="0"/>
          <w:numId w:val="50"/>
        </w:numPr>
        <w:spacing w:after="60" w:line="264" w:lineRule="auto"/>
      </w:pPr>
      <w:r>
        <w:t>authority evidence;</w:t>
      </w:r>
    </w:p>
    <w:p>
      <w:pPr>
        <w:numPr>
          <w:ilvl w:val="0"/>
          <w:numId w:val="50"/>
        </w:numPr>
        <w:spacing w:after="60" w:line="264" w:lineRule="auto"/>
      </w:pPr>
      <w:r>
        <w:t>approval rules;</w:t>
      </w:r>
    </w:p>
    <w:p>
      <w:pPr>
        <w:numPr>
          <w:ilvl w:val="0"/>
          <w:numId w:val="50"/>
        </w:numPr>
        <w:spacing w:after="60" w:line="264" w:lineRule="auto"/>
      </w:pPr>
      <w:r>
        <w:t>organization role;</w:t>
      </w:r>
    </w:p>
    <w:p>
      <w:pPr>
        <w:numPr>
          <w:ilvl w:val="0"/>
          <w:numId w:val="50"/>
        </w:numPr>
        <w:spacing w:after="60" w:line="264" w:lineRule="auto"/>
      </w:pPr>
      <w:r>
        <w:t>agreement type;</w:t>
      </w:r>
    </w:p>
    <w:p>
      <w:pPr>
        <w:numPr>
          <w:ilvl w:val="0"/>
          <w:numId w:val="50"/>
        </w:numPr>
        <w:spacing w:after="60" w:line="264" w:lineRule="auto"/>
      </w:pPr>
      <w:r>
        <w:t>monetary or operational scope;</w:t>
      </w:r>
    </w:p>
    <w:p>
      <w:pPr>
        <w:numPr>
          <w:ilvl w:val="0"/>
          <w:numId w:val="50"/>
        </w:numPr>
        <w:spacing w:after="60" w:line="264" w:lineRule="auto"/>
      </w:pPr>
      <w:r>
        <w:t>effective period;</w:t>
      </w:r>
    </w:p>
    <w:p>
      <w:pPr>
        <w:numPr>
          <w:ilvl w:val="0"/>
          <w:numId w:val="50"/>
        </w:numPr>
        <w:spacing w:after="60" w:line="264" w:lineRule="auto"/>
      </w:pPr>
      <w:r>
        <w:t>organization status;</w:t>
      </w:r>
    </w:p>
    <w:p>
      <w:pPr>
        <w:numPr>
          <w:ilvl w:val="0"/>
          <w:numId w:val="50"/>
        </w:numPr>
        <w:spacing w:after="60" w:line="264" w:lineRule="auto"/>
      </w:pPr>
      <w:r>
        <w:t>countersignature requirements.</w:t>
      </w:r>
    </w:p>
    <w:p>
      <w:r>
        <w:t>An organization administrator is not automatically an authorized signatory.</w:t>
      </w:r>
    </w:p>
    <w:p>
      <w:pPr>
        <w:pStyle w:val="Heading2"/>
      </w:pPr>
      <w:r>
        <w:t>15.1 Multi-entity agreements</w:t>
      </w:r>
    </w:p>
    <w:p>
      <w:r>
        <w:t>The system must support agreements involving separate:</w:t>
      </w:r>
    </w:p>
    <w:p>
      <w:pPr>
        <w:numPr>
          <w:ilvl w:val="0"/>
          <w:numId w:val="50"/>
        </w:numPr>
        <w:spacing w:after="60" w:line="264" w:lineRule="auto"/>
      </w:pPr>
      <w:r>
        <w:t>property owner;</w:t>
      </w:r>
    </w:p>
    <w:p>
      <w:pPr>
        <w:numPr>
          <w:ilvl w:val="0"/>
          <w:numId w:val="50"/>
        </w:numPr>
        <w:spacing w:after="60" w:line="264" w:lineRule="auto"/>
      </w:pPr>
      <w:r>
        <w:t>facility operator;</w:t>
      </w:r>
    </w:p>
    <w:p>
      <w:pPr>
        <w:numPr>
          <w:ilvl w:val="0"/>
          <w:numId w:val="50"/>
        </w:numPr>
        <w:spacing w:after="60" w:line="264" w:lineRule="auto"/>
      </w:pPr>
      <w:r>
        <w:t>boarding business;</w:t>
      </w:r>
    </w:p>
    <w:p>
      <w:pPr>
        <w:numPr>
          <w:ilvl w:val="0"/>
          <w:numId w:val="50"/>
        </w:numPr>
        <w:spacing w:after="60" w:line="264" w:lineRule="auto"/>
      </w:pPr>
      <w:r>
        <w:t>training business;</w:t>
      </w:r>
    </w:p>
    <w:p>
      <w:pPr>
        <w:numPr>
          <w:ilvl w:val="0"/>
          <w:numId w:val="50"/>
        </w:numPr>
        <w:spacing w:after="60" w:line="264" w:lineRule="auto"/>
      </w:pPr>
      <w:r>
        <w:t>service provider;</w:t>
      </w:r>
    </w:p>
    <w:p>
      <w:pPr>
        <w:numPr>
          <w:ilvl w:val="0"/>
          <w:numId w:val="50"/>
        </w:numPr>
        <w:spacing w:after="60" w:line="264" w:lineRule="auto"/>
      </w:pPr>
      <w:r>
        <w:t>customer;</w:t>
      </w:r>
    </w:p>
    <w:p>
      <w:pPr>
        <w:numPr>
          <w:ilvl w:val="0"/>
          <w:numId w:val="50"/>
        </w:numPr>
        <w:spacing w:after="60" w:line="264" w:lineRule="auto"/>
      </w:pPr>
      <w:r>
        <w:t>guarantor;</w:t>
      </w:r>
    </w:p>
    <w:p>
      <w:pPr>
        <w:numPr>
          <w:ilvl w:val="0"/>
          <w:numId w:val="50"/>
        </w:numPr>
        <w:spacing w:after="60" w:line="264" w:lineRule="auto"/>
      </w:pPr>
      <w:r>
        <w:t>payment recipient.</w:t>
      </w:r>
    </w:p>
    <w:p>
      <w:r>
        <w:t>These entities must not be flattened into one barn identity.</w:t>
      </w:r>
    </w:p>
    <w:p>
      <w:pPr>
        <w:pStyle w:val="Heading1"/>
      </w:pPr>
      <w:r>
        <w:t>16. Fiduciary, Estate, Trust, and Incapacity Agreements</w:t>
      </w:r>
    </w:p>
    <w:p>
      <w:r>
        <w:t>Where a party is an estate, trust, deceased person, or incapacitated person, the platform must preserve:</w:t>
      </w:r>
    </w:p>
    <w:p>
      <w:pPr>
        <w:numPr>
          <w:ilvl w:val="0"/>
          <w:numId w:val="50"/>
        </w:numPr>
        <w:spacing w:after="60" w:line="264" w:lineRule="auto"/>
      </w:pPr>
      <w:r>
        <w:t>represented identity;</w:t>
      </w:r>
    </w:p>
    <w:p>
      <w:pPr>
        <w:numPr>
          <w:ilvl w:val="0"/>
          <w:numId w:val="50"/>
        </w:numPr>
        <w:spacing w:after="60" w:line="264" w:lineRule="auto"/>
      </w:pPr>
      <w:r>
        <w:t>fiduciary identity;</w:t>
      </w:r>
    </w:p>
    <w:p>
      <w:pPr>
        <w:numPr>
          <w:ilvl w:val="0"/>
          <w:numId w:val="50"/>
        </w:numPr>
        <w:spacing w:after="60" w:line="264" w:lineRule="auto"/>
      </w:pPr>
      <w:r>
        <w:t>fiduciary role;</w:t>
      </w:r>
    </w:p>
    <w:p>
      <w:pPr>
        <w:numPr>
          <w:ilvl w:val="0"/>
          <w:numId w:val="50"/>
        </w:numPr>
        <w:spacing w:after="60" w:line="264" w:lineRule="auto"/>
      </w:pPr>
      <w:r>
        <w:t>authority evidence;</w:t>
      </w:r>
    </w:p>
    <w:p>
      <w:pPr>
        <w:numPr>
          <w:ilvl w:val="0"/>
          <w:numId w:val="50"/>
        </w:numPr>
        <w:spacing w:after="60" w:line="264" w:lineRule="auto"/>
      </w:pPr>
      <w:r>
        <w:t>effective period;</w:t>
      </w:r>
    </w:p>
    <w:p>
      <w:pPr>
        <w:numPr>
          <w:ilvl w:val="0"/>
          <w:numId w:val="50"/>
        </w:numPr>
        <w:spacing w:after="60" w:line="264" w:lineRule="auto"/>
      </w:pPr>
      <w:r>
        <w:t>jurisdiction;</w:t>
      </w:r>
    </w:p>
    <w:p>
      <w:pPr>
        <w:numPr>
          <w:ilvl w:val="0"/>
          <w:numId w:val="50"/>
        </w:numPr>
        <w:spacing w:after="60" w:line="264" w:lineRule="auto"/>
      </w:pPr>
      <w:r>
        <w:t>limitations;</w:t>
      </w:r>
    </w:p>
    <w:p>
      <w:pPr>
        <w:numPr>
          <w:ilvl w:val="0"/>
          <w:numId w:val="50"/>
        </w:numPr>
        <w:spacing w:after="60" w:line="264" w:lineRule="auto"/>
      </w:pPr>
      <w:r>
        <w:t>court or document reference;</w:t>
      </w:r>
    </w:p>
    <w:p>
      <w:pPr>
        <w:numPr>
          <w:ilvl w:val="0"/>
          <w:numId w:val="50"/>
        </w:numPr>
        <w:spacing w:after="60" w:line="264" w:lineRule="auto"/>
      </w:pPr>
      <w:r>
        <w:t>expiration;</w:t>
      </w:r>
    </w:p>
    <w:p>
      <w:pPr>
        <w:numPr>
          <w:ilvl w:val="0"/>
          <w:numId w:val="50"/>
        </w:numPr>
        <w:spacing w:after="60" w:line="264" w:lineRule="auto"/>
      </w:pPr>
      <w:r>
        <w:t>dispute state;</w:t>
      </w:r>
    </w:p>
    <w:p>
      <w:pPr>
        <w:numPr>
          <w:ilvl w:val="0"/>
          <w:numId w:val="50"/>
        </w:numPr>
        <w:spacing w:after="60" w:line="264" w:lineRule="auto"/>
      </w:pPr>
      <w:r>
        <w:t>successor process.</w:t>
      </w:r>
    </w:p>
    <w:p>
      <w:r>
        <w:t>Possession of the represented person's account is never sufficient authority.</w:t>
      </w:r>
    </w:p>
    <w:p>
      <w:pPr>
        <w:pStyle w:val="Heading1"/>
      </w:pPr>
      <w:r>
        <w:t>17. Agreement Drafting, Negotiation, and Approval Lineage</w:t>
      </w:r>
    </w:p>
    <w:p>
      <w:pPr>
        <w:pStyle w:val="Heading2"/>
      </w:pPr>
      <w:r>
        <w:t>17.1 Draft lineage</w:t>
      </w:r>
    </w:p>
    <w:p>
      <w:r>
        <w:t>Every draft should preserve:</w:t>
      </w:r>
    </w:p>
    <w:p>
      <w:pPr>
        <w:numPr>
          <w:ilvl w:val="0"/>
          <w:numId w:val="50"/>
        </w:numPr>
        <w:spacing w:after="60" w:line="264" w:lineRule="auto"/>
      </w:pPr>
      <w:r>
        <w:t>source template;</w:t>
      </w:r>
    </w:p>
    <w:p>
      <w:pPr>
        <w:numPr>
          <w:ilvl w:val="0"/>
          <w:numId w:val="50"/>
        </w:numPr>
        <w:spacing w:after="60" w:line="264" w:lineRule="auto"/>
      </w:pPr>
      <w:r>
        <w:t>creator;</w:t>
      </w:r>
    </w:p>
    <w:p>
      <w:pPr>
        <w:numPr>
          <w:ilvl w:val="0"/>
          <w:numId w:val="50"/>
        </w:numPr>
        <w:spacing w:after="60" w:line="264" w:lineRule="auto"/>
      </w:pPr>
      <w:r>
        <w:t>creation time;</w:t>
      </w:r>
    </w:p>
    <w:p>
      <w:pPr>
        <w:numPr>
          <w:ilvl w:val="0"/>
          <w:numId w:val="50"/>
        </w:numPr>
        <w:spacing w:after="60" w:line="264" w:lineRule="auto"/>
      </w:pPr>
      <w:r>
        <w:t>edits;</w:t>
      </w:r>
    </w:p>
    <w:p>
      <w:pPr>
        <w:numPr>
          <w:ilvl w:val="0"/>
          <w:numId w:val="50"/>
        </w:numPr>
        <w:spacing w:after="60" w:line="264" w:lineRule="auto"/>
      </w:pPr>
      <w:r>
        <w:t>clause changes;</w:t>
      </w:r>
    </w:p>
    <w:p>
      <w:pPr>
        <w:numPr>
          <w:ilvl w:val="0"/>
          <w:numId w:val="50"/>
        </w:numPr>
        <w:spacing w:after="60" w:line="264" w:lineRule="auto"/>
      </w:pPr>
      <w:r>
        <w:t>redlines;</w:t>
      </w:r>
    </w:p>
    <w:p>
      <w:pPr>
        <w:numPr>
          <w:ilvl w:val="0"/>
          <w:numId w:val="50"/>
        </w:numPr>
        <w:spacing w:after="60" w:line="264" w:lineRule="auto"/>
      </w:pPr>
      <w:r>
        <w:t>comments;</w:t>
      </w:r>
    </w:p>
    <w:p>
      <w:pPr>
        <w:numPr>
          <w:ilvl w:val="0"/>
          <w:numId w:val="50"/>
        </w:numPr>
        <w:spacing w:after="60" w:line="264" w:lineRule="auto"/>
      </w:pPr>
      <w:r>
        <w:t>approvers;</w:t>
      </w:r>
    </w:p>
    <w:p>
      <w:pPr>
        <w:numPr>
          <w:ilvl w:val="0"/>
          <w:numId w:val="50"/>
        </w:numPr>
        <w:spacing w:after="60" w:line="264" w:lineRule="auto"/>
      </w:pPr>
      <w:r>
        <w:t>approval state;</w:t>
      </w:r>
    </w:p>
    <w:p>
      <w:pPr>
        <w:numPr>
          <w:ilvl w:val="0"/>
          <w:numId w:val="50"/>
        </w:numPr>
        <w:spacing w:after="60" w:line="264" w:lineRule="auto"/>
      </w:pPr>
      <w:r>
        <w:t>rejected changes;</w:t>
      </w:r>
    </w:p>
    <w:p>
      <w:pPr>
        <w:numPr>
          <w:ilvl w:val="0"/>
          <w:numId w:val="50"/>
        </w:numPr>
        <w:spacing w:after="60" w:line="264" w:lineRule="auto"/>
      </w:pPr>
      <w:r>
        <w:t>finalization event.</w:t>
      </w:r>
    </w:p>
    <w:p>
      <w:pPr>
        <w:pStyle w:val="Heading2"/>
      </w:pPr>
      <w:r>
        <w:t>17.2 Negotiation state</w:t>
      </w:r>
    </w:p>
    <w:p>
      <w:r>
        <w:t>Negotiated agreements may include:</w:t>
      </w:r>
    </w:p>
    <w:p>
      <w:pPr>
        <w:numPr>
          <w:ilvl w:val="0"/>
          <w:numId w:val="50"/>
        </w:numPr>
        <w:spacing w:after="60" w:line="264" w:lineRule="auto"/>
      </w:pPr>
      <w:r>
        <w:t>proposed;</w:t>
      </w:r>
    </w:p>
    <w:p>
      <w:pPr>
        <w:numPr>
          <w:ilvl w:val="0"/>
          <w:numId w:val="50"/>
        </w:numPr>
        <w:spacing w:after="60" w:line="264" w:lineRule="auto"/>
      </w:pPr>
      <w:r>
        <w:t>counterproposed;</w:t>
      </w:r>
    </w:p>
    <w:p>
      <w:pPr>
        <w:numPr>
          <w:ilvl w:val="0"/>
          <w:numId w:val="50"/>
        </w:numPr>
        <w:spacing w:after="60" w:line="264" w:lineRule="auto"/>
      </w:pPr>
      <w:r>
        <w:t>redlined;</w:t>
      </w:r>
    </w:p>
    <w:p>
      <w:pPr>
        <w:numPr>
          <w:ilvl w:val="0"/>
          <w:numId w:val="50"/>
        </w:numPr>
        <w:spacing w:after="60" w:line="264" w:lineRule="auto"/>
      </w:pPr>
      <w:r>
        <w:t>under legal review;</w:t>
      </w:r>
    </w:p>
    <w:p>
      <w:pPr>
        <w:numPr>
          <w:ilvl w:val="0"/>
          <w:numId w:val="50"/>
        </w:numPr>
        <w:spacing w:after="60" w:line="264" w:lineRule="auto"/>
      </w:pPr>
      <w:r>
        <w:t>under business review;</w:t>
      </w:r>
    </w:p>
    <w:p>
      <w:pPr>
        <w:numPr>
          <w:ilvl w:val="0"/>
          <w:numId w:val="50"/>
        </w:numPr>
        <w:spacing w:after="60" w:line="264" w:lineRule="auto"/>
      </w:pPr>
      <w:r>
        <w:t>approved with exception;</w:t>
      </w:r>
    </w:p>
    <w:p>
      <w:pPr>
        <w:numPr>
          <w:ilvl w:val="0"/>
          <w:numId w:val="50"/>
        </w:numPr>
        <w:spacing w:after="60" w:line="264" w:lineRule="auto"/>
      </w:pPr>
      <w:r>
        <w:t>rejected;</w:t>
      </w:r>
    </w:p>
    <w:p>
      <w:pPr>
        <w:numPr>
          <w:ilvl w:val="0"/>
          <w:numId w:val="50"/>
        </w:numPr>
        <w:spacing w:after="60" w:line="264" w:lineRule="auto"/>
      </w:pPr>
      <w:r>
        <w:t>finalized.</w:t>
      </w:r>
    </w:p>
    <w:p>
      <w:pPr>
        <w:pStyle w:val="Heading2"/>
      </w:pPr>
      <w:r>
        <w:t>17.3 Clause deviation control</w:t>
      </w:r>
    </w:p>
    <w:p>
      <w:r>
        <w:t>Material deviations from approved templates should trigger:</w:t>
      </w:r>
    </w:p>
    <w:p>
      <w:pPr>
        <w:numPr>
          <w:ilvl w:val="0"/>
          <w:numId w:val="50"/>
        </w:numPr>
        <w:spacing w:after="60" w:line="264" w:lineRule="auto"/>
      </w:pPr>
      <w:r>
        <w:t>risk classification;</w:t>
      </w:r>
    </w:p>
    <w:p>
      <w:pPr>
        <w:numPr>
          <w:ilvl w:val="0"/>
          <w:numId w:val="50"/>
        </w:numPr>
        <w:spacing w:after="60" w:line="264" w:lineRule="auto"/>
      </w:pPr>
      <w:r>
        <w:t>legal review where required;</w:t>
      </w:r>
    </w:p>
    <w:p>
      <w:pPr>
        <w:numPr>
          <w:ilvl w:val="0"/>
          <w:numId w:val="50"/>
        </w:numPr>
        <w:spacing w:after="60" w:line="264" w:lineRule="auto"/>
      </w:pPr>
      <w:r>
        <w:t>business approval;</w:t>
      </w:r>
    </w:p>
    <w:p>
      <w:pPr>
        <w:numPr>
          <w:ilvl w:val="0"/>
          <w:numId w:val="50"/>
        </w:numPr>
        <w:spacing w:after="60" w:line="264" w:lineRule="auto"/>
      </w:pPr>
      <w:r>
        <w:t>exception record;</w:t>
      </w:r>
    </w:p>
    <w:p>
      <w:pPr>
        <w:numPr>
          <w:ilvl w:val="0"/>
          <w:numId w:val="50"/>
        </w:numPr>
        <w:spacing w:after="60" w:line="264" w:lineRule="auto"/>
      </w:pPr>
      <w:r>
        <w:t>version lock;</w:t>
      </w:r>
    </w:p>
    <w:p>
      <w:pPr>
        <w:numPr>
          <w:ilvl w:val="0"/>
          <w:numId w:val="50"/>
        </w:numPr>
        <w:spacing w:after="60" w:line="264" w:lineRule="auto"/>
      </w:pPr>
      <w:r>
        <w:t>audit.</w:t>
      </w:r>
    </w:p>
    <w:p>
      <w:pPr>
        <w:pStyle w:val="Heading2"/>
      </w:pPr>
      <w:r>
        <w:t>17.4 AI drafting boundary</w:t>
      </w:r>
    </w:p>
    <w:p>
      <w:r>
        <w:t>AI may assist with:</w:t>
      </w:r>
    </w:p>
    <w:p>
      <w:pPr>
        <w:numPr>
          <w:ilvl w:val="0"/>
          <w:numId w:val="50"/>
        </w:numPr>
        <w:spacing w:after="60" w:line="264" w:lineRule="auto"/>
      </w:pPr>
      <w:r>
        <w:t>clause comparison;</w:t>
      </w:r>
    </w:p>
    <w:p>
      <w:pPr>
        <w:numPr>
          <w:ilvl w:val="0"/>
          <w:numId w:val="50"/>
        </w:numPr>
        <w:spacing w:after="60" w:line="264" w:lineRule="auto"/>
      </w:pPr>
      <w:r>
        <w:t>issue spotting;</w:t>
      </w:r>
    </w:p>
    <w:p>
      <w:pPr>
        <w:numPr>
          <w:ilvl w:val="0"/>
          <w:numId w:val="50"/>
        </w:numPr>
        <w:spacing w:after="60" w:line="264" w:lineRule="auto"/>
      </w:pPr>
      <w:r>
        <w:t>summaries;</w:t>
      </w:r>
    </w:p>
    <w:p>
      <w:pPr>
        <w:numPr>
          <w:ilvl w:val="0"/>
          <w:numId w:val="50"/>
        </w:numPr>
        <w:spacing w:after="60" w:line="264" w:lineRule="auto"/>
      </w:pPr>
      <w:r>
        <w:t>variable population;</w:t>
      </w:r>
    </w:p>
    <w:p>
      <w:pPr>
        <w:numPr>
          <w:ilvl w:val="0"/>
          <w:numId w:val="50"/>
        </w:numPr>
        <w:spacing w:after="60" w:line="264" w:lineRule="auto"/>
      </w:pPr>
      <w:r>
        <w:t>drafting suggestions;</w:t>
      </w:r>
    </w:p>
    <w:p>
      <w:pPr>
        <w:numPr>
          <w:ilvl w:val="0"/>
          <w:numId w:val="50"/>
        </w:numPr>
        <w:spacing w:after="60" w:line="264" w:lineRule="auto"/>
      </w:pPr>
      <w:r>
        <w:t>inconsistency detection.</w:t>
      </w:r>
    </w:p>
    <w:p>
      <w:r>
        <w:t>AI must not independently:</w:t>
      </w:r>
    </w:p>
    <w:p>
      <w:pPr>
        <w:numPr>
          <w:ilvl w:val="0"/>
          <w:numId w:val="50"/>
        </w:numPr>
        <w:spacing w:after="60" w:line="264" w:lineRule="auto"/>
      </w:pPr>
      <w:r>
        <w:t>approve legal terms;</w:t>
      </w:r>
    </w:p>
    <w:p>
      <w:pPr>
        <w:numPr>
          <w:ilvl w:val="0"/>
          <w:numId w:val="50"/>
        </w:numPr>
        <w:spacing w:after="60" w:line="264" w:lineRule="auto"/>
      </w:pPr>
      <w:r>
        <w:t>choose governing law;</w:t>
      </w:r>
    </w:p>
    <w:p>
      <w:pPr>
        <w:numPr>
          <w:ilvl w:val="0"/>
          <w:numId w:val="50"/>
        </w:numPr>
        <w:spacing w:after="60" w:line="264" w:lineRule="auto"/>
      </w:pPr>
      <w:r>
        <w:t>determine enforceability;</w:t>
      </w:r>
    </w:p>
    <w:p>
      <w:pPr>
        <w:numPr>
          <w:ilvl w:val="0"/>
          <w:numId w:val="50"/>
        </w:numPr>
        <w:spacing w:after="60" w:line="264" w:lineRule="auto"/>
      </w:pPr>
      <w:r>
        <w:t>execute an agreement;</w:t>
      </w:r>
    </w:p>
    <w:p>
      <w:pPr>
        <w:numPr>
          <w:ilvl w:val="0"/>
          <w:numId w:val="50"/>
        </w:numPr>
        <w:spacing w:after="60" w:line="264" w:lineRule="auto"/>
      </w:pPr>
      <w:r>
        <w:t>represent a party;</w:t>
      </w:r>
    </w:p>
    <w:p>
      <w:pPr>
        <w:numPr>
          <w:ilvl w:val="0"/>
          <w:numId w:val="50"/>
        </w:numPr>
        <w:spacing w:after="60" w:line="264" w:lineRule="auto"/>
      </w:pPr>
      <w:r>
        <w:t>silently alter approved language;</w:t>
      </w:r>
    </w:p>
    <w:p>
      <w:pPr>
        <w:numPr>
          <w:ilvl w:val="0"/>
          <w:numId w:val="50"/>
        </w:numPr>
        <w:spacing w:after="60" w:line="264" w:lineRule="auto"/>
      </w:pPr>
      <w:r>
        <w:t>create production templates without review.</w:t>
      </w:r>
    </w:p>
    <w:p>
      <w:pPr>
        <w:pStyle w:val="Heading1"/>
      </w:pPr>
      <w:r>
        <w:t>18. Agreement Versioning and Immutability</w:t>
      </w:r>
    </w:p>
    <w:p>
      <w:pPr>
        <w:pStyle w:val="Heading2"/>
      </w:pPr>
      <w:r>
        <w:t>18.1 Template version</w:t>
      </w:r>
    </w:p>
    <w:p>
      <w:r>
        <w:t>Every template must have:</w:t>
      </w:r>
    </w:p>
    <w:p>
      <w:pPr>
        <w:numPr>
          <w:ilvl w:val="0"/>
          <w:numId w:val="50"/>
        </w:numPr>
        <w:spacing w:after="60" w:line="264" w:lineRule="auto"/>
      </w:pPr>
      <w:r>
        <w:t>unique version;</w:t>
      </w:r>
    </w:p>
    <w:p>
      <w:pPr>
        <w:numPr>
          <w:ilvl w:val="0"/>
          <w:numId w:val="50"/>
        </w:numPr>
        <w:spacing w:after="60" w:line="264" w:lineRule="auto"/>
      </w:pPr>
      <w:r>
        <w:t>effective date;</w:t>
      </w:r>
    </w:p>
    <w:p>
      <w:pPr>
        <w:numPr>
          <w:ilvl w:val="0"/>
          <w:numId w:val="50"/>
        </w:numPr>
        <w:spacing w:after="60" w:line="264" w:lineRule="auto"/>
      </w:pPr>
      <w:r>
        <w:t>status;</w:t>
      </w:r>
    </w:p>
    <w:p>
      <w:pPr>
        <w:numPr>
          <w:ilvl w:val="0"/>
          <w:numId w:val="50"/>
        </w:numPr>
        <w:spacing w:after="60" w:line="264" w:lineRule="auto"/>
      </w:pPr>
      <w:r>
        <w:t>change summary;</w:t>
      </w:r>
    </w:p>
    <w:p>
      <w:pPr>
        <w:numPr>
          <w:ilvl w:val="0"/>
          <w:numId w:val="50"/>
        </w:numPr>
        <w:spacing w:after="60" w:line="264" w:lineRule="auto"/>
      </w:pPr>
      <w:r>
        <w:t>approving authority;</w:t>
      </w:r>
    </w:p>
    <w:p>
      <w:pPr>
        <w:numPr>
          <w:ilvl w:val="0"/>
          <w:numId w:val="50"/>
        </w:numPr>
        <w:spacing w:after="60" w:line="264" w:lineRule="auto"/>
      </w:pPr>
      <w:r>
        <w:t>approved jurisdictions;</w:t>
      </w:r>
    </w:p>
    <w:p>
      <w:pPr>
        <w:numPr>
          <w:ilvl w:val="0"/>
          <w:numId w:val="50"/>
        </w:numPr>
        <w:spacing w:after="60" w:line="264" w:lineRule="auto"/>
      </w:pPr>
      <w:r>
        <w:t>superseded version reference.</w:t>
      </w:r>
    </w:p>
    <w:p>
      <w:pPr>
        <w:pStyle w:val="Heading2"/>
      </w:pPr>
      <w:r>
        <w:t>18.2 Clause version</w:t>
      </w:r>
    </w:p>
    <w:p>
      <w:r>
        <w:t>Every reusable clause must have independent version history.</w:t>
      </w:r>
    </w:p>
    <w:p>
      <w:pPr>
        <w:pStyle w:val="Heading2"/>
      </w:pPr>
      <w:r>
        <w:t>18.3 Instance version</w:t>
      </w:r>
    </w:p>
    <w:p>
      <w:r>
        <w:t>Every generated instance must preserve:</w:t>
      </w:r>
    </w:p>
    <w:p>
      <w:pPr>
        <w:numPr>
          <w:ilvl w:val="0"/>
          <w:numId w:val="50"/>
        </w:numPr>
        <w:spacing w:after="60" w:line="264" w:lineRule="auto"/>
      </w:pPr>
      <w:r>
        <w:t>template version;</w:t>
      </w:r>
    </w:p>
    <w:p>
      <w:pPr>
        <w:numPr>
          <w:ilvl w:val="0"/>
          <w:numId w:val="50"/>
        </w:numPr>
        <w:spacing w:after="60" w:line="264" w:lineRule="auto"/>
      </w:pPr>
      <w:r>
        <w:t>selected clause versions;</w:t>
      </w:r>
    </w:p>
    <w:p>
      <w:pPr>
        <w:numPr>
          <w:ilvl w:val="0"/>
          <w:numId w:val="50"/>
        </w:numPr>
        <w:spacing w:after="60" w:line="264" w:lineRule="auto"/>
      </w:pPr>
      <w:r>
        <w:t>populated variables;</w:t>
      </w:r>
    </w:p>
    <w:p>
      <w:pPr>
        <w:numPr>
          <w:ilvl w:val="0"/>
          <w:numId w:val="50"/>
        </w:numPr>
        <w:spacing w:after="60" w:line="264" w:lineRule="auto"/>
      </w:pPr>
      <w:r>
        <w:t>exhibits;</w:t>
      </w:r>
    </w:p>
    <w:p>
      <w:pPr>
        <w:numPr>
          <w:ilvl w:val="0"/>
          <w:numId w:val="50"/>
        </w:numPr>
        <w:spacing w:after="60" w:line="264" w:lineRule="auto"/>
      </w:pPr>
      <w:r>
        <w:t>attachments;</w:t>
      </w:r>
    </w:p>
    <w:p>
      <w:pPr>
        <w:numPr>
          <w:ilvl w:val="0"/>
          <w:numId w:val="50"/>
        </w:numPr>
        <w:spacing w:after="60" w:line="264" w:lineRule="auto"/>
      </w:pPr>
      <w:r>
        <w:t>disclosures;</w:t>
      </w:r>
    </w:p>
    <w:p>
      <w:pPr>
        <w:numPr>
          <w:ilvl w:val="0"/>
          <w:numId w:val="50"/>
        </w:numPr>
        <w:spacing w:after="60" w:line="264" w:lineRule="auto"/>
      </w:pPr>
      <w:r>
        <w:t>rendering hash;</w:t>
      </w:r>
    </w:p>
    <w:p>
      <w:pPr>
        <w:numPr>
          <w:ilvl w:val="0"/>
          <w:numId w:val="50"/>
        </w:numPr>
        <w:spacing w:after="60" w:line="264" w:lineRule="auto"/>
      </w:pPr>
      <w:r>
        <w:t>generation time;</w:t>
      </w:r>
    </w:p>
    <w:p>
      <w:pPr>
        <w:numPr>
          <w:ilvl w:val="0"/>
          <w:numId w:val="50"/>
        </w:numPr>
        <w:spacing w:after="60" w:line="264" w:lineRule="auto"/>
      </w:pPr>
      <w:r>
        <w:t>generating actor;</w:t>
      </w:r>
    </w:p>
    <w:p>
      <w:pPr>
        <w:numPr>
          <w:ilvl w:val="0"/>
          <w:numId w:val="50"/>
        </w:numPr>
        <w:spacing w:after="60" w:line="264" w:lineRule="auto"/>
      </w:pPr>
      <w:r>
        <w:t>language;</w:t>
      </w:r>
    </w:p>
    <w:p>
      <w:pPr>
        <w:numPr>
          <w:ilvl w:val="0"/>
          <w:numId w:val="50"/>
        </w:numPr>
        <w:spacing w:after="60" w:line="264" w:lineRule="auto"/>
      </w:pPr>
      <w:r>
        <w:t>package manifest.</w:t>
      </w:r>
    </w:p>
    <w:p>
      <w:pPr>
        <w:pStyle w:val="Heading2"/>
      </w:pPr>
      <w:r>
        <w:t>18.4 Signature-time version</w:t>
      </w:r>
    </w:p>
    <w:p>
      <w:r>
        <w:t>The exact version presented for each signature or acceptance must be immutable.</w:t>
      </w:r>
    </w:p>
    <w:p>
      <w:pPr>
        <w:pStyle w:val="Heading2"/>
      </w:pPr>
      <w:r>
        <w:t>18.5 Post-execution correction</w:t>
      </w:r>
    </w:p>
    <w:p>
      <w:r>
        <w:t>Substantive post-execution changes require:</w:t>
      </w:r>
    </w:p>
    <w:p>
      <w:pPr>
        <w:numPr>
          <w:ilvl w:val="0"/>
          <w:numId w:val="50"/>
        </w:numPr>
        <w:spacing w:after="60" w:line="264" w:lineRule="auto"/>
      </w:pPr>
      <w:r>
        <w:t>amendment;</w:t>
      </w:r>
    </w:p>
    <w:p>
      <w:pPr>
        <w:numPr>
          <w:ilvl w:val="0"/>
          <w:numId w:val="50"/>
        </w:numPr>
        <w:spacing w:after="60" w:line="264" w:lineRule="auto"/>
      </w:pPr>
      <w:r>
        <w:t>correction agreement;</w:t>
      </w:r>
    </w:p>
    <w:p>
      <w:pPr>
        <w:numPr>
          <w:ilvl w:val="0"/>
          <w:numId w:val="50"/>
        </w:numPr>
        <w:spacing w:after="60" w:line="264" w:lineRule="auto"/>
      </w:pPr>
      <w:r>
        <w:t>re-execution;</w:t>
      </w:r>
    </w:p>
    <w:p>
      <w:pPr>
        <w:numPr>
          <w:ilvl w:val="0"/>
          <w:numId w:val="50"/>
        </w:numPr>
        <w:spacing w:after="60" w:line="264" w:lineRule="auto"/>
      </w:pPr>
      <w:r>
        <w:t>rescission and replacement;</w:t>
      </w:r>
    </w:p>
    <w:p>
      <w:pPr>
        <w:numPr>
          <w:ilvl w:val="0"/>
          <w:numId w:val="50"/>
        </w:numPr>
        <w:spacing w:after="60" w:line="264" w:lineRule="auto"/>
      </w:pPr>
      <w:r>
        <w:t>dispute resolution.</w:t>
      </w:r>
    </w:p>
    <w:p>
      <w:r>
        <w:t>Administrative metadata correction may occur only when it does not alter terms, parties, capacity, authority, dates, or effect.</w:t>
      </w:r>
    </w:p>
    <w:p>
      <w:pPr>
        <w:pStyle w:val="Heading1"/>
      </w:pPr>
      <w:r>
        <w:t>19. Presentation Package and Consent Receipt</w:t>
      </w:r>
    </w:p>
    <w:p>
      <w:pPr>
        <w:pStyle w:val="Heading2"/>
      </w:pPr>
      <w:r>
        <w:t>19.1 Presentation record</w:t>
      </w:r>
    </w:p>
    <w:p>
      <w:r>
        <w:t>The platform must preserve:</w:t>
      </w:r>
    </w:p>
    <w:p>
      <w:pPr>
        <w:numPr>
          <w:ilvl w:val="0"/>
          <w:numId w:val="50"/>
        </w:numPr>
        <w:spacing w:after="60" w:line="264" w:lineRule="auto"/>
      </w:pPr>
      <w:r>
        <w:t>recipient;</w:t>
      </w:r>
    </w:p>
    <w:p>
      <w:pPr>
        <w:numPr>
          <w:ilvl w:val="0"/>
          <w:numId w:val="50"/>
        </w:numPr>
        <w:spacing w:after="60" w:line="264" w:lineRule="auto"/>
      </w:pPr>
      <w:r>
        <w:t>delivery channel;</w:t>
      </w:r>
    </w:p>
    <w:p>
      <w:pPr>
        <w:numPr>
          <w:ilvl w:val="0"/>
          <w:numId w:val="50"/>
        </w:numPr>
        <w:spacing w:after="60" w:line="264" w:lineRule="auto"/>
      </w:pPr>
      <w:r>
        <w:t>package manifest;</w:t>
      </w:r>
    </w:p>
    <w:p>
      <w:pPr>
        <w:numPr>
          <w:ilvl w:val="0"/>
          <w:numId w:val="50"/>
        </w:numPr>
        <w:spacing w:after="60" w:line="264" w:lineRule="auto"/>
      </w:pPr>
      <w:r>
        <w:t>display order;</w:t>
      </w:r>
    </w:p>
    <w:p>
      <w:pPr>
        <w:numPr>
          <w:ilvl w:val="0"/>
          <w:numId w:val="50"/>
        </w:numPr>
        <w:spacing w:after="60" w:line="264" w:lineRule="auto"/>
      </w:pPr>
      <w:r>
        <w:t>language;</w:t>
      </w:r>
    </w:p>
    <w:p>
      <w:pPr>
        <w:numPr>
          <w:ilvl w:val="0"/>
          <w:numId w:val="50"/>
        </w:numPr>
        <w:spacing w:after="60" w:line="264" w:lineRule="auto"/>
      </w:pPr>
      <w:r>
        <w:t>accessibility mode where known;</w:t>
      </w:r>
    </w:p>
    <w:p>
      <w:pPr>
        <w:numPr>
          <w:ilvl w:val="0"/>
          <w:numId w:val="50"/>
        </w:numPr>
        <w:spacing w:after="60" w:line="264" w:lineRule="auto"/>
      </w:pPr>
      <w:r>
        <w:t>acceptance wording;</w:t>
      </w:r>
    </w:p>
    <w:p>
      <w:pPr>
        <w:numPr>
          <w:ilvl w:val="0"/>
          <w:numId w:val="50"/>
        </w:numPr>
        <w:spacing w:after="60" w:line="264" w:lineRule="auto"/>
      </w:pPr>
      <w:r>
        <w:t>timestamp;</w:t>
      </w:r>
    </w:p>
    <w:p>
      <w:pPr>
        <w:numPr>
          <w:ilvl w:val="0"/>
          <w:numId w:val="50"/>
        </w:numPr>
        <w:spacing w:after="60" w:line="264" w:lineRule="auto"/>
      </w:pPr>
      <w:r>
        <w:t>viewed state;</w:t>
      </w:r>
    </w:p>
    <w:p>
      <w:pPr>
        <w:numPr>
          <w:ilvl w:val="0"/>
          <w:numId w:val="50"/>
        </w:numPr>
        <w:spacing w:after="60" w:line="264" w:lineRule="auto"/>
      </w:pPr>
      <w:r>
        <w:t>download availability;</w:t>
      </w:r>
    </w:p>
    <w:p>
      <w:pPr>
        <w:numPr>
          <w:ilvl w:val="0"/>
          <w:numId w:val="50"/>
        </w:numPr>
        <w:spacing w:after="60" w:line="264" w:lineRule="auto"/>
      </w:pPr>
      <w:r>
        <w:t>material-term emphasis;</w:t>
      </w:r>
    </w:p>
    <w:p>
      <w:pPr>
        <w:numPr>
          <w:ilvl w:val="0"/>
          <w:numId w:val="50"/>
        </w:numPr>
        <w:spacing w:after="60" w:line="264" w:lineRule="auto"/>
      </w:pPr>
      <w:r>
        <w:t>failure state.</w:t>
      </w:r>
    </w:p>
    <w:p>
      <w:pPr>
        <w:pStyle w:val="Heading2"/>
      </w:pPr>
      <w:r>
        <w:t>19.2 Consent receipt</w:t>
      </w:r>
    </w:p>
    <w:p>
      <w:r>
        <w:t>A consent receipt should include:</w:t>
      </w:r>
    </w:p>
    <w:p>
      <w:pPr>
        <w:numPr>
          <w:ilvl w:val="0"/>
          <w:numId w:val="50"/>
        </w:numPr>
        <w:spacing w:after="60" w:line="264" w:lineRule="auto"/>
      </w:pPr>
      <w:r>
        <w:t>consent ID;</w:t>
      </w:r>
    </w:p>
    <w:p>
      <w:pPr>
        <w:numPr>
          <w:ilvl w:val="0"/>
          <w:numId w:val="50"/>
        </w:numPr>
        <w:spacing w:after="60" w:line="264" w:lineRule="auto"/>
      </w:pPr>
      <w:r>
        <w:t>consenter;</w:t>
      </w:r>
    </w:p>
    <w:p>
      <w:pPr>
        <w:numPr>
          <w:ilvl w:val="0"/>
          <w:numId w:val="50"/>
        </w:numPr>
        <w:spacing w:after="60" w:line="264" w:lineRule="auto"/>
      </w:pPr>
      <w:r>
        <w:t>subject;</w:t>
      </w:r>
    </w:p>
    <w:p>
      <w:pPr>
        <w:numPr>
          <w:ilvl w:val="0"/>
          <w:numId w:val="50"/>
        </w:numPr>
        <w:spacing w:after="60" w:line="264" w:lineRule="auto"/>
      </w:pPr>
      <w:r>
        <w:t>purpose;</w:t>
      </w:r>
    </w:p>
    <w:p>
      <w:pPr>
        <w:numPr>
          <w:ilvl w:val="0"/>
          <w:numId w:val="50"/>
        </w:numPr>
        <w:spacing w:after="60" w:line="264" w:lineRule="auto"/>
      </w:pPr>
      <w:r>
        <w:t>recipient;</w:t>
      </w:r>
    </w:p>
    <w:p>
      <w:pPr>
        <w:numPr>
          <w:ilvl w:val="0"/>
          <w:numId w:val="50"/>
        </w:numPr>
        <w:spacing w:after="60" w:line="264" w:lineRule="auto"/>
      </w:pPr>
      <w:r>
        <w:t>scope;</w:t>
      </w:r>
    </w:p>
    <w:p>
      <w:pPr>
        <w:numPr>
          <w:ilvl w:val="0"/>
          <w:numId w:val="50"/>
        </w:numPr>
        <w:spacing w:after="60" w:line="264" w:lineRule="auto"/>
      </w:pPr>
      <w:r>
        <w:t>exact language;</w:t>
      </w:r>
    </w:p>
    <w:p>
      <w:pPr>
        <w:numPr>
          <w:ilvl w:val="0"/>
          <w:numId w:val="50"/>
        </w:numPr>
        <w:spacing w:after="60" w:line="264" w:lineRule="auto"/>
      </w:pPr>
      <w:r>
        <w:t>version;</w:t>
      </w:r>
    </w:p>
    <w:p>
      <w:pPr>
        <w:numPr>
          <w:ilvl w:val="0"/>
          <w:numId w:val="50"/>
        </w:numPr>
        <w:spacing w:after="60" w:line="264" w:lineRule="auto"/>
      </w:pPr>
      <w:r>
        <w:t>grant or refusal;</w:t>
      </w:r>
    </w:p>
    <w:p>
      <w:pPr>
        <w:numPr>
          <w:ilvl w:val="0"/>
          <w:numId w:val="50"/>
        </w:numPr>
        <w:spacing w:after="60" w:line="264" w:lineRule="auto"/>
      </w:pPr>
      <w:r>
        <w:t>effective time;</w:t>
      </w:r>
    </w:p>
    <w:p>
      <w:pPr>
        <w:numPr>
          <w:ilvl w:val="0"/>
          <w:numId w:val="50"/>
        </w:numPr>
        <w:spacing w:after="60" w:line="264" w:lineRule="auto"/>
      </w:pPr>
      <w:r>
        <w:t>expiration;</w:t>
      </w:r>
    </w:p>
    <w:p>
      <w:pPr>
        <w:numPr>
          <w:ilvl w:val="0"/>
          <w:numId w:val="50"/>
        </w:numPr>
        <w:spacing w:after="60" w:line="264" w:lineRule="auto"/>
      </w:pPr>
      <w:r>
        <w:t>withdrawal process;</w:t>
      </w:r>
    </w:p>
    <w:p>
      <w:pPr>
        <w:numPr>
          <w:ilvl w:val="0"/>
          <w:numId w:val="50"/>
        </w:numPr>
        <w:spacing w:after="60" w:line="264" w:lineRule="auto"/>
      </w:pPr>
      <w:r>
        <w:t>evidence;</w:t>
      </w:r>
    </w:p>
    <w:p>
      <w:pPr>
        <w:numPr>
          <w:ilvl w:val="0"/>
          <w:numId w:val="50"/>
        </w:numPr>
        <w:spacing w:after="60" w:line="264" w:lineRule="auto"/>
      </w:pPr>
      <w:r>
        <w:t>downstream effect references.</w:t>
      </w:r>
    </w:p>
    <w:p>
      <w:pPr>
        <w:pStyle w:val="Heading2"/>
      </w:pPr>
      <w:r>
        <w:t>19.3 No false proof of reading</w:t>
      </w:r>
    </w:p>
    <w:p>
      <w:r>
        <w:t>A view event or scroll event may show presentation activity, but must not be described as proof that the person read or understood every term.</w:t>
      </w:r>
    </w:p>
    <w:p>
      <w:pPr>
        <w:pStyle w:val="Heading1"/>
      </w:pPr>
      <w:r>
        <w:t>20. Electronic Contracting Patterns</w:t>
      </w:r>
    </w:p>
    <w:p>
      <w:r>
        <w:t>Supported patterns may include:</w:t>
      </w:r>
    </w:p>
    <w:p>
      <w:pPr>
        <w:numPr>
          <w:ilvl w:val="0"/>
          <w:numId w:val="50"/>
        </w:numPr>
        <w:spacing w:after="60" w:line="264" w:lineRule="auto"/>
      </w:pPr>
      <w:r>
        <w:t>provider-based electronic signature;</w:t>
      </w:r>
    </w:p>
    <w:p>
      <w:pPr>
        <w:numPr>
          <w:ilvl w:val="0"/>
          <w:numId w:val="50"/>
        </w:numPr>
        <w:spacing w:after="60" w:line="264" w:lineRule="auto"/>
      </w:pPr>
      <w:r>
        <w:t>clickwrap;</w:t>
      </w:r>
    </w:p>
    <w:p>
      <w:pPr>
        <w:numPr>
          <w:ilvl w:val="0"/>
          <w:numId w:val="50"/>
        </w:numPr>
        <w:spacing w:after="60" w:line="264" w:lineRule="auto"/>
      </w:pPr>
      <w:r>
        <w:t>sign-in wrap;</w:t>
      </w:r>
    </w:p>
    <w:p>
      <w:pPr>
        <w:numPr>
          <w:ilvl w:val="0"/>
          <w:numId w:val="50"/>
        </w:numPr>
        <w:spacing w:after="60" w:line="264" w:lineRule="auto"/>
      </w:pPr>
      <w:r>
        <w:t>scroll-assisted acceptance;</w:t>
      </w:r>
    </w:p>
    <w:p>
      <w:pPr>
        <w:numPr>
          <w:ilvl w:val="0"/>
          <w:numId w:val="50"/>
        </w:numPr>
        <w:spacing w:after="60" w:line="264" w:lineRule="auto"/>
      </w:pPr>
      <w:r>
        <w:t>typed signature;</w:t>
      </w:r>
    </w:p>
    <w:p>
      <w:pPr>
        <w:numPr>
          <w:ilvl w:val="0"/>
          <w:numId w:val="50"/>
        </w:numPr>
        <w:spacing w:after="60" w:line="264" w:lineRule="auto"/>
      </w:pPr>
      <w:r>
        <w:t>drawn signature;</w:t>
      </w:r>
    </w:p>
    <w:p>
      <w:pPr>
        <w:numPr>
          <w:ilvl w:val="0"/>
          <w:numId w:val="50"/>
        </w:numPr>
        <w:spacing w:after="60" w:line="264" w:lineRule="auto"/>
      </w:pPr>
      <w:r>
        <w:t>one-time-code confirmation;</w:t>
      </w:r>
    </w:p>
    <w:p>
      <w:pPr>
        <w:numPr>
          <w:ilvl w:val="0"/>
          <w:numId w:val="50"/>
        </w:numPr>
        <w:spacing w:after="60" w:line="264" w:lineRule="auto"/>
      </w:pPr>
      <w:r>
        <w:t>authenticated acceptance;</w:t>
      </w:r>
    </w:p>
    <w:p>
      <w:pPr>
        <w:numPr>
          <w:ilvl w:val="0"/>
          <w:numId w:val="50"/>
        </w:numPr>
        <w:spacing w:after="60" w:line="264" w:lineRule="auto"/>
      </w:pPr>
      <w:r>
        <w:t>in-person digital signature;</w:t>
      </w:r>
    </w:p>
    <w:p>
      <w:pPr>
        <w:numPr>
          <w:ilvl w:val="0"/>
          <w:numId w:val="50"/>
        </w:numPr>
        <w:spacing w:after="60" w:line="264" w:lineRule="auto"/>
      </w:pPr>
      <w:r>
        <w:t>uploaded wet signature;</w:t>
      </w:r>
    </w:p>
    <w:p>
      <w:pPr>
        <w:numPr>
          <w:ilvl w:val="0"/>
          <w:numId w:val="50"/>
        </w:numPr>
        <w:spacing w:after="60" w:line="264" w:lineRule="auto"/>
      </w:pPr>
      <w:r>
        <w:t>witnessed signature;</w:t>
      </w:r>
    </w:p>
    <w:p>
      <w:pPr>
        <w:numPr>
          <w:ilvl w:val="0"/>
          <w:numId w:val="50"/>
        </w:numPr>
        <w:spacing w:after="60" w:line="264" w:lineRule="auto"/>
      </w:pPr>
      <w:r>
        <w:t>notarized evidence where supported;</w:t>
      </w:r>
    </w:p>
    <w:p>
      <w:pPr>
        <w:numPr>
          <w:ilvl w:val="0"/>
          <w:numId w:val="50"/>
        </w:numPr>
        <w:spacing w:after="60" w:line="264" w:lineRule="auto"/>
      </w:pPr>
      <w:r>
        <w:t>administrative memorialization of verbal consent where legally permitted and specifically approved.</w:t>
      </w:r>
    </w:p>
    <w:p>
      <w:r>
        <w:t>Passive browsewrap-style presentation must not be treated as a default high-assurance agreement method.</w:t>
      </w:r>
    </w:p>
    <w:p>
      <w:r>
        <w:t>The approved method depends on:</w:t>
      </w:r>
    </w:p>
    <w:p>
      <w:pPr>
        <w:numPr>
          <w:ilvl w:val="0"/>
          <w:numId w:val="50"/>
        </w:numPr>
        <w:spacing w:after="60" w:line="264" w:lineRule="auto"/>
      </w:pPr>
      <w:r>
        <w:t>agreement type;</w:t>
      </w:r>
    </w:p>
    <w:p>
      <w:pPr>
        <w:numPr>
          <w:ilvl w:val="0"/>
          <w:numId w:val="50"/>
        </w:numPr>
        <w:spacing w:after="60" w:line="264" w:lineRule="auto"/>
      </w:pPr>
      <w:r>
        <w:t>risk;</w:t>
      </w:r>
    </w:p>
    <w:p>
      <w:pPr>
        <w:numPr>
          <w:ilvl w:val="0"/>
          <w:numId w:val="50"/>
        </w:numPr>
        <w:spacing w:after="60" w:line="264" w:lineRule="auto"/>
      </w:pPr>
      <w:r>
        <w:t>jurisdiction;</w:t>
      </w:r>
    </w:p>
    <w:p>
      <w:pPr>
        <w:numPr>
          <w:ilvl w:val="0"/>
          <w:numId w:val="50"/>
        </w:numPr>
        <w:spacing w:after="60" w:line="264" w:lineRule="auto"/>
      </w:pPr>
      <w:r>
        <w:t>party;</w:t>
      </w:r>
    </w:p>
    <w:p>
      <w:pPr>
        <w:numPr>
          <w:ilvl w:val="0"/>
          <w:numId w:val="50"/>
        </w:numPr>
        <w:spacing w:after="60" w:line="264" w:lineRule="auto"/>
      </w:pPr>
      <w:r>
        <w:t>capacity;</w:t>
      </w:r>
    </w:p>
    <w:p>
      <w:pPr>
        <w:numPr>
          <w:ilvl w:val="0"/>
          <w:numId w:val="50"/>
        </w:numPr>
        <w:spacing w:after="60" w:line="264" w:lineRule="auto"/>
      </w:pPr>
      <w:r>
        <w:t>identity confidence;</w:t>
      </w:r>
    </w:p>
    <w:p>
      <w:pPr>
        <w:numPr>
          <w:ilvl w:val="0"/>
          <w:numId w:val="50"/>
        </w:numPr>
        <w:spacing w:after="60" w:line="264" w:lineRule="auto"/>
      </w:pPr>
      <w:r>
        <w:t>materiality;</w:t>
      </w:r>
    </w:p>
    <w:p>
      <w:pPr>
        <w:numPr>
          <w:ilvl w:val="0"/>
          <w:numId w:val="50"/>
        </w:numPr>
        <w:spacing w:after="60" w:line="264" w:lineRule="auto"/>
      </w:pPr>
      <w:r>
        <w:t>legal review;</w:t>
      </w:r>
    </w:p>
    <w:p>
      <w:pPr>
        <w:numPr>
          <w:ilvl w:val="0"/>
          <w:numId w:val="50"/>
        </w:numPr>
        <w:spacing w:after="60" w:line="264" w:lineRule="auto"/>
      </w:pPr>
      <w:r>
        <w:t>organization policy.</w:t>
      </w:r>
    </w:p>
    <w:p>
      <w:pPr>
        <w:pStyle w:val="Heading1"/>
      </w:pPr>
      <w:r>
        <w:t>21. Signature and Acceptance Assurance Profiles</w:t>
      </w:r>
    </w:p>
    <w:p>
      <w:r>
        <w:t>Assurance profiles may include:</w:t>
      </w:r>
    </w:p>
    <w:p>
      <w:pPr>
        <w:numPr>
          <w:ilvl w:val="0"/>
          <w:numId w:val="50"/>
        </w:numPr>
        <w:spacing w:after="60" w:line="264" w:lineRule="auto"/>
      </w:pPr>
      <w:r>
        <w:t>BASIC_AUTHENTICATED_ACCEPTANCE</w:t>
      </w:r>
    </w:p>
    <w:p>
      <w:pPr>
        <w:numPr>
          <w:ilvl w:val="0"/>
          <w:numId w:val="50"/>
        </w:numPr>
        <w:spacing w:after="60" w:line="264" w:lineRule="auto"/>
      </w:pPr>
      <w:r>
        <w:t>MFA_ACCEPTANCE</w:t>
      </w:r>
    </w:p>
    <w:p>
      <w:pPr>
        <w:numPr>
          <w:ilvl w:val="0"/>
          <w:numId w:val="50"/>
        </w:numPr>
        <w:spacing w:after="60" w:line="264" w:lineRule="auto"/>
      </w:pPr>
      <w:r>
        <w:t>PROVIDER_CERTIFIED_SIGNATURE</w:t>
      </w:r>
    </w:p>
    <w:p>
      <w:pPr>
        <w:numPr>
          <w:ilvl w:val="0"/>
          <w:numId w:val="50"/>
        </w:numPr>
        <w:spacing w:after="60" w:line="264" w:lineRule="auto"/>
      </w:pPr>
      <w:r>
        <w:t>IDENTITY_VERIFIED_SIGNATURE</w:t>
      </w:r>
    </w:p>
    <w:p>
      <w:pPr>
        <w:numPr>
          <w:ilvl w:val="0"/>
          <w:numId w:val="50"/>
        </w:numPr>
        <w:spacing w:after="60" w:line="264" w:lineRule="auto"/>
      </w:pPr>
      <w:r>
        <w:t>GUARDIAN_VERIFIED_SIGNATURE</w:t>
      </w:r>
    </w:p>
    <w:p>
      <w:pPr>
        <w:numPr>
          <w:ilvl w:val="0"/>
          <w:numId w:val="50"/>
        </w:numPr>
        <w:spacing w:after="60" w:line="264" w:lineRule="auto"/>
      </w:pPr>
      <w:r>
        <w:t>ORGANIZATION_AUTHORITY_VERIFIED_SIGNATURE</w:t>
      </w:r>
    </w:p>
    <w:p>
      <w:pPr>
        <w:numPr>
          <w:ilvl w:val="0"/>
          <w:numId w:val="50"/>
        </w:numPr>
        <w:spacing w:after="60" w:line="264" w:lineRule="auto"/>
      </w:pPr>
      <w:r>
        <w:t>WITNESSED_SIGNATURE</w:t>
      </w:r>
    </w:p>
    <w:p>
      <w:pPr>
        <w:numPr>
          <w:ilvl w:val="0"/>
          <w:numId w:val="50"/>
        </w:numPr>
        <w:spacing w:after="60" w:line="264" w:lineRule="auto"/>
      </w:pPr>
      <w:r>
        <w:t>NOTARIZED_SIGNATURE</w:t>
      </w:r>
    </w:p>
    <w:p>
      <w:pPr>
        <w:numPr>
          <w:ilvl w:val="0"/>
          <w:numId w:val="50"/>
        </w:numPr>
        <w:spacing w:after="60" w:line="264" w:lineRule="auto"/>
      </w:pPr>
      <w:r>
        <w:t>WET_SIGNATURE_VERIFIED_COPY</w:t>
      </w:r>
    </w:p>
    <w:p>
      <w:r>
        <w:t>High-risk instruments may require:</w:t>
      </w:r>
    </w:p>
    <w:p>
      <w:pPr>
        <w:numPr>
          <w:ilvl w:val="0"/>
          <w:numId w:val="50"/>
        </w:numPr>
        <w:spacing w:after="60" w:line="264" w:lineRule="auto"/>
      </w:pPr>
      <w:r>
        <w:t>verified account;</w:t>
      </w:r>
    </w:p>
    <w:p>
      <w:pPr>
        <w:numPr>
          <w:ilvl w:val="0"/>
          <w:numId w:val="50"/>
        </w:numPr>
        <w:spacing w:after="60" w:line="264" w:lineRule="auto"/>
      </w:pPr>
      <w:r>
        <w:t>MFA;</w:t>
      </w:r>
    </w:p>
    <w:p>
      <w:pPr>
        <w:numPr>
          <w:ilvl w:val="0"/>
          <w:numId w:val="50"/>
        </w:numPr>
        <w:spacing w:after="60" w:line="264" w:lineRule="auto"/>
      </w:pPr>
      <w:r>
        <w:t>step-up authentication;</w:t>
      </w:r>
    </w:p>
    <w:p>
      <w:pPr>
        <w:numPr>
          <w:ilvl w:val="0"/>
          <w:numId w:val="50"/>
        </w:numPr>
        <w:spacing w:after="60" w:line="264" w:lineRule="auto"/>
      </w:pPr>
      <w:r>
        <w:t>identity verification;</w:t>
      </w:r>
    </w:p>
    <w:p>
      <w:pPr>
        <w:numPr>
          <w:ilvl w:val="0"/>
          <w:numId w:val="50"/>
        </w:numPr>
        <w:spacing w:after="60" w:line="264" w:lineRule="auto"/>
      </w:pPr>
      <w:r>
        <w:t>guardian verification;</w:t>
      </w:r>
    </w:p>
    <w:p>
      <w:pPr>
        <w:numPr>
          <w:ilvl w:val="0"/>
          <w:numId w:val="50"/>
        </w:numPr>
        <w:spacing w:after="60" w:line="264" w:lineRule="auto"/>
      </w:pPr>
      <w:r>
        <w:t>organization-authority verification;</w:t>
      </w:r>
    </w:p>
    <w:p>
      <w:pPr>
        <w:numPr>
          <w:ilvl w:val="0"/>
          <w:numId w:val="50"/>
        </w:numPr>
        <w:spacing w:after="60" w:line="264" w:lineRule="auto"/>
      </w:pPr>
      <w:r>
        <w:t>separate initials;</w:t>
      </w:r>
    </w:p>
    <w:p>
      <w:pPr>
        <w:numPr>
          <w:ilvl w:val="0"/>
          <w:numId w:val="50"/>
        </w:numPr>
        <w:spacing w:after="60" w:line="264" w:lineRule="auto"/>
      </w:pPr>
      <w:r>
        <w:t>witness;</w:t>
      </w:r>
    </w:p>
    <w:p>
      <w:pPr>
        <w:numPr>
          <w:ilvl w:val="0"/>
          <w:numId w:val="50"/>
        </w:numPr>
        <w:spacing w:after="60" w:line="264" w:lineRule="auto"/>
      </w:pPr>
      <w:r>
        <w:t>countersignature;</w:t>
      </w:r>
    </w:p>
    <w:p>
      <w:pPr>
        <w:numPr>
          <w:ilvl w:val="0"/>
          <w:numId w:val="50"/>
        </w:numPr>
        <w:spacing w:after="60" w:line="264" w:lineRule="auto"/>
      </w:pPr>
      <w:r>
        <w:t>provider certificate;</w:t>
      </w:r>
    </w:p>
    <w:p>
      <w:pPr>
        <w:numPr>
          <w:ilvl w:val="0"/>
          <w:numId w:val="50"/>
        </w:numPr>
        <w:spacing w:after="60" w:line="264" w:lineRule="auto"/>
      </w:pPr>
      <w:r>
        <w:t>in-person verification where justified.</w:t>
      </w:r>
    </w:p>
    <w:p>
      <w:r>
        <w:t>The assurance level used must be preserved.</w:t>
      </w:r>
    </w:p>
    <w:p>
      <w:pPr>
        <w:pStyle w:val="Heading1"/>
      </w:pPr>
      <w:r>
        <w:t>22. Agreement Lifecycle State Machine</w:t>
      </w:r>
    </w:p>
    <w:p>
      <w:r>
        <w:t xml:space="preserve">text DRAFT ↓ NEGOTIATION ↓ INTERNAL_REVIEW ↓ APPROVED_FOR_USE ↓ GENERATED ↓ ISSUED ↓ PRESENTED ↓ VIEWED ↓ PARTIALLY_EXECUTED ↓ FULLY_EXECUTED ↓ PENDING_CONDITION ↓ EFFECTIVE ↓ ACTIVE_PERFORMANCE ↓ AMENDED / RENEWED / SUSPENDED / IN_DEFAULT ↓ CURED / REINSTATED / EXPIRED / TERMINATED / RESCINDED / SUPERSEDED ↓ ARCHIVED </w:t>
      </w:r>
    </w:p>
    <w:p>
      <w:r>
        <w:t>Additional states may include:</w:t>
      </w:r>
    </w:p>
    <w:p>
      <w:pPr>
        <w:numPr>
          <w:ilvl w:val="0"/>
          <w:numId w:val="50"/>
        </w:numPr>
        <w:spacing w:after="60" w:line="264" w:lineRule="auto"/>
      </w:pPr>
      <w:r>
        <w:t>DECLINED</w:t>
      </w:r>
    </w:p>
    <w:p>
      <w:pPr>
        <w:numPr>
          <w:ilvl w:val="0"/>
          <w:numId w:val="50"/>
        </w:numPr>
        <w:spacing w:after="60" w:line="264" w:lineRule="auto"/>
      </w:pPr>
      <w:r>
        <w:t>VOID</w:t>
      </w:r>
    </w:p>
    <w:p>
      <w:pPr>
        <w:numPr>
          <w:ilvl w:val="0"/>
          <w:numId w:val="50"/>
        </w:numPr>
        <w:spacing w:after="60" w:line="264" w:lineRule="auto"/>
      </w:pPr>
      <w:r>
        <w:t>CANCELLED</w:t>
      </w:r>
    </w:p>
    <w:p>
      <w:pPr>
        <w:numPr>
          <w:ilvl w:val="0"/>
          <w:numId w:val="50"/>
        </w:numPr>
        <w:spacing w:after="60" w:line="264" w:lineRule="auto"/>
      </w:pPr>
      <w:r>
        <w:t>DISPUTED</w:t>
      </w:r>
    </w:p>
    <w:p>
      <w:pPr>
        <w:numPr>
          <w:ilvl w:val="0"/>
          <w:numId w:val="50"/>
        </w:numPr>
        <w:spacing w:after="60" w:line="264" w:lineRule="auto"/>
      </w:pPr>
      <w:r>
        <w:t>PENDING_COUNTERSIGNATURE</w:t>
      </w:r>
    </w:p>
    <w:p>
      <w:pPr>
        <w:numPr>
          <w:ilvl w:val="0"/>
          <w:numId w:val="50"/>
        </w:numPr>
        <w:spacing w:after="60" w:line="264" w:lineRule="auto"/>
      </w:pPr>
      <w:r>
        <w:t>PENDING_APPROVAL</w:t>
      </w:r>
    </w:p>
    <w:p>
      <w:pPr>
        <w:numPr>
          <w:ilvl w:val="0"/>
          <w:numId w:val="50"/>
        </w:numPr>
        <w:spacing w:after="60" w:line="264" w:lineRule="auto"/>
      </w:pPr>
      <w:r>
        <w:t>PENDING_VERIFICATION</w:t>
      </w:r>
    </w:p>
    <w:p>
      <w:pPr>
        <w:numPr>
          <w:ilvl w:val="0"/>
          <w:numId w:val="50"/>
        </w:numPr>
        <w:spacing w:after="60" w:line="264" w:lineRule="auto"/>
      </w:pPr>
      <w:r>
        <w:t>FAILED_DELIVERY</w:t>
      </w:r>
    </w:p>
    <w:p>
      <w:pPr>
        <w:numPr>
          <w:ilvl w:val="0"/>
          <w:numId w:val="50"/>
        </w:numPr>
        <w:spacing w:after="60" w:line="264" w:lineRule="auto"/>
      </w:pPr>
      <w:r>
        <w:t>WITHDRAWN_BEFORE_EXECUTION</w:t>
      </w:r>
    </w:p>
    <w:p>
      <w:r>
        <w:t>Each transition must define:</w:t>
      </w:r>
    </w:p>
    <w:p>
      <w:pPr>
        <w:numPr>
          <w:ilvl w:val="0"/>
          <w:numId w:val="50"/>
        </w:numPr>
        <w:spacing w:after="60" w:line="264" w:lineRule="auto"/>
      </w:pPr>
      <w:r>
        <w:t>eligible actor;</w:t>
      </w:r>
    </w:p>
    <w:p>
      <w:pPr>
        <w:numPr>
          <w:ilvl w:val="0"/>
          <w:numId w:val="50"/>
        </w:numPr>
        <w:spacing w:after="60" w:line="264" w:lineRule="auto"/>
      </w:pPr>
      <w:r>
        <w:t>required evidence;</w:t>
      </w:r>
    </w:p>
    <w:p>
      <w:pPr>
        <w:numPr>
          <w:ilvl w:val="0"/>
          <w:numId w:val="50"/>
        </w:numPr>
        <w:spacing w:after="60" w:line="264" w:lineRule="auto"/>
      </w:pPr>
      <w:r>
        <w:t>required approval;</w:t>
      </w:r>
    </w:p>
    <w:p>
      <w:pPr>
        <w:numPr>
          <w:ilvl w:val="0"/>
          <w:numId w:val="50"/>
        </w:numPr>
        <w:spacing w:after="60" w:line="264" w:lineRule="auto"/>
      </w:pPr>
      <w:r>
        <w:t>notice;</w:t>
      </w:r>
    </w:p>
    <w:p>
      <w:pPr>
        <w:numPr>
          <w:ilvl w:val="0"/>
          <w:numId w:val="50"/>
        </w:numPr>
        <w:spacing w:after="60" w:line="264" w:lineRule="auto"/>
      </w:pPr>
      <w:r>
        <w:t>audit;</w:t>
      </w:r>
    </w:p>
    <w:p>
      <w:pPr>
        <w:numPr>
          <w:ilvl w:val="0"/>
          <w:numId w:val="50"/>
        </w:numPr>
        <w:spacing w:after="60" w:line="264" w:lineRule="auto"/>
      </w:pPr>
      <w:r>
        <w:t>operational effect;</w:t>
      </w:r>
    </w:p>
    <w:p>
      <w:pPr>
        <w:numPr>
          <w:ilvl w:val="0"/>
          <w:numId w:val="50"/>
        </w:numPr>
        <w:spacing w:after="60" w:line="264" w:lineRule="auto"/>
      </w:pPr>
      <w:r>
        <w:t>rollback or correction path;</w:t>
      </w:r>
    </w:p>
    <w:p>
      <w:pPr>
        <w:numPr>
          <w:ilvl w:val="0"/>
          <w:numId w:val="50"/>
        </w:numPr>
        <w:spacing w:after="60" w:line="264" w:lineRule="auto"/>
      </w:pPr>
      <w:r>
        <w:t>downstream effect handling.</w:t>
      </w:r>
    </w:p>
    <w:p>
      <w:pPr>
        <w:pStyle w:val="Heading1"/>
      </w:pPr>
      <w:r>
        <w:t>23. Consent Lifecycle State Machine</w:t>
      </w:r>
    </w:p>
    <w:p>
      <w:r>
        <w:t xml:space="preserve">text REQUESTED ↓ PRESENTED ↓ GRANTED / REFUSED ↓ ACTIVE ↓ LIMITED / SUSPENDED ↓ WITHDRAWN / EXPIRED / REVOKED / SUPERSEDED ↓ ARCHIVED </w:t>
      </w:r>
    </w:p>
    <w:p>
      <w:r>
        <w:t>Consent withdrawal must preserve:</w:t>
      </w:r>
    </w:p>
    <w:p>
      <w:pPr>
        <w:numPr>
          <w:ilvl w:val="0"/>
          <w:numId w:val="50"/>
        </w:numPr>
        <w:spacing w:after="60" w:line="264" w:lineRule="auto"/>
      </w:pPr>
      <w:r>
        <w:t>withdrawing actor;</w:t>
      </w:r>
    </w:p>
    <w:p>
      <w:pPr>
        <w:numPr>
          <w:ilvl w:val="0"/>
          <w:numId w:val="50"/>
        </w:numPr>
        <w:spacing w:after="60" w:line="264" w:lineRule="auto"/>
      </w:pPr>
      <w:r>
        <w:t>capacity;</w:t>
      </w:r>
    </w:p>
    <w:p>
      <w:pPr>
        <w:numPr>
          <w:ilvl w:val="0"/>
          <w:numId w:val="50"/>
        </w:numPr>
        <w:spacing w:after="60" w:line="264" w:lineRule="auto"/>
      </w:pPr>
      <w:r>
        <w:t>effective time;</w:t>
      </w:r>
    </w:p>
    <w:p>
      <w:pPr>
        <w:numPr>
          <w:ilvl w:val="0"/>
          <w:numId w:val="50"/>
        </w:numPr>
        <w:spacing w:after="60" w:line="264" w:lineRule="auto"/>
      </w:pPr>
      <w:r>
        <w:t>scope;</w:t>
      </w:r>
    </w:p>
    <w:p>
      <w:pPr>
        <w:numPr>
          <w:ilvl w:val="0"/>
          <w:numId w:val="50"/>
        </w:numPr>
        <w:spacing w:after="60" w:line="264" w:lineRule="auto"/>
      </w:pPr>
      <w:r>
        <w:t>downstream systems notified;</w:t>
      </w:r>
    </w:p>
    <w:p>
      <w:pPr>
        <w:numPr>
          <w:ilvl w:val="0"/>
          <w:numId w:val="50"/>
        </w:numPr>
        <w:spacing w:after="60" w:line="264" w:lineRule="auto"/>
      </w:pPr>
      <w:r>
        <w:t>completed actions;</w:t>
      </w:r>
    </w:p>
    <w:p>
      <w:pPr>
        <w:numPr>
          <w:ilvl w:val="0"/>
          <w:numId w:val="50"/>
        </w:numPr>
        <w:spacing w:after="60" w:line="264" w:lineRule="auto"/>
      </w:pPr>
      <w:r>
        <w:t>irreversible effects;</w:t>
      </w:r>
    </w:p>
    <w:p>
      <w:pPr>
        <w:numPr>
          <w:ilvl w:val="0"/>
          <w:numId w:val="50"/>
        </w:numPr>
        <w:spacing w:after="60" w:line="264" w:lineRule="auto"/>
      </w:pPr>
      <w:r>
        <w:t>surviving obligations;</w:t>
      </w:r>
    </w:p>
    <w:p>
      <w:pPr>
        <w:numPr>
          <w:ilvl w:val="0"/>
          <w:numId w:val="50"/>
        </w:numPr>
        <w:spacing w:after="60" w:line="264" w:lineRule="auto"/>
      </w:pPr>
      <w:r>
        <w:t>evidence.</w:t>
      </w:r>
    </w:p>
    <w:p>
      <w:pPr>
        <w:pStyle w:val="Heading1"/>
      </w:pPr>
      <w:r>
        <w:t>24. Authorization Lifecycle State Machine</w:t>
      </w:r>
    </w:p>
    <w:p>
      <w:r>
        <w:t xml:space="preserve">text PROPOSED ↓ APPROVED ↓ ACTIVE ↓ LIMITED / SUSPENDED ↓ REVOKED / EXPIRED / FULFILLED / SUPERSEDED ↓ ARCHIVED </w:t>
      </w:r>
    </w:p>
    <w:p>
      <w:pPr>
        <w:pStyle w:val="Heading1"/>
      </w:pPr>
      <w:r>
        <w:t>25. Obligation Lifecycle State Machine</w:t>
      </w:r>
    </w:p>
    <w:p>
      <w:r>
        <w:t xml:space="preserve">text PROPOSED ↓ CREATED ↓ NOT_YET_DUE ↓ DUE ↓ PARTIALLY_PERFORMED / PERFORMED ↓ DISPUTED / WAIVED / EXCUSED / IN_DEFAULT ↓ CURED / SATISFIED / TERMINATED ↓ ARCHIVED </w:t>
      </w:r>
    </w:p>
    <w:p>
      <w:r>
        <w:t>An obligation state must not be inferred solely from agreement status.</w:t>
      </w:r>
    </w:p>
    <w:p>
      <w:pPr>
        <w:pStyle w:val="Heading1"/>
      </w:pPr>
      <w:r>
        <w:t>26. Partial Execution and Countersignature</w:t>
      </w:r>
    </w:p>
    <w:p>
      <w:r>
        <w:t>The system must preserve:</w:t>
      </w:r>
    </w:p>
    <w:p>
      <w:pPr>
        <w:numPr>
          <w:ilvl w:val="0"/>
          <w:numId w:val="50"/>
        </w:numPr>
        <w:spacing w:after="60" w:line="264" w:lineRule="auto"/>
      </w:pPr>
      <w:r>
        <w:t>required signers;</w:t>
      </w:r>
    </w:p>
    <w:p>
      <w:pPr>
        <w:numPr>
          <w:ilvl w:val="0"/>
          <w:numId w:val="50"/>
        </w:numPr>
        <w:spacing w:after="60" w:line="264" w:lineRule="auto"/>
      </w:pPr>
      <w:r>
        <w:t>signature roles;</w:t>
      </w:r>
    </w:p>
    <w:p>
      <w:pPr>
        <w:numPr>
          <w:ilvl w:val="0"/>
          <w:numId w:val="50"/>
        </w:numPr>
        <w:spacing w:after="60" w:line="264" w:lineRule="auto"/>
      </w:pPr>
      <w:r>
        <w:t>signature order;</w:t>
      </w:r>
    </w:p>
    <w:p>
      <w:pPr>
        <w:numPr>
          <w:ilvl w:val="0"/>
          <w:numId w:val="50"/>
        </w:numPr>
        <w:spacing w:after="60" w:line="264" w:lineRule="auto"/>
      </w:pPr>
      <w:r>
        <w:t>completed signatures;</w:t>
      </w:r>
    </w:p>
    <w:p>
      <w:pPr>
        <w:numPr>
          <w:ilvl w:val="0"/>
          <w:numId w:val="50"/>
        </w:numPr>
        <w:spacing w:after="60" w:line="264" w:lineRule="auto"/>
      </w:pPr>
      <w:r>
        <w:t>missing signatures;</w:t>
      </w:r>
    </w:p>
    <w:p>
      <w:pPr>
        <w:numPr>
          <w:ilvl w:val="0"/>
          <w:numId w:val="50"/>
        </w:numPr>
        <w:spacing w:after="60" w:line="264" w:lineRule="auto"/>
      </w:pPr>
      <w:r>
        <w:t>countersignature requirement;</w:t>
      </w:r>
    </w:p>
    <w:p>
      <w:pPr>
        <w:numPr>
          <w:ilvl w:val="0"/>
          <w:numId w:val="50"/>
        </w:numPr>
        <w:spacing w:after="60" w:line="264" w:lineRule="auto"/>
      </w:pPr>
      <w:r>
        <w:t>partial-effect rules;</w:t>
      </w:r>
    </w:p>
    <w:p>
      <w:pPr>
        <w:numPr>
          <w:ilvl w:val="0"/>
          <w:numId w:val="50"/>
        </w:numPr>
        <w:spacing w:after="60" w:line="264" w:lineRule="auto"/>
      </w:pPr>
      <w:r>
        <w:t>pending-signature expiration;</w:t>
      </w:r>
    </w:p>
    <w:p>
      <w:pPr>
        <w:numPr>
          <w:ilvl w:val="0"/>
          <w:numId w:val="50"/>
        </w:numPr>
        <w:spacing w:after="60" w:line="264" w:lineRule="auto"/>
      </w:pPr>
      <w:r>
        <w:t>cancellation rules;</w:t>
      </w:r>
    </w:p>
    <w:p>
      <w:pPr>
        <w:numPr>
          <w:ilvl w:val="0"/>
          <w:numId w:val="50"/>
        </w:numPr>
        <w:spacing w:after="60" w:line="264" w:lineRule="auto"/>
      </w:pPr>
      <w:r>
        <w:t>package changes after partial signature.</w:t>
      </w:r>
    </w:p>
    <w:p>
      <w:r>
        <w:t>If the package changes after one party signs, the system must determine whether prior signatures remain valid, require reaffirmation, or become void under the configured rule.</w:t>
      </w:r>
    </w:p>
    <w:p>
      <w:pPr>
        <w:pStyle w:val="Heading1"/>
      </w:pPr>
      <w:r>
        <w:t>27. Conditions Precedent and Conditions Subsequent</w:t>
      </w:r>
    </w:p>
    <w:p>
      <w:r>
        <w:t>An agreement may become effective only after:</w:t>
      </w:r>
    </w:p>
    <w:p>
      <w:pPr>
        <w:numPr>
          <w:ilvl w:val="0"/>
          <w:numId w:val="50"/>
        </w:numPr>
        <w:spacing w:after="60" w:line="264" w:lineRule="auto"/>
      </w:pPr>
      <w:r>
        <w:t>all signatures;</w:t>
      </w:r>
    </w:p>
    <w:p>
      <w:pPr>
        <w:numPr>
          <w:ilvl w:val="0"/>
          <w:numId w:val="50"/>
        </w:numPr>
        <w:spacing w:after="60" w:line="264" w:lineRule="auto"/>
      </w:pPr>
      <w:r>
        <w:t>countersignature;</w:t>
      </w:r>
    </w:p>
    <w:p>
      <w:pPr>
        <w:numPr>
          <w:ilvl w:val="0"/>
          <w:numId w:val="50"/>
        </w:numPr>
        <w:spacing w:after="60" w:line="264" w:lineRule="auto"/>
      </w:pPr>
      <w:r>
        <w:t>deposit payment;</w:t>
      </w:r>
    </w:p>
    <w:p>
      <w:pPr>
        <w:numPr>
          <w:ilvl w:val="0"/>
          <w:numId w:val="50"/>
        </w:numPr>
        <w:spacing w:after="60" w:line="264" w:lineRule="auto"/>
      </w:pPr>
      <w:r>
        <w:t>insurance proof;</w:t>
      </w:r>
    </w:p>
    <w:p>
      <w:pPr>
        <w:numPr>
          <w:ilvl w:val="0"/>
          <w:numId w:val="50"/>
        </w:numPr>
        <w:spacing w:after="60" w:line="264" w:lineRule="auto"/>
      </w:pPr>
      <w:r>
        <w:t>health documentation;</w:t>
      </w:r>
    </w:p>
    <w:p>
      <w:pPr>
        <w:numPr>
          <w:ilvl w:val="0"/>
          <w:numId w:val="50"/>
        </w:numPr>
        <w:spacing w:after="60" w:line="264" w:lineRule="auto"/>
      </w:pPr>
      <w:r>
        <w:t>guardian approval;</w:t>
      </w:r>
    </w:p>
    <w:p>
      <w:pPr>
        <w:numPr>
          <w:ilvl w:val="0"/>
          <w:numId w:val="50"/>
        </w:numPr>
        <w:spacing w:after="60" w:line="264" w:lineRule="auto"/>
      </w:pPr>
      <w:r>
        <w:t>facility approval;</w:t>
      </w:r>
    </w:p>
    <w:p>
      <w:pPr>
        <w:numPr>
          <w:ilvl w:val="0"/>
          <w:numId w:val="50"/>
        </w:numPr>
        <w:spacing w:after="60" w:line="264" w:lineRule="auto"/>
      </w:pPr>
      <w:r>
        <w:t>horse acceptance;</w:t>
      </w:r>
    </w:p>
    <w:p>
      <w:pPr>
        <w:numPr>
          <w:ilvl w:val="0"/>
          <w:numId w:val="50"/>
        </w:numPr>
        <w:spacing w:after="60" w:line="264" w:lineRule="auto"/>
      </w:pPr>
      <w:r>
        <w:t>background review;</w:t>
      </w:r>
    </w:p>
    <w:p>
      <w:pPr>
        <w:numPr>
          <w:ilvl w:val="0"/>
          <w:numId w:val="50"/>
        </w:numPr>
        <w:spacing w:after="60" w:line="264" w:lineRule="auto"/>
      </w:pPr>
      <w:r>
        <w:t>start date;</w:t>
      </w:r>
    </w:p>
    <w:p>
      <w:pPr>
        <w:numPr>
          <w:ilvl w:val="0"/>
          <w:numId w:val="50"/>
        </w:numPr>
        <w:spacing w:after="60" w:line="264" w:lineRule="auto"/>
      </w:pPr>
      <w:r>
        <w:t>required disclosure delivery;</w:t>
      </w:r>
    </w:p>
    <w:p>
      <w:pPr>
        <w:numPr>
          <w:ilvl w:val="0"/>
          <w:numId w:val="50"/>
        </w:numPr>
        <w:spacing w:after="60" w:line="264" w:lineRule="auto"/>
      </w:pPr>
      <w:r>
        <w:t>another agreement becoming effective.</w:t>
      </w:r>
    </w:p>
    <w:p>
      <w:r>
        <w:t>Continuation may depend on later conditions such as:</w:t>
      </w:r>
    </w:p>
    <w:p>
      <w:pPr>
        <w:numPr>
          <w:ilvl w:val="0"/>
          <w:numId w:val="50"/>
        </w:numPr>
        <w:spacing w:after="60" w:line="264" w:lineRule="auto"/>
      </w:pPr>
      <w:r>
        <w:t>insurance remaining active;</w:t>
      </w:r>
    </w:p>
    <w:p>
      <w:pPr>
        <w:numPr>
          <w:ilvl w:val="0"/>
          <w:numId w:val="50"/>
        </w:numPr>
        <w:spacing w:after="60" w:line="264" w:lineRule="auto"/>
      </w:pPr>
      <w:r>
        <w:t>licenses remaining valid;</w:t>
      </w:r>
    </w:p>
    <w:p>
      <w:pPr>
        <w:numPr>
          <w:ilvl w:val="0"/>
          <w:numId w:val="50"/>
        </w:numPr>
        <w:spacing w:after="60" w:line="264" w:lineRule="auto"/>
      </w:pPr>
      <w:r>
        <w:t>payment remaining current;</w:t>
      </w:r>
    </w:p>
    <w:p>
      <w:pPr>
        <w:numPr>
          <w:ilvl w:val="0"/>
          <w:numId w:val="50"/>
        </w:numPr>
        <w:spacing w:after="60" w:line="264" w:lineRule="auto"/>
      </w:pPr>
      <w:r>
        <w:t>health documents remaining current;</w:t>
      </w:r>
    </w:p>
    <w:p>
      <w:pPr>
        <w:numPr>
          <w:ilvl w:val="0"/>
          <w:numId w:val="50"/>
        </w:numPr>
        <w:spacing w:after="60" w:line="264" w:lineRule="auto"/>
      </w:pPr>
      <w:r>
        <w:t>membership remaining active.</w:t>
      </w:r>
    </w:p>
    <w:p>
      <w:r>
        <w:t>Conditions must be explicit, auditable, and linked to their evidence.</w:t>
      </w:r>
    </w:p>
    <w:p>
      <w:pPr>
        <w:pStyle w:val="Heading1"/>
      </w:pPr>
      <w:r>
        <w:t>28. Rights, Benefits, Obligations, and Restrictions</w:t>
      </w:r>
    </w:p>
    <w:p>
      <w:r>
        <w:t>Each material effect should identify:</w:t>
      </w:r>
    </w:p>
    <w:p>
      <w:pPr>
        <w:numPr>
          <w:ilvl w:val="0"/>
          <w:numId w:val="50"/>
        </w:numPr>
        <w:spacing w:after="60" w:line="264" w:lineRule="auto"/>
      </w:pPr>
      <w:r>
        <w:t>effect type;</w:t>
      </w:r>
    </w:p>
    <w:p>
      <w:pPr>
        <w:numPr>
          <w:ilvl w:val="0"/>
          <w:numId w:val="50"/>
        </w:numPr>
        <w:spacing w:after="60" w:line="264" w:lineRule="auto"/>
      </w:pPr>
      <w:r>
        <w:t>source agreement;</w:t>
      </w:r>
    </w:p>
    <w:p>
      <w:pPr>
        <w:numPr>
          <w:ilvl w:val="0"/>
          <w:numId w:val="50"/>
        </w:numPr>
        <w:spacing w:after="60" w:line="264" w:lineRule="auto"/>
      </w:pPr>
      <w:r>
        <w:t>source clause;</w:t>
      </w:r>
    </w:p>
    <w:p>
      <w:pPr>
        <w:numPr>
          <w:ilvl w:val="0"/>
          <w:numId w:val="50"/>
        </w:numPr>
        <w:spacing w:after="60" w:line="264" w:lineRule="auto"/>
      </w:pPr>
      <w:r>
        <w:t>responsible party;</w:t>
      </w:r>
    </w:p>
    <w:p>
      <w:pPr>
        <w:numPr>
          <w:ilvl w:val="0"/>
          <w:numId w:val="50"/>
        </w:numPr>
        <w:spacing w:after="60" w:line="264" w:lineRule="auto"/>
      </w:pPr>
      <w:r>
        <w:t>benefited party;</w:t>
      </w:r>
    </w:p>
    <w:p>
      <w:pPr>
        <w:numPr>
          <w:ilvl w:val="0"/>
          <w:numId w:val="50"/>
        </w:numPr>
        <w:spacing w:after="60" w:line="264" w:lineRule="auto"/>
      </w:pPr>
      <w:r>
        <w:t>subject;</w:t>
      </w:r>
    </w:p>
    <w:p>
      <w:pPr>
        <w:numPr>
          <w:ilvl w:val="0"/>
          <w:numId w:val="50"/>
        </w:numPr>
        <w:spacing w:after="60" w:line="264" w:lineRule="auto"/>
      </w:pPr>
      <w:r>
        <w:t>scope;</w:t>
      </w:r>
    </w:p>
    <w:p>
      <w:pPr>
        <w:numPr>
          <w:ilvl w:val="0"/>
          <w:numId w:val="50"/>
        </w:numPr>
        <w:spacing w:after="60" w:line="264" w:lineRule="auto"/>
      </w:pPr>
      <w:r>
        <w:t>start;</w:t>
      </w:r>
    </w:p>
    <w:p>
      <w:pPr>
        <w:numPr>
          <w:ilvl w:val="0"/>
          <w:numId w:val="50"/>
        </w:numPr>
        <w:spacing w:after="60" w:line="264" w:lineRule="auto"/>
      </w:pPr>
      <w:r>
        <w:t>end;</w:t>
      </w:r>
    </w:p>
    <w:p>
      <w:pPr>
        <w:numPr>
          <w:ilvl w:val="0"/>
          <w:numId w:val="50"/>
        </w:numPr>
        <w:spacing w:after="60" w:line="264" w:lineRule="auto"/>
      </w:pPr>
      <w:r>
        <w:t>condition;</w:t>
      </w:r>
    </w:p>
    <w:p>
      <w:pPr>
        <w:numPr>
          <w:ilvl w:val="0"/>
          <w:numId w:val="50"/>
        </w:numPr>
        <w:spacing w:after="60" w:line="264" w:lineRule="auto"/>
      </w:pPr>
      <w:r>
        <w:t>performance state;</w:t>
      </w:r>
    </w:p>
    <w:p>
      <w:pPr>
        <w:numPr>
          <w:ilvl w:val="0"/>
          <w:numId w:val="50"/>
        </w:numPr>
        <w:spacing w:after="60" w:line="264" w:lineRule="auto"/>
      </w:pPr>
      <w:r>
        <w:t>dispute state;</w:t>
      </w:r>
    </w:p>
    <w:p>
      <w:pPr>
        <w:numPr>
          <w:ilvl w:val="0"/>
          <w:numId w:val="50"/>
        </w:numPr>
        <w:spacing w:after="60" w:line="264" w:lineRule="auto"/>
      </w:pPr>
      <w:r>
        <w:t>survival rule;</w:t>
      </w:r>
    </w:p>
    <w:p>
      <w:pPr>
        <w:numPr>
          <w:ilvl w:val="0"/>
          <w:numId w:val="50"/>
        </w:numPr>
        <w:spacing w:after="60" w:line="264" w:lineRule="auto"/>
      </w:pPr>
      <w:r>
        <w:t>downstream system effects.</w:t>
      </w:r>
    </w:p>
    <w:p>
      <w:r>
        <w:t>Examples:</w:t>
      </w:r>
    </w:p>
    <w:p>
      <w:pPr>
        <w:numPr>
          <w:ilvl w:val="0"/>
          <w:numId w:val="50"/>
        </w:numPr>
        <w:spacing w:after="60" w:line="264" w:lineRule="auto"/>
      </w:pPr>
      <w:r>
        <w:t>payment duty;</w:t>
      </w:r>
    </w:p>
    <w:p>
      <w:pPr>
        <w:numPr>
          <w:ilvl w:val="0"/>
          <w:numId w:val="50"/>
        </w:numPr>
        <w:spacing w:after="60" w:line="264" w:lineRule="auto"/>
      </w:pPr>
      <w:r>
        <w:t>stall assignment right;</w:t>
      </w:r>
    </w:p>
    <w:p>
      <w:pPr>
        <w:numPr>
          <w:ilvl w:val="0"/>
          <w:numId w:val="50"/>
        </w:numPr>
        <w:spacing w:after="60" w:line="264" w:lineRule="auto"/>
      </w:pPr>
      <w:r>
        <w:t>training service entitlement;</w:t>
      </w:r>
    </w:p>
    <w:p>
      <w:pPr>
        <w:numPr>
          <w:ilvl w:val="0"/>
          <w:numId w:val="50"/>
        </w:numPr>
        <w:spacing w:after="60" w:line="264" w:lineRule="auto"/>
      </w:pPr>
      <w:r>
        <w:t>emergency treatment authority;</w:t>
      </w:r>
    </w:p>
    <w:p>
      <w:pPr>
        <w:numPr>
          <w:ilvl w:val="0"/>
          <w:numId w:val="50"/>
        </w:numPr>
        <w:spacing w:after="60" w:line="264" w:lineRule="auto"/>
      </w:pPr>
      <w:r>
        <w:t>confidentiality restriction;</w:t>
      </w:r>
    </w:p>
    <w:p>
      <w:pPr>
        <w:numPr>
          <w:ilvl w:val="0"/>
          <w:numId w:val="50"/>
        </w:numPr>
        <w:spacing w:after="60" w:line="264" w:lineRule="auto"/>
      </w:pPr>
      <w:r>
        <w:t>facility-access permission;</w:t>
      </w:r>
    </w:p>
    <w:p>
      <w:pPr>
        <w:numPr>
          <w:ilvl w:val="0"/>
          <w:numId w:val="50"/>
        </w:numPr>
        <w:spacing w:after="60" w:line="264" w:lineRule="auto"/>
      </w:pPr>
      <w:r>
        <w:t>cancellation right;</w:t>
      </w:r>
    </w:p>
    <w:p>
      <w:pPr>
        <w:numPr>
          <w:ilvl w:val="0"/>
          <w:numId w:val="50"/>
        </w:numPr>
        <w:spacing w:after="60" w:line="264" w:lineRule="auto"/>
      </w:pPr>
      <w:r>
        <w:t>record-delivery duty;</w:t>
      </w:r>
    </w:p>
    <w:p>
      <w:pPr>
        <w:numPr>
          <w:ilvl w:val="0"/>
          <w:numId w:val="50"/>
        </w:numPr>
        <w:spacing w:after="60" w:line="264" w:lineRule="auto"/>
      </w:pPr>
      <w:r>
        <w:t>notice obligation.</w:t>
      </w:r>
    </w:p>
    <w:p>
      <w:pPr>
        <w:pStyle w:val="Heading1"/>
      </w:pPr>
      <w:r>
        <w:t>29. Operational Effect Ledger</w:t>
      </w:r>
    </w:p>
    <w:p>
      <w:r>
        <w:t>No agreement-derived system effect should exist without a ledger entry.</w:t>
      </w:r>
    </w:p>
    <w:p>
      <w:r>
        <w:t>The ledger must record:</w:t>
      </w:r>
    </w:p>
    <w:p>
      <w:pPr>
        <w:numPr>
          <w:ilvl w:val="0"/>
          <w:numId w:val="50"/>
        </w:numPr>
        <w:spacing w:after="60" w:line="264" w:lineRule="auto"/>
      </w:pPr>
      <w:r>
        <w:t>effect ID;</w:t>
      </w:r>
    </w:p>
    <w:p>
      <w:pPr>
        <w:numPr>
          <w:ilvl w:val="0"/>
          <w:numId w:val="50"/>
        </w:numPr>
        <w:spacing w:after="60" w:line="264" w:lineRule="auto"/>
      </w:pPr>
      <w:r>
        <w:t>agreement ID;</w:t>
      </w:r>
    </w:p>
    <w:p>
      <w:pPr>
        <w:numPr>
          <w:ilvl w:val="0"/>
          <w:numId w:val="50"/>
        </w:numPr>
        <w:spacing w:after="60" w:line="264" w:lineRule="auto"/>
      </w:pPr>
      <w:r>
        <w:t>clause ID;</w:t>
      </w:r>
    </w:p>
    <w:p>
      <w:pPr>
        <w:numPr>
          <w:ilvl w:val="0"/>
          <w:numId w:val="50"/>
        </w:numPr>
        <w:spacing w:after="60" w:line="264" w:lineRule="auto"/>
      </w:pPr>
      <w:r>
        <w:t>effect type;</w:t>
      </w:r>
    </w:p>
    <w:p>
      <w:pPr>
        <w:numPr>
          <w:ilvl w:val="0"/>
          <w:numId w:val="50"/>
        </w:numPr>
        <w:spacing w:after="60" w:line="264" w:lineRule="auto"/>
      </w:pPr>
      <w:r>
        <w:t>target domain;</w:t>
      </w:r>
    </w:p>
    <w:p>
      <w:pPr>
        <w:numPr>
          <w:ilvl w:val="0"/>
          <w:numId w:val="50"/>
        </w:numPr>
        <w:spacing w:after="60" w:line="264" w:lineRule="auto"/>
      </w:pPr>
      <w:r>
        <w:t>affected identity, horse, organization, or facility;</w:t>
      </w:r>
    </w:p>
    <w:p>
      <w:pPr>
        <w:numPr>
          <w:ilvl w:val="0"/>
          <w:numId w:val="50"/>
        </w:numPr>
        <w:spacing w:after="60" w:line="264" w:lineRule="auto"/>
      </w:pPr>
      <w:r>
        <w:t>activation event;</w:t>
      </w:r>
    </w:p>
    <w:p>
      <w:pPr>
        <w:numPr>
          <w:ilvl w:val="0"/>
          <w:numId w:val="50"/>
        </w:numPr>
        <w:spacing w:after="60" w:line="264" w:lineRule="auto"/>
      </w:pPr>
      <w:r>
        <w:t>effective time;</w:t>
      </w:r>
    </w:p>
    <w:p>
      <w:pPr>
        <w:numPr>
          <w:ilvl w:val="0"/>
          <w:numId w:val="50"/>
        </w:numPr>
        <w:spacing w:after="60" w:line="264" w:lineRule="auto"/>
      </w:pPr>
      <w:r>
        <w:t>expiration;</w:t>
      </w:r>
    </w:p>
    <w:p>
      <w:pPr>
        <w:numPr>
          <w:ilvl w:val="0"/>
          <w:numId w:val="50"/>
        </w:numPr>
        <w:spacing w:after="60" w:line="264" w:lineRule="auto"/>
      </w:pPr>
      <w:r>
        <w:t>suspension state;</w:t>
      </w:r>
    </w:p>
    <w:p>
      <w:pPr>
        <w:numPr>
          <w:ilvl w:val="0"/>
          <w:numId w:val="50"/>
        </w:numPr>
        <w:spacing w:after="60" w:line="264" w:lineRule="auto"/>
      </w:pPr>
      <w:r>
        <w:t>revocation state;</w:t>
      </w:r>
    </w:p>
    <w:p>
      <w:pPr>
        <w:numPr>
          <w:ilvl w:val="0"/>
          <w:numId w:val="50"/>
        </w:numPr>
        <w:spacing w:after="60" w:line="264" w:lineRule="auto"/>
      </w:pPr>
      <w:r>
        <w:t>terminating event;</w:t>
      </w:r>
    </w:p>
    <w:p>
      <w:pPr>
        <w:numPr>
          <w:ilvl w:val="0"/>
          <w:numId w:val="50"/>
        </w:numPr>
        <w:spacing w:after="60" w:line="264" w:lineRule="auto"/>
      </w:pPr>
      <w:r>
        <w:t>originating actor;</w:t>
      </w:r>
    </w:p>
    <w:p>
      <w:pPr>
        <w:numPr>
          <w:ilvl w:val="0"/>
          <w:numId w:val="50"/>
        </w:numPr>
        <w:spacing w:after="60" w:line="264" w:lineRule="auto"/>
      </w:pPr>
      <w:r>
        <w:t>approval state;</w:t>
      </w:r>
    </w:p>
    <w:p>
      <w:pPr>
        <w:numPr>
          <w:ilvl w:val="0"/>
          <w:numId w:val="50"/>
        </w:numPr>
        <w:spacing w:after="60" w:line="264" w:lineRule="auto"/>
      </w:pPr>
      <w:r>
        <w:t>audit reference.</w:t>
      </w:r>
    </w:p>
    <w:p>
      <w:r>
        <w:t>Examples of target domains:</w:t>
      </w:r>
    </w:p>
    <w:p>
      <w:pPr>
        <w:numPr>
          <w:ilvl w:val="0"/>
          <w:numId w:val="50"/>
        </w:numPr>
        <w:spacing w:after="60" w:line="264" w:lineRule="auto"/>
      </w:pPr>
      <w:r>
        <w:t>permissions;</w:t>
      </w:r>
    </w:p>
    <w:p>
      <w:pPr>
        <w:numPr>
          <w:ilvl w:val="0"/>
          <w:numId w:val="50"/>
        </w:numPr>
        <w:spacing w:after="60" w:line="264" w:lineRule="auto"/>
      </w:pPr>
      <w:r>
        <w:t>relationships;</w:t>
      </w:r>
    </w:p>
    <w:p>
      <w:pPr>
        <w:numPr>
          <w:ilvl w:val="0"/>
          <w:numId w:val="50"/>
        </w:numPr>
        <w:spacing w:after="60" w:line="264" w:lineRule="auto"/>
      </w:pPr>
      <w:r>
        <w:t>payments;</w:t>
      </w:r>
    </w:p>
    <w:p>
      <w:pPr>
        <w:numPr>
          <w:ilvl w:val="0"/>
          <w:numId w:val="50"/>
        </w:numPr>
        <w:spacing w:after="60" w:line="264" w:lineRule="auto"/>
      </w:pPr>
      <w:r>
        <w:t>scheduling;</w:t>
      </w:r>
    </w:p>
    <w:p>
      <w:pPr>
        <w:numPr>
          <w:ilvl w:val="0"/>
          <w:numId w:val="50"/>
        </w:numPr>
        <w:spacing w:after="60" w:line="264" w:lineRule="auto"/>
      </w:pPr>
      <w:r>
        <w:t>communications;</w:t>
      </w:r>
    </w:p>
    <w:p>
      <w:pPr>
        <w:numPr>
          <w:ilvl w:val="0"/>
          <w:numId w:val="50"/>
        </w:numPr>
        <w:spacing w:after="60" w:line="264" w:lineRule="auto"/>
      </w:pPr>
      <w:r>
        <w:t>horse care;</w:t>
      </w:r>
    </w:p>
    <w:p>
      <w:pPr>
        <w:numPr>
          <w:ilvl w:val="0"/>
          <w:numId w:val="50"/>
        </w:numPr>
        <w:spacing w:after="60" w:line="264" w:lineRule="auto"/>
      </w:pPr>
      <w:r>
        <w:t>provider access;</w:t>
      </w:r>
    </w:p>
    <w:p>
      <w:pPr>
        <w:numPr>
          <w:ilvl w:val="0"/>
          <w:numId w:val="50"/>
        </w:numPr>
        <w:spacing w:after="60" w:line="264" w:lineRule="auto"/>
      </w:pPr>
      <w:r>
        <w:t>document delivery;</w:t>
      </w:r>
    </w:p>
    <w:p>
      <w:pPr>
        <w:numPr>
          <w:ilvl w:val="0"/>
          <w:numId w:val="50"/>
        </w:numPr>
        <w:spacing w:after="60" w:line="264" w:lineRule="auto"/>
      </w:pPr>
      <w:r>
        <w:t>facility access;</w:t>
      </w:r>
    </w:p>
    <w:p>
      <w:pPr>
        <w:numPr>
          <w:ilvl w:val="0"/>
          <w:numId w:val="50"/>
        </w:numPr>
        <w:spacing w:after="60" w:line="264" w:lineRule="auto"/>
      </w:pPr>
      <w:r>
        <w:t>transfer continuity.</w:t>
      </w:r>
    </w:p>
    <w:p>
      <w:pPr>
        <w:pStyle w:val="Heading1"/>
      </w:pPr>
      <w:r>
        <w:t>30. Agreement-Derived Permissions</w:t>
      </w:r>
    </w:p>
    <w:p>
      <w:r>
        <w:t>Permissions derived from agreements must:</w:t>
      </w:r>
    </w:p>
    <w:p>
      <w:pPr>
        <w:numPr>
          <w:ilvl w:val="0"/>
          <w:numId w:val="50"/>
        </w:numPr>
        <w:spacing w:after="60" w:line="264" w:lineRule="auto"/>
      </w:pPr>
      <w:r>
        <w:t>remain scoped;</w:t>
      </w:r>
    </w:p>
    <w:p>
      <w:pPr>
        <w:numPr>
          <w:ilvl w:val="0"/>
          <w:numId w:val="50"/>
        </w:numPr>
        <w:spacing w:after="60" w:line="264" w:lineRule="auto"/>
      </w:pPr>
      <w:r>
        <w:t>remain time-bound;</w:t>
      </w:r>
    </w:p>
    <w:p>
      <w:pPr>
        <w:numPr>
          <w:ilvl w:val="0"/>
          <w:numId w:val="50"/>
        </w:numPr>
        <w:spacing w:after="60" w:line="264" w:lineRule="auto"/>
      </w:pPr>
      <w:r>
        <w:t>be evaluated with current identity and authority;</w:t>
      </w:r>
    </w:p>
    <w:p>
      <w:pPr>
        <w:numPr>
          <w:ilvl w:val="0"/>
          <w:numId w:val="50"/>
        </w:numPr>
        <w:spacing w:after="60" w:line="264" w:lineRule="auto"/>
      </w:pPr>
      <w:r>
        <w:t>change when the source agreement changes;</w:t>
      </w:r>
    </w:p>
    <w:p>
      <w:pPr>
        <w:numPr>
          <w:ilvl w:val="0"/>
          <w:numId w:val="50"/>
        </w:numPr>
        <w:spacing w:after="60" w:line="264" w:lineRule="auto"/>
      </w:pPr>
      <w:r>
        <w:t>terminate or suspend when required;</w:t>
      </w:r>
    </w:p>
    <w:p>
      <w:pPr>
        <w:numPr>
          <w:ilvl w:val="0"/>
          <w:numId w:val="50"/>
        </w:numPr>
        <w:spacing w:after="60" w:line="264" w:lineRule="auto"/>
      </w:pPr>
      <w:r>
        <w:t>not exceed the source clause;</w:t>
      </w:r>
    </w:p>
    <w:p>
      <w:pPr>
        <w:numPr>
          <w:ilvl w:val="0"/>
          <w:numId w:val="50"/>
        </w:numPr>
        <w:spacing w:after="60" w:line="264" w:lineRule="auto"/>
      </w:pPr>
      <w:r>
        <w:t>not override higher-order permission rules;</w:t>
      </w:r>
    </w:p>
    <w:p>
      <w:pPr>
        <w:numPr>
          <w:ilvl w:val="0"/>
          <w:numId w:val="50"/>
        </w:numPr>
        <w:spacing w:after="60" w:line="264" w:lineRule="auto"/>
      </w:pPr>
      <w:r>
        <w:t>remain traceable to the source agreement;</w:t>
      </w:r>
    </w:p>
    <w:p>
      <w:pPr>
        <w:numPr>
          <w:ilvl w:val="0"/>
          <w:numId w:val="50"/>
        </w:numPr>
        <w:spacing w:after="60" w:line="264" w:lineRule="auto"/>
      </w:pPr>
      <w:r>
        <w:t>support manual review when the agreement is disputed.</w:t>
      </w:r>
    </w:p>
    <w:p>
      <w:pPr>
        <w:pStyle w:val="Heading1"/>
      </w:pPr>
      <w:r>
        <w:t>31. Agreement-Derived Relationships</w:t>
      </w:r>
    </w:p>
    <w:p>
      <w:r>
        <w:t>An agreement may evidence or create a relationship proposal, but relationship activation must follow the Relationship Model.</w:t>
      </w:r>
    </w:p>
    <w:p>
      <w:r>
        <w:t>Examples:</w:t>
      </w:r>
    </w:p>
    <w:p>
      <w:pPr>
        <w:numPr>
          <w:ilvl w:val="0"/>
          <w:numId w:val="50"/>
        </w:numPr>
        <w:spacing w:after="60" w:line="264" w:lineRule="auto"/>
      </w:pPr>
      <w:r>
        <w:t>horse-owner relationship;</w:t>
      </w:r>
    </w:p>
    <w:p>
      <w:pPr>
        <w:numPr>
          <w:ilvl w:val="0"/>
          <w:numId w:val="50"/>
        </w:numPr>
        <w:spacing w:after="60" w:line="264" w:lineRule="auto"/>
      </w:pPr>
      <w:r>
        <w:t>horse-custodian relationship;</w:t>
      </w:r>
    </w:p>
    <w:p>
      <w:pPr>
        <w:numPr>
          <w:ilvl w:val="0"/>
          <w:numId w:val="50"/>
        </w:numPr>
        <w:spacing w:after="60" w:line="264" w:lineRule="auto"/>
      </w:pPr>
      <w:r>
        <w:t>trainer-client relationship;</w:t>
      </w:r>
    </w:p>
    <w:p>
      <w:pPr>
        <w:numPr>
          <w:ilvl w:val="0"/>
          <w:numId w:val="50"/>
        </w:numPr>
        <w:spacing w:after="60" w:line="264" w:lineRule="auto"/>
      </w:pPr>
      <w:r>
        <w:t>provider-horse relationship;</w:t>
      </w:r>
    </w:p>
    <w:p>
      <w:pPr>
        <w:numPr>
          <w:ilvl w:val="0"/>
          <w:numId w:val="50"/>
        </w:numPr>
        <w:spacing w:after="60" w:line="264" w:lineRule="auto"/>
      </w:pPr>
      <w:r>
        <w:t>guardian-minor relationship;</w:t>
      </w:r>
    </w:p>
    <w:p>
      <w:pPr>
        <w:numPr>
          <w:ilvl w:val="0"/>
          <w:numId w:val="50"/>
        </w:numPr>
        <w:spacing w:after="60" w:line="264" w:lineRule="auto"/>
      </w:pPr>
      <w:r>
        <w:t>business-facility operator relationship.</w:t>
      </w:r>
    </w:p>
    <w:p>
      <w:r>
        <w:t>The agreement must not silently become the sole relationship record.</w:t>
      </w:r>
    </w:p>
    <w:p>
      <w:pPr>
        <w:pStyle w:val="Heading1"/>
      </w:pPr>
      <w:r>
        <w:t>32. Agreement-Derived Financial Obligations</w:t>
      </w:r>
    </w:p>
    <w:p>
      <w:r>
        <w:t>Financial obligations must preserve:</w:t>
      </w:r>
    </w:p>
    <w:p>
      <w:pPr>
        <w:numPr>
          <w:ilvl w:val="0"/>
          <w:numId w:val="50"/>
        </w:numPr>
        <w:spacing w:after="60" w:line="264" w:lineRule="auto"/>
      </w:pPr>
      <w:r>
        <w:t>responsible party;</w:t>
      </w:r>
    </w:p>
    <w:p>
      <w:pPr>
        <w:numPr>
          <w:ilvl w:val="0"/>
          <w:numId w:val="50"/>
        </w:numPr>
        <w:spacing w:after="60" w:line="264" w:lineRule="auto"/>
      </w:pPr>
      <w:r>
        <w:t>payer;</w:t>
      </w:r>
    </w:p>
    <w:p>
      <w:pPr>
        <w:numPr>
          <w:ilvl w:val="0"/>
          <w:numId w:val="50"/>
        </w:numPr>
        <w:spacing w:after="60" w:line="264" w:lineRule="auto"/>
      </w:pPr>
      <w:r>
        <w:t>payee;</w:t>
      </w:r>
    </w:p>
    <w:p>
      <w:pPr>
        <w:numPr>
          <w:ilvl w:val="0"/>
          <w:numId w:val="50"/>
        </w:numPr>
        <w:spacing w:after="60" w:line="264" w:lineRule="auto"/>
      </w:pPr>
      <w:r>
        <w:t>guarantor;</w:t>
      </w:r>
    </w:p>
    <w:p>
      <w:pPr>
        <w:numPr>
          <w:ilvl w:val="0"/>
          <w:numId w:val="50"/>
        </w:numPr>
        <w:spacing w:after="60" w:line="264" w:lineRule="auto"/>
      </w:pPr>
      <w:r>
        <w:t>amount or formula;</w:t>
      </w:r>
    </w:p>
    <w:p>
      <w:pPr>
        <w:numPr>
          <w:ilvl w:val="0"/>
          <w:numId w:val="50"/>
        </w:numPr>
        <w:spacing w:after="60" w:line="264" w:lineRule="auto"/>
      </w:pPr>
      <w:r>
        <w:t>due date;</w:t>
      </w:r>
    </w:p>
    <w:p>
      <w:pPr>
        <w:numPr>
          <w:ilvl w:val="0"/>
          <w:numId w:val="50"/>
        </w:numPr>
        <w:spacing w:after="60" w:line="264" w:lineRule="auto"/>
      </w:pPr>
      <w:r>
        <w:t>recurring status;</w:t>
      </w:r>
    </w:p>
    <w:p>
      <w:pPr>
        <w:numPr>
          <w:ilvl w:val="0"/>
          <w:numId w:val="50"/>
        </w:numPr>
        <w:spacing w:after="60" w:line="264" w:lineRule="auto"/>
      </w:pPr>
      <w:r>
        <w:t>deposit rules;</w:t>
      </w:r>
    </w:p>
    <w:p>
      <w:pPr>
        <w:numPr>
          <w:ilvl w:val="0"/>
          <w:numId w:val="50"/>
        </w:numPr>
        <w:spacing w:after="60" w:line="264" w:lineRule="auto"/>
      </w:pPr>
      <w:r>
        <w:t>fee rules;</w:t>
      </w:r>
    </w:p>
    <w:p>
      <w:pPr>
        <w:numPr>
          <w:ilvl w:val="0"/>
          <w:numId w:val="50"/>
        </w:numPr>
        <w:spacing w:after="60" w:line="264" w:lineRule="auto"/>
      </w:pPr>
      <w:r>
        <w:t>tax treatment reference;</w:t>
      </w:r>
    </w:p>
    <w:p>
      <w:pPr>
        <w:numPr>
          <w:ilvl w:val="0"/>
          <w:numId w:val="50"/>
        </w:numPr>
        <w:spacing w:after="60" w:line="264" w:lineRule="auto"/>
      </w:pPr>
      <w:r>
        <w:t>late-fee terms;</w:t>
      </w:r>
    </w:p>
    <w:p>
      <w:pPr>
        <w:numPr>
          <w:ilvl w:val="0"/>
          <w:numId w:val="50"/>
        </w:numPr>
        <w:spacing w:after="60" w:line="264" w:lineRule="auto"/>
      </w:pPr>
      <w:r>
        <w:t>refund terms;</w:t>
      </w:r>
    </w:p>
    <w:p>
      <w:pPr>
        <w:numPr>
          <w:ilvl w:val="0"/>
          <w:numId w:val="50"/>
        </w:numPr>
        <w:spacing w:after="60" w:line="264" w:lineRule="auto"/>
      </w:pPr>
      <w:r>
        <w:t>cancellation terms;</w:t>
      </w:r>
    </w:p>
    <w:p>
      <w:pPr>
        <w:numPr>
          <w:ilvl w:val="0"/>
          <w:numId w:val="50"/>
        </w:numPr>
        <w:spacing w:after="60" w:line="264" w:lineRule="auto"/>
      </w:pPr>
      <w:r>
        <w:t>source clause;</w:t>
      </w:r>
    </w:p>
    <w:p>
      <w:pPr>
        <w:numPr>
          <w:ilvl w:val="0"/>
          <w:numId w:val="50"/>
        </w:numPr>
        <w:spacing w:after="60" w:line="264" w:lineRule="auto"/>
      </w:pPr>
      <w:r>
        <w:t>amendment history;</w:t>
      </w:r>
    </w:p>
    <w:p>
      <w:pPr>
        <w:numPr>
          <w:ilvl w:val="0"/>
          <w:numId w:val="50"/>
        </w:numPr>
        <w:spacing w:after="60" w:line="264" w:lineRule="auto"/>
      </w:pPr>
      <w:r>
        <w:t>survival after termination.</w:t>
      </w:r>
    </w:p>
    <w:p>
      <w:r>
        <w:t>Agreement execution does not prove payment, settlement, or collection.</w:t>
      </w:r>
    </w:p>
    <w:p>
      <w:pPr>
        <w:pStyle w:val="Heading1"/>
      </w:pPr>
      <w:r>
        <w:t>33. Notice Model</w:t>
      </w:r>
    </w:p>
    <w:p>
      <w:pPr>
        <w:pStyle w:val="Heading2"/>
      </w:pPr>
      <w:r>
        <w:t>33.1 Notice as a distinct object</w:t>
      </w:r>
    </w:p>
    <w:p>
      <w:r>
        <w:t>Notice must be modeled separately from ordinary communication.</w:t>
      </w:r>
    </w:p>
    <w:p>
      <w:r>
        <w:t>A notice record should include:</w:t>
      </w:r>
    </w:p>
    <w:p>
      <w:pPr>
        <w:numPr>
          <w:ilvl w:val="0"/>
          <w:numId w:val="50"/>
        </w:numPr>
        <w:spacing w:after="60" w:line="264" w:lineRule="auto"/>
      </w:pPr>
      <w:r>
        <w:t>notice type;</w:t>
      </w:r>
    </w:p>
    <w:p>
      <w:pPr>
        <w:numPr>
          <w:ilvl w:val="0"/>
          <w:numId w:val="50"/>
        </w:numPr>
        <w:spacing w:after="60" w:line="264" w:lineRule="auto"/>
      </w:pPr>
      <w:r>
        <w:t>sender;</w:t>
      </w:r>
    </w:p>
    <w:p>
      <w:pPr>
        <w:numPr>
          <w:ilvl w:val="0"/>
          <w:numId w:val="50"/>
        </w:numPr>
        <w:spacing w:after="60" w:line="264" w:lineRule="auto"/>
      </w:pPr>
      <w:r>
        <w:t>recipient;</w:t>
      </w:r>
    </w:p>
    <w:p>
      <w:pPr>
        <w:numPr>
          <w:ilvl w:val="0"/>
          <w:numId w:val="50"/>
        </w:numPr>
        <w:spacing w:after="60" w:line="264" w:lineRule="auto"/>
      </w:pPr>
      <w:r>
        <w:t>represented parties;</w:t>
      </w:r>
    </w:p>
    <w:p>
      <w:pPr>
        <w:numPr>
          <w:ilvl w:val="0"/>
          <w:numId w:val="50"/>
        </w:numPr>
        <w:spacing w:after="60" w:line="264" w:lineRule="auto"/>
      </w:pPr>
      <w:r>
        <w:t>agreement and clause;</w:t>
      </w:r>
    </w:p>
    <w:p>
      <w:pPr>
        <w:numPr>
          <w:ilvl w:val="0"/>
          <w:numId w:val="50"/>
        </w:numPr>
        <w:spacing w:after="60" w:line="264" w:lineRule="auto"/>
      </w:pPr>
      <w:r>
        <w:t>required method;</w:t>
      </w:r>
    </w:p>
    <w:p>
      <w:pPr>
        <w:numPr>
          <w:ilvl w:val="0"/>
          <w:numId w:val="50"/>
        </w:numPr>
        <w:spacing w:after="60" w:line="264" w:lineRule="auto"/>
      </w:pPr>
      <w:r>
        <w:t>actual method;</w:t>
      </w:r>
    </w:p>
    <w:p>
      <w:pPr>
        <w:numPr>
          <w:ilvl w:val="0"/>
          <w:numId w:val="50"/>
        </w:numPr>
        <w:spacing w:after="60" w:line="264" w:lineRule="auto"/>
      </w:pPr>
      <w:r>
        <w:t>sent time;</w:t>
      </w:r>
    </w:p>
    <w:p>
      <w:pPr>
        <w:numPr>
          <w:ilvl w:val="0"/>
          <w:numId w:val="50"/>
        </w:numPr>
        <w:spacing w:after="60" w:line="264" w:lineRule="auto"/>
      </w:pPr>
      <w:r>
        <w:t>delivered time;</w:t>
      </w:r>
    </w:p>
    <w:p>
      <w:pPr>
        <w:numPr>
          <w:ilvl w:val="0"/>
          <w:numId w:val="50"/>
        </w:numPr>
        <w:spacing w:after="60" w:line="264" w:lineRule="auto"/>
      </w:pPr>
      <w:r>
        <w:t>failed time;</w:t>
      </w:r>
    </w:p>
    <w:p>
      <w:pPr>
        <w:numPr>
          <w:ilvl w:val="0"/>
          <w:numId w:val="50"/>
        </w:numPr>
        <w:spacing w:after="60" w:line="264" w:lineRule="auto"/>
      </w:pPr>
      <w:r>
        <w:t>deemed-received time where configured;</w:t>
      </w:r>
    </w:p>
    <w:p>
      <w:pPr>
        <w:numPr>
          <w:ilvl w:val="0"/>
          <w:numId w:val="50"/>
        </w:numPr>
        <w:spacing w:after="60" w:line="264" w:lineRule="auto"/>
      </w:pPr>
      <w:r>
        <w:t>content version;</w:t>
      </w:r>
    </w:p>
    <w:p>
      <w:pPr>
        <w:numPr>
          <w:ilvl w:val="0"/>
          <w:numId w:val="50"/>
        </w:numPr>
        <w:spacing w:after="60" w:line="264" w:lineRule="auto"/>
      </w:pPr>
      <w:r>
        <w:t>attachments;</w:t>
      </w:r>
    </w:p>
    <w:p>
      <w:pPr>
        <w:numPr>
          <w:ilvl w:val="0"/>
          <w:numId w:val="50"/>
        </w:numPr>
        <w:spacing w:after="60" w:line="264" w:lineRule="auto"/>
      </w:pPr>
      <w:r>
        <w:t>evidence;</w:t>
      </w:r>
    </w:p>
    <w:p>
      <w:pPr>
        <w:numPr>
          <w:ilvl w:val="0"/>
          <w:numId w:val="50"/>
        </w:numPr>
        <w:spacing w:after="60" w:line="264" w:lineRule="auto"/>
      </w:pPr>
      <w:r>
        <w:t>response deadline;</w:t>
      </w:r>
    </w:p>
    <w:p>
      <w:pPr>
        <w:numPr>
          <w:ilvl w:val="0"/>
          <w:numId w:val="50"/>
        </w:numPr>
        <w:spacing w:after="60" w:line="264" w:lineRule="auto"/>
      </w:pPr>
      <w:r>
        <w:t>dispute state.</w:t>
      </w:r>
    </w:p>
    <w:p>
      <w:pPr>
        <w:pStyle w:val="Heading2"/>
      </w:pPr>
      <w:r>
        <w:t>33.2 Delivery versus legal effect</w:t>
      </w:r>
    </w:p>
    <w:p>
      <w:r>
        <w:t>EquineSync must distinguish:</w:t>
      </w:r>
    </w:p>
    <w:p>
      <w:pPr>
        <w:numPr>
          <w:ilvl w:val="0"/>
          <w:numId w:val="50"/>
        </w:numPr>
        <w:spacing w:after="60" w:line="264" w:lineRule="auto"/>
      </w:pPr>
      <w:r>
        <w:t>message created;</w:t>
      </w:r>
    </w:p>
    <w:p>
      <w:pPr>
        <w:numPr>
          <w:ilvl w:val="0"/>
          <w:numId w:val="50"/>
        </w:numPr>
        <w:spacing w:after="60" w:line="264" w:lineRule="auto"/>
      </w:pPr>
      <w:r>
        <w:t>message sent;</w:t>
      </w:r>
    </w:p>
    <w:p>
      <w:pPr>
        <w:numPr>
          <w:ilvl w:val="0"/>
          <w:numId w:val="50"/>
        </w:numPr>
        <w:spacing w:after="60" w:line="264" w:lineRule="auto"/>
      </w:pPr>
      <w:r>
        <w:t>provider accepted;</w:t>
      </w:r>
    </w:p>
    <w:p>
      <w:pPr>
        <w:numPr>
          <w:ilvl w:val="0"/>
          <w:numId w:val="50"/>
        </w:numPr>
        <w:spacing w:after="60" w:line="264" w:lineRule="auto"/>
      </w:pPr>
      <w:r>
        <w:t>delivered;</w:t>
      </w:r>
    </w:p>
    <w:p>
      <w:pPr>
        <w:numPr>
          <w:ilvl w:val="0"/>
          <w:numId w:val="50"/>
        </w:numPr>
        <w:spacing w:after="60" w:line="264" w:lineRule="auto"/>
      </w:pPr>
      <w:r>
        <w:t>opened;</w:t>
      </w:r>
    </w:p>
    <w:p>
      <w:pPr>
        <w:numPr>
          <w:ilvl w:val="0"/>
          <w:numId w:val="50"/>
        </w:numPr>
        <w:spacing w:after="60" w:line="264" w:lineRule="auto"/>
      </w:pPr>
      <w:r>
        <w:t>acknowledged;</w:t>
      </w:r>
    </w:p>
    <w:p>
      <w:pPr>
        <w:numPr>
          <w:ilvl w:val="0"/>
          <w:numId w:val="50"/>
        </w:numPr>
        <w:spacing w:after="60" w:line="264" w:lineRule="auto"/>
      </w:pPr>
      <w:r>
        <w:t>legally deemed received under configured terms;</w:t>
      </w:r>
    </w:p>
    <w:p>
      <w:pPr>
        <w:numPr>
          <w:ilvl w:val="0"/>
          <w:numId w:val="50"/>
        </w:numPr>
        <w:spacing w:after="60" w:line="264" w:lineRule="auto"/>
      </w:pPr>
      <w:r>
        <w:t>failed;</w:t>
      </w:r>
    </w:p>
    <w:p>
      <w:pPr>
        <w:numPr>
          <w:ilvl w:val="0"/>
          <w:numId w:val="50"/>
        </w:numPr>
        <w:spacing w:after="60" w:line="264" w:lineRule="auto"/>
      </w:pPr>
      <w:r>
        <w:t>bounced;</w:t>
      </w:r>
    </w:p>
    <w:p>
      <w:pPr>
        <w:numPr>
          <w:ilvl w:val="0"/>
          <w:numId w:val="50"/>
        </w:numPr>
        <w:spacing w:after="60" w:line="264" w:lineRule="auto"/>
      </w:pPr>
      <w:r>
        <w:t>refused.</w:t>
      </w:r>
    </w:p>
    <w:p>
      <w:pPr>
        <w:pStyle w:val="Heading2"/>
      </w:pPr>
      <w:r>
        <w:t>33.3 Notice methods</w:t>
      </w:r>
    </w:p>
    <w:p>
      <w:r>
        <w:t>Methods may include:</w:t>
      </w:r>
    </w:p>
    <w:p>
      <w:pPr>
        <w:numPr>
          <w:ilvl w:val="0"/>
          <w:numId w:val="50"/>
        </w:numPr>
        <w:spacing w:after="60" w:line="264" w:lineRule="auto"/>
      </w:pPr>
      <w:r>
        <w:t>in-app notice;</w:t>
      </w:r>
    </w:p>
    <w:p>
      <w:pPr>
        <w:numPr>
          <w:ilvl w:val="0"/>
          <w:numId w:val="50"/>
        </w:numPr>
        <w:spacing w:after="60" w:line="264" w:lineRule="auto"/>
      </w:pPr>
      <w:r>
        <w:t>email;</w:t>
      </w:r>
    </w:p>
    <w:p>
      <w:pPr>
        <w:numPr>
          <w:ilvl w:val="0"/>
          <w:numId w:val="50"/>
        </w:numPr>
        <w:spacing w:after="60" w:line="264" w:lineRule="auto"/>
      </w:pPr>
      <w:r>
        <w:t>SMS;</w:t>
      </w:r>
    </w:p>
    <w:p>
      <w:pPr>
        <w:numPr>
          <w:ilvl w:val="0"/>
          <w:numId w:val="50"/>
        </w:numPr>
        <w:spacing w:after="60" w:line="264" w:lineRule="auto"/>
      </w:pPr>
      <w:r>
        <w:t>certified mail;</w:t>
      </w:r>
    </w:p>
    <w:p>
      <w:pPr>
        <w:numPr>
          <w:ilvl w:val="0"/>
          <w:numId w:val="50"/>
        </w:numPr>
        <w:spacing w:after="60" w:line="264" w:lineRule="auto"/>
      </w:pPr>
      <w:r>
        <w:t>ordinary mail;</w:t>
      </w:r>
    </w:p>
    <w:p>
      <w:pPr>
        <w:numPr>
          <w:ilvl w:val="0"/>
          <w:numId w:val="50"/>
        </w:numPr>
        <w:spacing w:after="60" w:line="264" w:lineRule="auto"/>
      </w:pPr>
      <w:r>
        <w:t>personal delivery;</w:t>
      </w:r>
    </w:p>
    <w:p>
      <w:pPr>
        <w:numPr>
          <w:ilvl w:val="0"/>
          <w:numId w:val="50"/>
        </w:numPr>
        <w:spacing w:after="60" w:line="264" w:lineRule="auto"/>
      </w:pPr>
      <w:r>
        <w:t>courier;</w:t>
      </w:r>
    </w:p>
    <w:p>
      <w:pPr>
        <w:numPr>
          <w:ilvl w:val="0"/>
          <w:numId w:val="50"/>
        </w:numPr>
        <w:spacing w:after="60" w:line="264" w:lineRule="auto"/>
      </w:pPr>
      <w:r>
        <w:t>signature-provider delivery;</w:t>
      </w:r>
    </w:p>
    <w:p>
      <w:pPr>
        <w:numPr>
          <w:ilvl w:val="0"/>
          <w:numId w:val="50"/>
        </w:numPr>
        <w:spacing w:after="60" w:line="264" w:lineRule="auto"/>
      </w:pPr>
      <w:r>
        <w:t>documented verbal notice where permitted;</w:t>
      </w:r>
    </w:p>
    <w:p>
      <w:pPr>
        <w:numPr>
          <w:ilvl w:val="0"/>
          <w:numId w:val="50"/>
        </w:numPr>
        <w:spacing w:after="60" w:line="264" w:lineRule="auto"/>
      </w:pPr>
      <w:r>
        <w:t>another contractually specified method.</w:t>
      </w:r>
    </w:p>
    <w:p>
      <w:pPr>
        <w:pStyle w:val="Heading2"/>
      </w:pPr>
      <w:r>
        <w:t>33.4 Notice windows</w:t>
      </w:r>
    </w:p>
    <w:p>
      <w:r>
        <w:t>The system should support:</w:t>
      </w:r>
    </w:p>
    <w:p>
      <w:pPr>
        <w:numPr>
          <w:ilvl w:val="0"/>
          <w:numId w:val="50"/>
        </w:numPr>
        <w:spacing w:after="60" w:line="264" w:lineRule="auto"/>
      </w:pPr>
      <w:r>
        <w:t>notice deadlines;</w:t>
      </w:r>
    </w:p>
    <w:p>
      <w:pPr>
        <w:numPr>
          <w:ilvl w:val="0"/>
          <w:numId w:val="50"/>
        </w:numPr>
        <w:spacing w:after="60" w:line="264" w:lineRule="auto"/>
      </w:pPr>
      <w:r>
        <w:t>cure periods;</w:t>
      </w:r>
    </w:p>
    <w:p>
      <w:pPr>
        <w:numPr>
          <w:ilvl w:val="0"/>
          <w:numId w:val="50"/>
        </w:numPr>
        <w:spacing w:after="60" w:line="264" w:lineRule="auto"/>
      </w:pPr>
      <w:r>
        <w:t>renewal windows;</w:t>
      </w:r>
    </w:p>
    <w:p>
      <w:pPr>
        <w:numPr>
          <w:ilvl w:val="0"/>
          <w:numId w:val="50"/>
        </w:numPr>
        <w:spacing w:after="60" w:line="264" w:lineRule="auto"/>
      </w:pPr>
      <w:r>
        <w:t>cancellation windows;</w:t>
      </w:r>
    </w:p>
    <w:p>
      <w:pPr>
        <w:numPr>
          <w:ilvl w:val="0"/>
          <w:numId w:val="50"/>
        </w:numPr>
        <w:spacing w:after="60" w:line="264" w:lineRule="auto"/>
      </w:pPr>
      <w:r>
        <w:t>response deadlines;</w:t>
      </w:r>
    </w:p>
    <w:p>
      <w:pPr>
        <w:numPr>
          <w:ilvl w:val="0"/>
          <w:numId w:val="50"/>
        </w:numPr>
        <w:spacing w:after="60" w:line="264" w:lineRule="auto"/>
      </w:pPr>
      <w:r>
        <w:t>business-day rules;</w:t>
      </w:r>
    </w:p>
    <w:p>
      <w:pPr>
        <w:numPr>
          <w:ilvl w:val="0"/>
          <w:numId w:val="50"/>
        </w:numPr>
        <w:spacing w:after="60" w:line="264" w:lineRule="auto"/>
      </w:pPr>
      <w:r>
        <w:t>timezone and jurisdiction rules.</w:t>
      </w:r>
    </w:p>
    <w:p>
      <w:pPr>
        <w:pStyle w:val="Heading1"/>
      </w:pPr>
      <w:r>
        <w:t>34. Presentation and Informed Choice</w:t>
      </w:r>
    </w:p>
    <w:p>
      <w:r>
        <w:t>Agreement presentation must support:</w:t>
      </w:r>
    </w:p>
    <w:p>
      <w:pPr>
        <w:numPr>
          <w:ilvl w:val="0"/>
          <w:numId w:val="50"/>
        </w:numPr>
        <w:spacing w:after="60" w:line="264" w:lineRule="auto"/>
      </w:pPr>
      <w:r>
        <w:t>readable formatting;</w:t>
      </w:r>
    </w:p>
    <w:p>
      <w:pPr>
        <w:numPr>
          <w:ilvl w:val="0"/>
          <w:numId w:val="50"/>
        </w:numPr>
        <w:spacing w:after="60" w:line="264" w:lineRule="auto"/>
      </w:pPr>
      <w:r>
        <w:t>accessible design;</w:t>
      </w:r>
    </w:p>
    <w:p>
      <w:pPr>
        <w:numPr>
          <w:ilvl w:val="0"/>
          <w:numId w:val="50"/>
        </w:numPr>
        <w:spacing w:after="60" w:line="264" w:lineRule="auto"/>
      </w:pPr>
      <w:r>
        <w:t>mobile readability;</w:t>
      </w:r>
    </w:p>
    <w:p>
      <w:pPr>
        <w:numPr>
          <w:ilvl w:val="0"/>
          <w:numId w:val="50"/>
        </w:numPr>
        <w:spacing w:after="60" w:line="264" w:lineRule="auto"/>
      </w:pPr>
      <w:r>
        <w:t>clear party identification;</w:t>
      </w:r>
    </w:p>
    <w:p>
      <w:pPr>
        <w:numPr>
          <w:ilvl w:val="0"/>
          <w:numId w:val="50"/>
        </w:numPr>
        <w:spacing w:after="60" w:line="264" w:lineRule="auto"/>
      </w:pPr>
      <w:r>
        <w:t>clear effective date;</w:t>
      </w:r>
    </w:p>
    <w:p>
      <w:pPr>
        <w:numPr>
          <w:ilvl w:val="0"/>
          <w:numId w:val="50"/>
        </w:numPr>
        <w:spacing w:after="60" w:line="264" w:lineRule="auto"/>
      </w:pPr>
      <w:r>
        <w:t>separate high-risk clauses;</w:t>
      </w:r>
    </w:p>
    <w:p>
      <w:pPr>
        <w:numPr>
          <w:ilvl w:val="0"/>
          <w:numId w:val="50"/>
        </w:numPr>
        <w:spacing w:after="60" w:line="264" w:lineRule="auto"/>
      </w:pPr>
      <w:r>
        <w:t>clear revocation rules;</w:t>
      </w:r>
    </w:p>
    <w:p>
      <w:pPr>
        <w:numPr>
          <w:ilvl w:val="0"/>
          <w:numId w:val="50"/>
        </w:numPr>
        <w:spacing w:after="60" w:line="264" w:lineRule="auto"/>
      </w:pPr>
      <w:r>
        <w:t>clear consent scope;</w:t>
      </w:r>
    </w:p>
    <w:p>
      <w:pPr>
        <w:numPr>
          <w:ilvl w:val="0"/>
          <w:numId w:val="50"/>
        </w:numPr>
        <w:spacing w:after="60" w:line="264" w:lineRule="auto"/>
      </w:pPr>
      <w:r>
        <w:t>meaningful review opportunity;</w:t>
      </w:r>
    </w:p>
    <w:p>
      <w:pPr>
        <w:numPr>
          <w:ilvl w:val="0"/>
          <w:numId w:val="50"/>
        </w:numPr>
        <w:spacing w:after="60" w:line="264" w:lineRule="auto"/>
      </w:pPr>
      <w:r>
        <w:t>downloadable copy;</w:t>
      </w:r>
    </w:p>
    <w:p>
      <w:pPr>
        <w:numPr>
          <w:ilvl w:val="0"/>
          <w:numId w:val="50"/>
        </w:numPr>
        <w:spacing w:after="60" w:line="264" w:lineRule="auto"/>
      </w:pPr>
      <w:r>
        <w:t>language access where available;</w:t>
      </w:r>
    </w:p>
    <w:p>
      <w:pPr>
        <w:numPr>
          <w:ilvl w:val="0"/>
          <w:numId w:val="50"/>
        </w:numPr>
        <w:spacing w:after="60" w:line="264" w:lineRule="auto"/>
      </w:pPr>
      <w:r>
        <w:t>disclosure of incorporated documents;</w:t>
      </w:r>
    </w:p>
    <w:p>
      <w:pPr>
        <w:numPr>
          <w:ilvl w:val="0"/>
          <w:numId w:val="50"/>
        </w:numPr>
        <w:spacing w:after="60" w:line="264" w:lineRule="auto"/>
      </w:pPr>
      <w:r>
        <w:t>notice of material changes;</w:t>
      </w:r>
    </w:p>
    <w:p>
      <w:pPr>
        <w:numPr>
          <w:ilvl w:val="0"/>
          <w:numId w:val="50"/>
        </w:numPr>
        <w:spacing w:after="60" w:line="264" w:lineRule="auto"/>
      </w:pPr>
      <w:r>
        <w:t>clear action labels;</w:t>
      </w:r>
    </w:p>
    <w:p>
      <w:pPr>
        <w:numPr>
          <w:ilvl w:val="0"/>
          <w:numId w:val="50"/>
        </w:numPr>
        <w:spacing w:after="60" w:line="264" w:lineRule="auto"/>
      </w:pPr>
      <w:r>
        <w:t>clear consequences of refusal where appropriate.</w:t>
      </w:r>
    </w:p>
    <w:p>
      <w:r>
        <w:t>Dark patterns are prohibited.</w:t>
      </w:r>
    </w:p>
    <w:p>
      <w:r>
        <w:t>A plain-language summary may assist comprehension, but it must not replace the controlling text.</w:t>
      </w:r>
    </w:p>
    <w:p>
      <w:pPr>
        <w:pStyle w:val="Heading1"/>
      </w:pPr>
      <w:r>
        <w:t>35. Amendment, Addendum, and Change Control</w:t>
      </w:r>
    </w:p>
    <w:p>
      <w:r>
        <w:t>An amendment must identify:</w:t>
      </w:r>
    </w:p>
    <w:p>
      <w:pPr>
        <w:numPr>
          <w:ilvl w:val="0"/>
          <w:numId w:val="50"/>
        </w:numPr>
        <w:spacing w:after="60" w:line="264" w:lineRule="auto"/>
      </w:pPr>
      <w:r>
        <w:t>original agreement;</w:t>
      </w:r>
    </w:p>
    <w:p>
      <w:pPr>
        <w:numPr>
          <w:ilvl w:val="0"/>
          <w:numId w:val="50"/>
        </w:numPr>
        <w:spacing w:after="60" w:line="264" w:lineRule="auto"/>
      </w:pPr>
      <w:r>
        <w:t>affected provisions;</w:t>
      </w:r>
    </w:p>
    <w:p>
      <w:pPr>
        <w:numPr>
          <w:ilvl w:val="0"/>
          <w:numId w:val="50"/>
        </w:numPr>
        <w:spacing w:after="60" w:line="264" w:lineRule="auto"/>
      </w:pPr>
      <w:r>
        <w:t>prior text;</w:t>
      </w:r>
    </w:p>
    <w:p>
      <w:pPr>
        <w:numPr>
          <w:ilvl w:val="0"/>
          <w:numId w:val="50"/>
        </w:numPr>
        <w:spacing w:after="60" w:line="264" w:lineRule="auto"/>
      </w:pPr>
      <w:r>
        <w:t>new text;</w:t>
      </w:r>
    </w:p>
    <w:p>
      <w:pPr>
        <w:numPr>
          <w:ilvl w:val="0"/>
          <w:numId w:val="50"/>
        </w:numPr>
        <w:spacing w:after="60" w:line="264" w:lineRule="auto"/>
      </w:pPr>
      <w:r>
        <w:t>effective date;</w:t>
      </w:r>
    </w:p>
    <w:p>
      <w:pPr>
        <w:numPr>
          <w:ilvl w:val="0"/>
          <w:numId w:val="50"/>
        </w:numPr>
        <w:spacing w:after="60" w:line="264" w:lineRule="auto"/>
      </w:pPr>
      <w:r>
        <w:t>required parties;</w:t>
      </w:r>
    </w:p>
    <w:p>
      <w:pPr>
        <w:numPr>
          <w:ilvl w:val="0"/>
          <w:numId w:val="50"/>
        </w:numPr>
        <w:spacing w:after="60" w:line="264" w:lineRule="auto"/>
      </w:pPr>
      <w:r>
        <w:t>required approvals;</w:t>
      </w:r>
    </w:p>
    <w:p>
      <w:pPr>
        <w:numPr>
          <w:ilvl w:val="0"/>
          <w:numId w:val="50"/>
        </w:numPr>
        <w:spacing w:after="60" w:line="264" w:lineRule="auto"/>
      </w:pPr>
      <w:r>
        <w:t>superseded text;</w:t>
      </w:r>
    </w:p>
    <w:p>
      <w:pPr>
        <w:numPr>
          <w:ilvl w:val="0"/>
          <w:numId w:val="50"/>
        </w:numPr>
        <w:spacing w:after="60" w:line="264" w:lineRule="auto"/>
      </w:pPr>
      <w:r>
        <w:t>preserved text;</w:t>
      </w:r>
    </w:p>
    <w:p>
      <w:pPr>
        <w:numPr>
          <w:ilvl w:val="0"/>
          <w:numId w:val="50"/>
        </w:numPr>
        <w:spacing w:after="60" w:line="264" w:lineRule="auto"/>
      </w:pPr>
      <w:r>
        <w:t>downstream effects.</w:t>
      </w:r>
    </w:p>
    <w:p>
      <w:r>
        <w:t>An addendum must identify whether it:</w:t>
      </w:r>
    </w:p>
    <w:p>
      <w:pPr>
        <w:numPr>
          <w:ilvl w:val="0"/>
          <w:numId w:val="50"/>
        </w:numPr>
        <w:spacing w:after="60" w:line="264" w:lineRule="auto"/>
      </w:pPr>
      <w:r>
        <w:t>supplements;</w:t>
      </w:r>
    </w:p>
    <w:p>
      <w:pPr>
        <w:numPr>
          <w:ilvl w:val="0"/>
          <w:numId w:val="50"/>
        </w:numPr>
        <w:spacing w:after="60" w:line="264" w:lineRule="auto"/>
      </w:pPr>
      <w:r>
        <w:t>modifies;</w:t>
      </w:r>
    </w:p>
    <w:p>
      <w:pPr>
        <w:numPr>
          <w:ilvl w:val="0"/>
          <w:numId w:val="50"/>
        </w:numPr>
        <w:spacing w:after="60" w:line="264" w:lineRule="auto"/>
      </w:pPr>
      <w:r>
        <w:t>clarifies;</w:t>
      </w:r>
    </w:p>
    <w:p>
      <w:pPr>
        <w:numPr>
          <w:ilvl w:val="0"/>
          <w:numId w:val="50"/>
        </w:numPr>
        <w:spacing w:after="60" w:line="264" w:lineRule="auto"/>
      </w:pPr>
      <w:r>
        <w:t>overrides;</w:t>
      </w:r>
    </w:p>
    <w:p>
      <w:pPr>
        <w:numPr>
          <w:ilvl w:val="0"/>
          <w:numId w:val="50"/>
        </w:numPr>
        <w:spacing w:after="60" w:line="264" w:lineRule="auto"/>
      </w:pPr>
      <w:r>
        <w:t>expires separately;</w:t>
      </w:r>
    </w:p>
    <w:p>
      <w:pPr>
        <w:numPr>
          <w:ilvl w:val="0"/>
          <w:numId w:val="50"/>
        </w:numPr>
        <w:spacing w:after="60" w:line="264" w:lineRule="auto"/>
      </w:pPr>
      <w:r>
        <w:t>applies to one horse, person, facility, service, or transaction.</w:t>
      </w:r>
    </w:p>
    <w:p>
      <w:r>
        <w:t>Material changes require renewed assent where appropriate.</w:t>
      </w:r>
    </w:p>
    <w:p>
      <w:pPr>
        <w:pStyle w:val="Heading1"/>
      </w:pPr>
      <w:r>
        <w:t>36. Renewal, Extension, Evergreen Terms, and Re-Consent</w:t>
      </w:r>
    </w:p>
    <w:p>
      <w:r>
        <w:t>Renewal may be:</w:t>
      </w:r>
    </w:p>
    <w:p>
      <w:pPr>
        <w:numPr>
          <w:ilvl w:val="0"/>
          <w:numId w:val="50"/>
        </w:numPr>
        <w:spacing w:after="60" w:line="264" w:lineRule="auto"/>
      </w:pPr>
      <w:r>
        <w:t>automatic;</w:t>
      </w:r>
    </w:p>
    <w:p>
      <w:pPr>
        <w:numPr>
          <w:ilvl w:val="0"/>
          <w:numId w:val="50"/>
        </w:numPr>
        <w:spacing w:after="60" w:line="264" w:lineRule="auto"/>
      </w:pPr>
      <w:r>
        <w:t>manual;</w:t>
      </w:r>
    </w:p>
    <w:p>
      <w:pPr>
        <w:numPr>
          <w:ilvl w:val="0"/>
          <w:numId w:val="50"/>
        </w:numPr>
        <w:spacing w:after="60" w:line="264" w:lineRule="auto"/>
      </w:pPr>
      <w:r>
        <w:t>periodic;</w:t>
      </w:r>
    </w:p>
    <w:p>
      <w:pPr>
        <w:numPr>
          <w:ilvl w:val="0"/>
          <w:numId w:val="50"/>
        </w:numPr>
        <w:spacing w:after="60" w:line="264" w:lineRule="auto"/>
      </w:pPr>
      <w:r>
        <w:t>conditional;</w:t>
      </w:r>
    </w:p>
    <w:p>
      <w:pPr>
        <w:numPr>
          <w:ilvl w:val="0"/>
          <w:numId w:val="50"/>
        </w:numPr>
        <w:spacing w:after="60" w:line="264" w:lineRule="auto"/>
      </w:pPr>
      <w:r>
        <w:t>month-to-month;</w:t>
      </w:r>
    </w:p>
    <w:p>
      <w:pPr>
        <w:numPr>
          <w:ilvl w:val="0"/>
          <w:numId w:val="50"/>
        </w:numPr>
        <w:spacing w:after="60" w:line="264" w:lineRule="auto"/>
      </w:pPr>
      <w:r>
        <w:t>fixed-term;</w:t>
      </w:r>
    </w:p>
    <w:p>
      <w:pPr>
        <w:numPr>
          <w:ilvl w:val="0"/>
          <w:numId w:val="50"/>
        </w:numPr>
        <w:spacing w:after="60" w:line="264" w:lineRule="auto"/>
      </w:pPr>
      <w:r>
        <w:t>evergreen subject to notice.</w:t>
      </w:r>
    </w:p>
    <w:p>
      <w:r>
        <w:t>The system must preserve:</w:t>
      </w:r>
    </w:p>
    <w:p>
      <w:pPr>
        <w:numPr>
          <w:ilvl w:val="0"/>
          <w:numId w:val="50"/>
        </w:numPr>
        <w:spacing w:after="60" w:line="264" w:lineRule="auto"/>
      </w:pPr>
      <w:r>
        <w:t>renewal notice;</w:t>
      </w:r>
    </w:p>
    <w:p>
      <w:pPr>
        <w:numPr>
          <w:ilvl w:val="0"/>
          <w:numId w:val="50"/>
        </w:numPr>
        <w:spacing w:after="60" w:line="264" w:lineRule="auto"/>
      </w:pPr>
      <w:r>
        <w:t>notice window;</w:t>
      </w:r>
    </w:p>
    <w:p>
      <w:pPr>
        <w:numPr>
          <w:ilvl w:val="0"/>
          <w:numId w:val="50"/>
        </w:numPr>
        <w:spacing w:after="60" w:line="264" w:lineRule="auto"/>
      </w:pPr>
      <w:r>
        <w:t>renewal terms;</w:t>
      </w:r>
    </w:p>
    <w:p>
      <w:pPr>
        <w:numPr>
          <w:ilvl w:val="0"/>
          <w:numId w:val="50"/>
        </w:numPr>
        <w:spacing w:after="60" w:line="264" w:lineRule="auto"/>
      </w:pPr>
      <w:r>
        <w:t>changed terms;</w:t>
      </w:r>
    </w:p>
    <w:p>
      <w:pPr>
        <w:numPr>
          <w:ilvl w:val="0"/>
          <w:numId w:val="50"/>
        </w:numPr>
        <w:spacing w:after="60" w:line="264" w:lineRule="auto"/>
      </w:pPr>
      <w:r>
        <w:t>material-change flag;</w:t>
      </w:r>
    </w:p>
    <w:p>
      <w:pPr>
        <w:numPr>
          <w:ilvl w:val="0"/>
          <w:numId w:val="50"/>
        </w:numPr>
        <w:spacing w:after="60" w:line="264" w:lineRule="auto"/>
      </w:pPr>
      <w:r>
        <w:t>assent requirement;</w:t>
      </w:r>
    </w:p>
    <w:p>
      <w:pPr>
        <w:numPr>
          <w:ilvl w:val="0"/>
          <w:numId w:val="50"/>
        </w:numPr>
        <w:spacing w:after="60" w:line="264" w:lineRule="auto"/>
      </w:pPr>
      <w:r>
        <w:t>effective period;</w:t>
      </w:r>
    </w:p>
    <w:p>
      <w:pPr>
        <w:numPr>
          <w:ilvl w:val="0"/>
          <w:numId w:val="50"/>
        </w:numPr>
        <w:spacing w:after="60" w:line="264" w:lineRule="auto"/>
      </w:pPr>
      <w:r>
        <w:t>opt-out method;</w:t>
      </w:r>
    </w:p>
    <w:p>
      <w:pPr>
        <w:numPr>
          <w:ilvl w:val="0"/>
          <w:numId w:val="50"/>
        </w:numPr>
        <w:spacing w:after="60" w:line="264" w:lineRule="auto"/>
      </w:pPr>
      <w:r>
        <w:t>payment effect;</w:t>
      </w:r>
    </w:p>
    <w:p>
      <w:pPr>
        <w:numPr>
          <w:ilvl w:val="0"/>
          <w:numId w:val="50"/>
        </w:numPr>
        <w:spacing w:after="60" w:line="264" w:lineRule="auto"/>
      </w:pPr>
      <w:r>
        <w:t>prior version;</w:t>
      </w:r>
    </w:p>
    <w:p>
      <w:pPr>
        <w:numPr>
          <w:ilvl w:val="0"/>
          <w:numId w:val="50"/>
        </w:numPr>
        <w:spacing w:after="60" w:line="264" w:lineRule="auto"/>
      </w:pPr>
      <w:r>
        <w:t>renewal actor.</w:t>
      </w:r>
    </w:p>
    <w:p>
      <w:r>
        <w:t>Materially changed terms must not be treated as unchanged automatic renewal.</w:t>
      </w:r>
    </w:p>
    <w:p>
      <w:pPr>
        <w:pStyle w:val="Heading1"/>
      </w:pPr>
      <w:r>
        <w:t>37. Performance, Default, Cure, Waiver, and Excuse</w:t>
      </w:r>
    </w:p>
    <w:p>
      <w:pPr>
        <w:pStyle w:val="Heading2"/>
      </w:pPr>
      <w:r>
        <w:t>37.1 Performance tracking</w:t>
      </w:r>
    </w:p>
    <w:p>
      <w:r>
        <w:t>Performance records may include:</w:t>
      </w:r>
    </w:p>
    <w:p>
      <w:pPr>
        <w:numPr>
          <w:ilvl w:val="0"/>
          <w:numId w:val="50"/>
        </w:numPr>
        <w:spacing w:after="60" w:line="264" w:lineRule="auto"/>
      </w:pPr>
      <w:r>
        <w:t>obligation performed;</w:t>
      </w:r>
    </w:p>
    <w:p>
      <w:pPr>
        <w:numPr>
          <w:ilvl w:val="0"/>
          <w:numId w:val="50"/>
        </w:numPr>
        <w:spacing w:after="60" w:line="264" w:lineRule="auto"/>
      </w:pPr>
      <w:r>
        <w:t>partial performance;</w:t>
      </w:r>
    </w:p>
    <w:p>
      <w:pPr>
        <w:numPr>
          <w:ilvl w:val="0"/>
          <w:numId w:val="50"/>
        </w:numPr>
        <w:spacing w:after="60" w:line="264" w:lineRule="auto"/>
      </w:pPr>
      <w:r>
        <w:t>missed performance;</w:t>
      </w:r>
    </w:p>
    <w:p>
      <w:pPr>
        <w:numPr>
          <w:ilvl w:val="0"/>
          <w:numId w:val="50"/>
        </w:numPr>
        <w:spacing w:after="60" w:line="264" w:lineRule="auto"/>
      </w:pPr>
      <w:r>
        <w:t>accepted substitute performance;</w:t>
      </w:r>
    </w:p>
    <w:p>
      <w:pPr>
        <w:numPr>
          <w:ilvl w:val="0"/>
          <w:numId w:val="50"/>
        </w:numPr>
        <w:spacing w:after="60" w:line="264" w:lineRule="auto"/>
      </w:pPr>
      <w:r>
        <w:t>disputed performance;</w:t>
      </w:r>
    </w:p>
    <w:p>
      <w:pPr>
        <w:numPr>
          <w:ilvl w:val="0"/>
          <w:numId w:val="50"/>
        </w:numPr>
        <w:spacing w:after="60" w:line="264" w:lineRule="auto"/>
      </w:pPr>
      <w:r>
        <w:t>excused performance;</w:t>
      </w:r>
    </w:p>
    <w:p>
      <w:pPr>
        <w:numPr>
          <w:ilvl w:val="0"/>
          <w:numId w:val="50"/>
        </w:numPr>
        <w:spacing w:after="60" w:line="264" w:lineRule="auto"/>
      </w:pPr>
      <w:r>
        <w:t>waived performance.</w:t>
      </w:r>
    </w:p>
    <w:p>
      <w:pPr>
        <w:pStyle w:val="Heading2"/>
      </w:pPr>
      <w:r>
        <w:t>37.2 Default</w:t>
      </w:r>
    </w:p>
    <w:p>
      <w:r>
        <w:t>A default record must identify:</w:t>
      </w:r>
    </w:p>
    <w:p>
      <w:pPr>
        <w:numPr>
          <w:ilvl w:val="0"/>
          <w:numId w:val="50"/>
        </w:numPr>
        <w:spacing w:after="60" w:line="264" w:lineRule="auto"/>
      </w:pPr>
      <w:r>
        <w:t>default type;</w:t>
      </w:r>
    </w:p>
    <w:p>
      <w:pPr>
        <w:numPr>
          <w:ilvl w:val="0"/>
          <w:numId w:val="50"/>
        </w:numPr>
        <w:spacing w:after="60" w:line="264" w:lineRule="auto"/>
      </w:pPr>
      <w:r>
        <w:t>source clause;</w:t>
      </w:r>
    </w:p>
    <w:p>
      <w:pPr>
        <w:numPr>
          <w:ilvl w:val="0"/>
          <w:numId w:val="50"/>
        </w:numPr>
        <w:spacing w:after="60" w:line="264" w:lineRule="auto"/>
      </w:pPr>
      <w:r>
        <w:t>responsible party;</w:t>
      </w:r>
    </w:p>
    <w:p>
      <w:pPr>
        <w:numPr>
          <w:ilvl w:val="0"/>
          <w:numId w:val="50"/>
        </w:numPr>
        <w:spacing w:after="60" w:line="264" w:lineRule="auto"/>
      </w:pPr>
      <w:r>
        <w:t>alleged event;</w:t>
      </w:r>
    </w:p>
    <w:p>
      <w:pPr>
        <w:numPr>
          <w:ilvl w:val="0"/>
          <w:numId w:val="50"/>
        </w:numPr>
        <w:spacing w:after="60" w:line="264" w:lineRule="auto"/>
      </w:pPr>
      <w:r>
        <w:t>evidence;</w:t>
      </w:r>
    </w:p>
    <w:p>
      <w:pPr>
        <w:numPr>
          <w:ilvl w:val="0"/>
          <w:numId w:val="50"/>
        </w:numPr>
        <w:spacing w:after="60" w:line="264" w:lineRule="auto"/>
      </w:pPr>
      <w:r>
        <w:t>notice requirement;</w:t>
      </w:r>
    </w:p>
    <w:p>
      <w:pPr>
        <w:numPr>
          <w:ilvl w:val="0"/>
          <w:numId w:val="50"/>
        </w:numPr>
        <w:spacing w:after="60" w:line="264" w:lineRule="auto"/>
      </w:pPr>
      <w:r>
        <w:t>cure right;</w:t>
      </w:r>
    </w:p>
    <w:p>
      <w:pPr>
        <w:numPr>
          <w:ilvl w:val="0"/>
          <w:numId w:val="50"/>
        </w:numPr>
        <w:spacing w:after="60" w:line="264" w:lineRule="auto"/>
      </w:pPr>
      <w:r>
        <w:t>cure deadline;</w:t>
      </w:r>
    </w:p>
    <w:p>
      <w:pPr>
        <w:numPr>
          <w:ilvl w:val="0"/>
          <w:numId w:val="50"/>
        </w:numPr>
        <w:spacing w:after="60" w:line="264" w:lineRule="auto"/>
      </w:pPr>
      <w:r>
        <w:t>dispute state;</w:t>
      </w:r>
    </w:p>
    <w:p>
      <w:pPr>
        <w:numPr>
          <w:ilvl w:val="0"/>
          <w:numId w:val="50"/>
        </w:numPr>
        <w:spacing w:after="60" w:line="264" w:lineRule="auto"/>
      </w:pPr>
      <w:r>
        <w:t>effect on services, access, or payments.</w:t>
      </w:r>
    </w:p>
    <w:p>
      <w:pPr>
        <w:pStyle w:val="Heading2"/>
      </w:pPr>
      <w:r>
        <w:t>37.3 Cure</w:t>
      </w:r>
    </w:p>
    <w:p>
      <w:r>
        <w:t>A cure must be linked to the default and must not silently delete the original event.</w:t>
      </w:r>
    </w:p>
    <w:p>
      <w:pPr>
        <w:pStyle w:val="Heading2"/>
      </w:pPr>
      <w:r>
        <w:t>37.4 Waiver</w:t>
      </w:r>
    </w:p>
    <w:p>
      <w:r>
        <w:t>A waiver of one default or requirement must not be treated as a blanket waiver unless expressly stated.</w:t>
      </w:r>
    </w:p>
    <w:p>
      <w:pPr>
        <w:pStyle w:val="Heading2"/>
      </w:pPr>
      <w:r>
        <w:t>37.5 Force majeure and excuse</w:t>
      </w:r>
    </w:p>
    <w:p>
      <w:r>
        <w:t>Where applicable, force-majeure or excuse claims must be represented as claims requiring review, not automatically accepted system states.</w:t>
      </w:r>
    </w:p>
    <w:p>
      <w:pPr>
        <w:pStyle w:val="Heading1"/>
      </w:pPr>
      <w:r>
        <w:t>38. Suspension</w:t>
      </w:r>
    </w:p>
    <w:p>
      <w:r>
        <w:t>Agreement effect may be suspended because of:</w:t>
      </w:r>
    </w:p>
    <w:p>
      <w:pPr>
        <w:numPr>
          <w:ilvl w:val="0"/>
          <w:numId w:val="50"/>
        </w:numPr>
        <w:spacing w:after="60" w:line="264" w:lineRule="auto"/>
      </w:pPr>
      <w:r>
        <w:t>nonpayment;</w:t>
      </w:r>
    </w:p>
    <w:p>
      <w:pPr>
        <w:numPr>
          <w:ilvl w:val="0"/>
          <w:numId w:val="50"/>
        </w:numPr>
        <w:spacing w:after="60" w:line="264" w:lineRule="auto"/>
      </w:pPr>
      <w:r>
        <w:t>safety issue;</w:t>
      </w:r>
    </w:p>
    <w:p>
      <w:pPr>
        <w:numPr>
          <w:ilvl w:val="0"/>
          <w:numId w:val="50"/>
        </w:numPr>
        <w:spacing w:after="60" w:line="264" w:lineRule="auto"/>
      </w:pPr>
      <w:r>
        <w:t>dispute;</w:t>
      </w:r>
    </w:p>
    <w:p>
      <w:pPr>
        <w:numPr>
          <w:ilvl w:val="0"/>
          <w:numId w:val="50"/>
        </w:numPr>
        <w:spacing w:after="60" w:line="264" w:lineRule="auto"/>
      </w:pPr>
      <w:r>
        <w:t>missing documentation;</w:t>
      </w:r>
    </w:p>
    <w:p>
      <w:pPr>
        <w:numPr>
          <w:ilvl w:val="0"/>
          <w:numId w:val="50"/>
        </w:numPr>
        <w:spacing w:after="60" w:line="264" w:lineRule="auto"/>
      </w:pPr>
      <w:r>
        <w:t>insurance lapse;</w:t>
      </w:r>
    </w:p>
    <w:p>
      <w:pPr>
        <w:numPr>
          <w:ilvl w:val="0"/>
          <w:numId w:val="50"/>
        </w:numPr>
        <w:spacing w:after="60" w:line="264" w:lineRule="auto"/>
      </w:pPr>
      <w:r>
        <w:t>account security issue;</w:t>
      </w:r>
    </w:p>
    <w:p>
      <w:pPr>
        <w:numPr>
          <w:ilvl w:val="0"/>
          <w:numId w:val="50"/>
        </w:numPr>
        <w:spacing w:after="60" w:line="264" w:lineRule="auto"/>
      </w:pPr>
      <w:r>
        <w:t>horse health issue;</w:t>
      </w:r>
    </w:p>
    <w:p>
      <w:pPr>
        <w:numPr>
          <w:ilvl w:val="0"/>
          <w:numId w:val="50"/>
        </w:numPr>
        <w:spacing w:after="60" w:line="264" w:lineRule="auto"/>
      </w:pPr>
      <w:r>
        <w:t>facility closure;</w:t>
      </w:r>
    </w:p>
    <w:p>
      <w:pPr>
        <w:numPr>
          <w:ilvl w:val="0"/>
          <w:numId w:val="50"/>
        </w:numPr>
        <w:spacing w:after="60" w:line="264" w:lineRule="auto"/>
      </w:pPr>
      <w:r>
        <w:t>legal restriction;</w:t>
      </w:r>
    </w:p>
    <w:p>
      <w:pPr>
        <w:numPr>
          <w:ilvl w:val="0"/>
          <w:numId w:val="50"/>
        </w:numPr>
        <w:spacing w:after="60" w:line="264" w:lineRule="auto"/>
      </w:pPr>
      <w:r>
        <w:t>emergency;</w:t>
      </w:r>
    </w:p>
    <w:p>
      <w:pPr>
        <w:numPr>
          <w:ilvl w:val="0"/>
          <w:numId w:val="50"/>
        </w:numPr>
        <w:spacing w:after="60" w:line="264" w:lineRule="auto"/>
      </w:pPr>
      <w:r>
        <w:t>loss of professional credential.</w:t>
      </w:r>
    </w:p>
    <w:p>
      <w:r>
        <w:t>Suspension must identify:</w:t>
      </w:r>
    </w:p>
    <w:p>
      <w:pPr>
        <w:numPr>
          <w:ilvl w:val="0"/>
          <w:numId w:val="50"/>
        </w:numPr>
        <w:spacing w:after="60" w:line="264" w:lineRule="auto"/>
      </w:pPr>
      <w:r>
        <w:t>scope;</w:t>
      </w:r>
    </w:p>
    <w:p>
      <w:pPr>
        <w:numPr>
          <w:ilvl w:val="0"/>
          <w:numId w:val="50"/>
        </w:numPr>
        <w:spacing w:after="60" w:line="264" w:lineRule="auto"/>
      </w:pPr>
      <w:r>
        <w:t>start;</w:t>
      </w:r>
    </w:p>
    <w:p>
      <w:pPr>
        <w:numPr>
          <w:ilvl w:val="0"/>
          <w:numId w:val="50"/>
        </w:numPr>
        <w:spacing w:after="60" w:line="264" w:lineRule="auto"/>
      </w:pPr>
      <w:r>
        <w:t>reason;</w:t>
      </w:r>
    </w:p>
    <w:p>
      <w:pPr>
        <w:numPr>
          <w:ilvl w:val="0"/>
          <w:numId w:val="50"/>
        </w:numPr>
        <w:spacing w:after="60" w:line="264" w:lineRule="auto"/>
      </w:pPr>
      <w:r>
        <w:t>actor;</w:t>
      </w:r>
    </w:p>
    <w:p>
      <w:pPr>
        <w:numPr>
          <w:ilvl w:val="0"/>
          <w:numId w:val="50"/>
        </w:numPr>
        <w:spacing w:after="60" w:line="264" w:lineRule="auto"/>
      </w:pPr>
      <w:r>
        <w:t>authority;</w:t>
      </w:r>
    </w:p>
    <w:p>
      <w:pPr>
        <w:numPr>
          <w:ilvl w:val="0"/>
          <w:numId w:val="50"/>
        </w:numPr>
        <w:spacing w:after="60" w:line="264" w:lineRule="auto"/>
      </w:pPr>
      <w:r>
        <w:t>notice;</w:t>
      </w:r>
    </w:p>
    <w:p>
      <w:pPr>
        <w:numPr>
          <w:ilvl w:val="0"/>
          <w:numId w:val="50"/>
        </w:numPr>
        <w:spacing w:after="60" w:line="264" w:lineRule="auto"/>
      </w:pPr>
      <w:r>
        <w:t>conditions for reinstatement;</w:t>
      </w:r>
    </w:p>
    <w:p>
      <w:pPr>
        <w:numPr>
          <w:ilvl w:val="0"/>
          <w:numId w:val="50"/>
        </w:numPr>
        <w:spacing w:after="60" w:line="264" w:lineRule="auto"/>
      </w:pPr>
      <w:r>
        <w:t>obligations that survive;</w:t>
      </w:r>
    </w:p>
    <w:p>
      <w:pPr>
        <w:numPr>
          <w:ilvl w:val="0"/>
          <w:numId w:val="50"/>
        </w:numPr>
        <w:spacing w:after="60" w:line="264" w:lineRule="auto"/>
      </w:pPr>
      <w:r>
        <w:t>derived effects suspended;</w:t>
      </w:r>
    </w:p>
    <w:p>
      <w:pPr>
        <w:numPr>
          <w:ilvl w:val="0"/>
          <w:numId w:val="50"/>
        </w:numPr>
        <w:spacing w:after="60" w:line="264" w:lineRule="auto"/>
      </w:pPr>
      <w:r>
        <w:t>dispute rights.</w:t>
      </w:r>
    </w:p>
    <w:p>
      <w:pPr>
        <w:pStyle w:val="Heading1"/>
      </w:pPr>
      <w:r>
        <w:t>39. Termination</w:t>
      </w:r>
    </w:p>
    <w:p>
      <w:r>
        <w:t>Termination must preserve:</w:t>
      </w:r>
    </w:p>
    <w:p>
      <w:pPr>
        <w:numPr>
          <w:ilvl w:val="0"/>
          <w:numId w:val="50"/>
        </w:numPr>
        <w:spacing w:after="60" w:line="264" w:lineRule="auto"/>
      </w:pPr>
      <w:r>
        <w:t>terminating party;</w:t>
      </w:r>
    </w:p>
    <w:p>
      <w:pPr>
        <w:numPr>
          <w:ilvl w:val="0"/>
          <w:numId w:val="50"/>
        </w:numPr>
        <w:spacing w:after="60" w:line="264" w:lineRule="auto"/>
      </w:pPr>
      <w:r>
        <w:t>capacity and authority;</w:t>
      </w:r>
    </w:p>
    <w:p>
      <w:pPr>
        <w:numPr>
          <w:ilvl w:val="0"/>
          <w:numId w:val="50"/>
        </w:numPr>
        <w:spacing w:after="60" w:line="264" w:lineRule="auto"/>
      </w:pPr>
      <w:r>
        <w:t>reason;</w:t>
      </w:r>
    </w:p>
    <w:p>
      <w:pPr>
        <w:numPr>
          <w:ilvl w:val="0"/>
          <w:numId w:val="50"/>
        </w:numPr>
        <w:spacing w:after="60" w:line="264" w:lineRule="auto"/>
      </w:pPr>
      <w:r>
        <w:t>source clause;</w:t>
      </w:r>
    </w:p>
    <w:p>
      <w:pPr>
        <w:numPr>
          <w:ilvl w:val="0"/>
          <w:numId w:val="50"/>
        </w:numPr>
        <w:spacing w:after="60" w:line="264" w:lineRule="auto"/>
      </w:pPr>
      <w:r>
        <w:t>notice method;</w:t>
      </w:r>
    </w:p>
    <w:p>
      <w:pPr>
        <w:numPr>
          <w:ilvl w:val="0"/>
          <w:numId w:val="50"/>
        </w:numPr>
        <w:spacing w:after="60" w:line="264" w:lineRule="auto"/>
      </w:pPr>
      <w:r>
        <w:t>notice time;</w:t>
      </w:r>
    </w:p>
    <w:p>
      <w:pPr>
        <w:numPr>
          <w:ilvl w:val="0"/>
          <w:numId w:val="50"/>
        </w:numPr>
        <w:spacing w:after="60" w:line="264" w:lineRule="auto"/>
      </w:pPr>
      <w:r>
        <w:t>effective date;</w:t>
      </w:r>
    </w:p>
    <w:p>
      <w:pPr>
        <w:numPr>
          <w:ilvl w:val="0"/>
          <w:numId w:val="50"/>
        </w:numPr>
        <w:spacing w:after="60" w:line="264" w:lineRule="auto"/>
      </w:pPr>
      <w:r>
        <w:t>cure history;</w:t>
      </w:r>
    </w:p>
    <w:p>
      <w:pPr>
        <w:numPr>
          <w:ilvl w:val="0"/>
          <w:numId w:val="50"/>
        </w:numPr>
        <w:spacing w:after="60" w:line="264" w:lineRule="auto"/>
      </w:pPr>
      <w:r>
        <w:t>surviving obligations;</w:t>
      </w:r>
    </w:p>
    <w:p>
      <w:pPr>
        <w:numPr>
          <w:ilvl w:val="0"/>
          <w:numId w:val="50"/>
        </w:numPr>
        <w:spacing w:after="60" w:line="264" w:lineRule="auto"/>
      </w:pPr>
      <w:r>
        <w:t>refund or payment treatment;</w:t>
      </w:r>
    </w:p>
    <w:p>
      <w:pPr>
        <w:numPr>
          <w:ilvl w:val="0"/>
          <w:numId w:val="50"/>
        </w:numPr>
        <w:spacing w:after="60" w:line="264" w:lineRule="auto"/>
      </w:pPr>
      <w:r>
        <w:t>transition duties;</w:t>
      </w:r>
    </w:p>
    <w:p>
      <w:pPr>
        <w:numPr>
          <w:ilvl w:val="0"/>
          <w:numId w:val="50"/>
        </w:numPr>
        <w:spacing w:after="60" w:line="264" w:lineRule="auto"/>
      </w:pPr>
      <w:r>
        <w:t>horse custody implications;</w:t>
      </w:r>
    </w:p>
    <w:p>
      <w:pPr>
        <w:numPr>
          <w:ilvl w:val="0"/>
          <w:numId w:val="50"/>
        </w:numPr>
        <w:spacing w:after="60" w:line="264" w:lineRule="auto"/>
      </w:pPr>
      <w:r>
        <w:t>property-return duties;</w:t>
      </w:r>
    </w:p>
    <w:p>
      <w:pPr>
        <w:numPr>
          <w:ilvl w:val="0"/>
          <w:numId w:val="50"/>
        </w:numPr>
        <w:spacing w:after="60" w:line="264" w:lineRule="auto"/>
      </w:pPr>
      <w:r>
        <w:t>data and record access;</w:t>
      </w:r>
    </w:p>
    <w:p>
      <w:pPr>
        <w:numPr>
          <w:ilvl w:val="0"/>
          <w:numId w:val="50"/>
        </w:numPr>
        <w:spacing w:after="60" w:line="264" w:lineRule="auto"/>
      </w:pPr>
      <w:r>
        <w:t>permission revocation;</w:t>
      </w:r>
    </w:p>
    <w:p>
      <w:pPr>
        <w:numPr>
          <w:ilvl w:val="0"/>
          <w:numId w:val="50"/>
        </w:numPr>
        <w:spacing w:after="60" w:line="264" w:lineRule="auto"/>
      </w:pPr>
      <w:r>
        <w:t>related agreements affected.</w:t>
      </w:r>
    </w:p>
    <w:p>
      <w:r>
        <w:t>Termination must not erase prior performance or evidence.</w:t>
      </w:r>
    </w:p>
    <w:p>
      <w:pPr>
        <w:pStyle w:val="Heading1"/>
      </w:pPr>
      <w:r>
        <w:t>40. Rescission, Void, Voidable, and Cancellation States</w:t>
      </w:r>
    </w:p>
    <w:p>
      <w:r>
        <w:t>EquineSync may represent claims or decisions that an agreement is:</w:t>
      </w:r>
    </w:p>
    <w:p>
      <w:pPr>
        <w:numPr>
          <w:ilvl w:val="0"/>
          <w:numId w:val="50"/>
        </w:numPr>
        <w:spacing w:after="60" w:line="264" w:lineRule="auto"/>
      </w:pPr>
      <w:r>
        <w:t>cancelled before execution;</w:t>
      </w:r>
    </w:p>
    <w:p>
      <w:pPr>
        <w:numPr>
          <w:ilvl w:val="0"/>
          <w:numId w:val="50"/>
        </w:numPr>
        <w:spacing w:after="60" w:line="264" w:lineRule="auto"/>
      </w:pPr>
      <w:r>
        <w:t>voided administratively before effectiveness;</w:t>
      </w:r>
    </w:p>
    <w:p>
      <w:pPr>
        <w:numPr>
          <w:ilvl w:val="0"/>
          <w:numId w:val="50"/>
        </w:numPr>
        <w:spacing w:after="60" w:line="264" w:lineRule="auto"/>
      </w:pPr>
      <w:r>
        <w:t>alleged void;</w:t>
      </w:r>
    </w:p>
    <w:p>
      <w:pPr>
        <w:numPr>
          <w:ilvl w:val="0"/>
          <w:numId w:val="50"/>
        </w:numPr>
        <w:spacing w:after="60" w:line="264" w:lineRule="auto"/>
      </w:pPr>
      <w:r>
        <w:t>alleged voidable;</w:t>
      </w:r>
    </w:p>
    <w:p>
      <w:pPr>
        <w:numPr>
          <w:ilvl w:val="0"/>
          <w:numId w:val="50"/>
        </w:numPr>
        <w:spacing w:after="60" w:line="264" w:lineRule="auto"/>
      </w:pPr>
      <w:r>
        <w:t>rescinded;</w:t>
      </w:r>
    </w:p>
    <w:p>
      <w:pPr>
        <w:numPr>
          <w:ilvl w:val="0"/>
          <w:numId w:val="50"/>
        </w:numPr>
        <w:spacing w:after="60" w:line="264" w:lineRule="auto"/>
      </w:pPr>
      <w:r>
        <w:t>replaced;</w:t>
      </w:r>
    </w:p>
    <w:p>
      <w:pPr>
        <w:numPr>
          <w:ilvl w:val="0"/>
          <w:numId w:val="50"/>
        </w:numPr>
        <w:spacing w:after="60" w:line="264" w:lineRule="auto"/>
      </w:pPr>
      <w:r>
        <w:t>disputed.</w:t>
      </w:r>
    </w:p>
    <w:p>
      <w:r>
        <w:t>The platform must not independently make legal conclusions about voidness or rescission without an authorized decision source.</w:t>
      </w:r>
    </w:p>
    <w:p>
      <w:pPr>
        <w:pStyle w:val="Heading1"/>
      </w:pPr>
      <w:r>
        <w:t>41. Revocation and Withdrawal</w:t>
      </w:r>
    </w:p>
    <w:p>
      <w:r>
        <w:t>Consent or authorization revocation must identify:</w:t>
      </w:r>
    </w:p>
    <w:p>
      <w:pPr>
        <w:numPr>
          <w:ilvl w:val="0"/>
          <w:numId w:val="50"/>
        </w:numPr>
        <w:spacing w:after="60" w:line="264" w:lineRule="auto"/>
      </w:pPr>
      <w:r>
        <w:t>revoking actor;</w:t>
      </w:r>
    </w:p>
    <w:p>
      <w:pPr>
        <w:numPr>
          <w:ilvl w:val="0"/>
          <w:numId w:val="50"/>
        </w:numPr>
        <w:spacing w:after="60" w:line="264" w:lineRule="auto"/>
      </w:pPr>
      <w:r>
        <w:t>capacity;</w:t>
      </w:r>
    </w:p>
    <w:p>
      <w:pPr>
        <w:numPr>
          <w:ilvl w:val="0"/>
          <w:numId w:val="50"/>
        </w:numPr>
        <w:spacing w:after="60" w:line="264" w:lineRule="auto"/>
      </w:pPr>
      <w:r>
        <w:t>source authority;</w:t>
      </w:r>
    </w:p>
    <w:p>
      <w:pPr>
        <w:numPr>
          <w:ilvl w:val="0"/>
          <w:numId w:val="50"/>
        </w:numPr>
        <w:spacing w:after="60" w:line="264" w:lineRule="auto"/>
      </w:pPr>
      <w:r>
        <w:t>scope;</w:t>
      </w:r>
    </w:p>
    <w:p>
      <w:pPr>
        <w:numPr>
          <w:ilvl w:val="0"/>
          <w:numId w:val="50"/>
        </w:numPr>
        <w:spacing w:after="60" w:line="264" w:lineRule="auto"/>
      </w:pPr>
      <w:r>
        <w:t>effective time;</w:t>
      </w:r>
    </w:p>
    <w:p>
      <w:pPr>
        <w:numPr>
          <w:ilvl w:val="0"/>
          <w:numId w:val="50"/>
        </w:numPr>
        <w:spacing w:after="60" w:line="264" w:lineRule="auto"/>
      </w:pPr>
      <w:r>
        <w:t>downstream impact;</w:t>
      </w:r>
    </w:p>
    <w:p>
      <w:pPr>
        <w:numPr>
          <w:ilvl w:val="0"/>
          <w:numId w:val="50"/>
        </w:numPr>
        <w:spacing w:after="60" w:line="264" w:lineRule="auto"/>
      </w:pPr>
      <w:r>
        <w:t>irreversible actions already taken;</w:t>
      </w:r>
    </w:p>
    <w:p>
      <w:pPr>
        <w:numPr>
          <w:ilvl w:val="0"/>
          <w:numId w:val="50"/>
        </w:numPr>
        <w:spacing w:after="60" w:line="264" w:lineRule="auto"/>
      </w:pPr>
      <w:r>
        <w:t>surviving obligations;</w:t>
      </w:r>
    </w:p>
    <w:p>
      <w:pPr>
        <w:numPr>
          <w:ilvl w:val="0"/>
          <w:numId w:val="50"/>
        </w:numPr>
        <w:spacing w:after="60" w:line="264" w:lineRule="auto"/>
      </w:pPr>
      <w:r>
        <w:t>notice recipients;</w:t>
      </w:r>
    </w:p>
    <w:p>
      <w:pPr>
        <w:numPr>
          <w:ilvl w:val="0"/>
          <w:numId w:val="50"/>
        </w:numPr>
        <w:spacing w:after="60" w:line="264" w:lineRule="auto"/>
      </w:pPr>
      <w:r>
        <w:t>record-retention rule;</w:t>
      </w:r>
    </w:p>
    <w:p>
      <w:pPr>
        <w:numPr>
          <w:ilvl w:val="0"/>
          <w:numId w:val="50"/>
        </w:numPr>
        <w:spacing w:after="60" w:line="264" w:lineRule="auto"/>
      </w:pPr>
      <w:r>
        <w:t>disputed effects.</w:t>
      </w:r>
    </w:p>
    <w:p>
      <w:pPr>
        <w:pStyle w:val="Heading1"/>
      </w:pPr>
      <w:r>
        <w:t>42. Supersession, Conflict, and Order of Precedence</w:t>
      </w:r>
    </w:p>
    <w:p>
      <w:r>
        <w:t>When multiple instruments apply, EquineSync must determine under configured rules:</w:t>
      </w:r>
    </w:p>
    <w:p>
      <w:pPr>
        <w:numPr>
          <w:ilvl w:val="0"/>
          <w:numId w:val="50"/>
        </w:numPr>
        <w:spacing w:after="60" w:line="264" w:lineRule="auto"/>
      </w:pPr>
      <w:r>
        <w:t>whether one supersedes another;</w:t>
      </w:r>
    </w:p>
    <w:p>
      <w:pPr>
        <w:numPr>
          <w:ilvl w:val="0"/>
          <w:numId w:val="50"/>
        </w:numPr>
        <w:spacing w:after="60" w:line="264" w:lineRule="auto"/>
      </w:pPr>
      <w:r>
        <w:t>whether provisions coexist;</w:t>
      </w:r>
    </w:p>
    <w:p>
      <w:pPr>
        <w:numPr>
          <w:ilvl w:val="0"/>
          <w:numId w:val="50"/>
        </w:numPr>
        <w:spacing w:after="60" w:line="264" w:lineRule="auto"/>
      </w:pPr>
      <w:r>
        <w:t>whether one controls a narrower subject;</w:t>
      </w:r>
    </w:p>
    <w:p>
      <w:pPr>
        <w:numPr>
          <w:ilvl w:val="0"/>
          <w:numId w:val="50"/>
        </w:numPr>
        <w:spacing w:after="60" w:line="264" w:lineRule="auto"/>
      </w:pPr>
      <w:r>
        <w:t>whether an addendum overrides a clause;</w:t>
      </w:r>
    </w:p>
    <w:p>
      <w:pPr>
        <w:numPr>
          <w:ilvl w:val="0"/>
          <w:numId w:val="50"/>
        </w:numPr>
        <w:spacing w:after="60" w:line="264" w:lineRule="auto"/>
      </w:pPr>
      <w:r>
        <w:t>whether an order form overrides a master term;</w:t>
      </w:r>
    </w:p>
    <w:p>
      <w:pPr>
        <w:numPr>
          <w:ilvl w:val="0"/>
          <w:numId w:val="50"/>
        </w:numPr>
        <w:spacing w:after="60" w:line="264" w:lineRule="auto"/>
      </w:pPr>
      <w:r>
        <w:t>whether a later agreement replaces the earlier agreement;</w:t>
      </w:r>
    </w:p>
    <w:p>
      <w:pPr>
        <w:numPr>
          <w:ilvl w:val="0"/>
          <w:numId w:val="50"/>
        </w:numPr>
        <w:spacing w:after="60" w:line="264" w:lineRule="auto"/>
      </w:pPr>
      <w:r>
        <w:t>whether a court order or mandatory rule controls;</w:t>
      </w:r>
    </w:p>
    <w:p>
      <w:pPr>
        <w:numPr>
          <w:ilvl w:val="0"/>
          <w:numId w:val="50"/>
        </w:numPr>
        <w:spacing w:after="60" w:line="264" w:lineRule="auto"/>
      </w:pPr>
      <w:r>
        <w:t>whether a conflict requires human review.</w:t>
      </w:r>
    </w:p>
    <w:p>
      <w:r>
        <w:t>Supersession must never be inferred solely from date.</w:t>
      </w:r>
    </w:p>
    <w:p>
      <w:pPr>
        <w:pStyle w:val="Heading1"/>
      </w:pPr>
      <w:r>
        <w:t>43. Emergency Medical and Horse Care Authorizations</w:t>
      </w:r>
    </w:p>
    <w:p>
      <w:r>
        <w:t>Emergency authorization must identify:</w:t>
      </w:r>
    </w:p>
    <w:p>
      <w:pPr>
        <w:numPr>
          <w:ilvl w:val="0"/>
          <w:numId w:val="50"/>
        </w:numPr>
        <w:spacing w:after="60" w:line="264" w:lineRule="auto"/>
      </w:pPr>
      <w:r>
        <w:t>horse;</w:t>
      </w:r>
    </w:p>
    <w:p>
      <w:pPr>
        <w:numPr>
          <w:ilvl w:val="0"/>
          <w:numId w:val="50"/>
        </w:numPr>
        <w:spacing w:after="60" w:line="264" w:lineRule="auto"/>
      </w:pPr>
      <w:r>
        <w:t>authorizing party;</w:t>
      </w:r>
    </w:p>
    <w:p>
      <w:pPr>
        <w:numPr>
          <w:ilvl w:val="0"/>
          <w:numId w:val="50"/>
        </w:numPr>
        <w:spacing w:after="60" w:line="264" w:lineRule="auto"/>
      </w:pPr>
      <w:r>
        <w:t>authority basis;</w:t>
      </w:r>
    </w:p>
    <w:p>
      <w:pPr>
        <w:numPr>
          <w:ilvl w:val="0"/>
          <w:numId w:val="50"/>
        </w:numPr>
        <w:spacing w:after="60" w:line="264" w:lineRule="auto"/>
      </w:pPr>
      <w:r>
        <w:t>emergency decision-maker;</w:t>
      </w:r>
    </w:p>
    <w:p>
      <w:pPr>
        <w:numPr>
          <w:ilvl w:val="0"/>
          <w:numId w:val="50"/>
        </w:numPr>
        <w:spacing w:after="60" w:line="264" w:lineRule="auto"/>
      </w:pPr>
      <w:r>
        <w:t>alternate decision-maker;</w:t>
      </w:r>
    </w:p>
    <w:p>
      <w:pPr>
        <w:numPr>
          <w:ilvl w:val="0"/>
          <w:numId w:val="50"/>
        </w:numPr>
        <w:spacing w:after="60" w:line="264" w:lineRule="auto"/>
      </w:pPr>
      <w:r>
        <w:t>veterinarian or provider scope;</w:t>
      </w:r>
    </w:p>
    <w:p>
      <w:pPr>
        <w:numPr>
          <w:ilvl w:val="0"/>
          <w:numId w:val="50"/>
        </w:numPr>
        <w:spacing w:after="60" w:line="264" w:lineRule="auto"/>
      </w:pPr>
      <w:r>
        <w:t>spending cap;</w:t>
      </w:r>
    </w:p>
    <w:p>
      <w:pPr>
        <w:numPr>
          <w:ilvl w:val="0"/>
          <w:numId w:val="50"/>
        </w:numPr>
        <w:spacing w:after="60" w:line="264" w:lineRule="auto"/>
      </w:pPr>
      <w:r>
        <w:t>treatment limits;</w:t>
      </w:r>
    </w:p>
    <w:p>
      <w:pPr>
        <w:numPr>
          <w:ilvl w:val="0"/>
          <w:numId w:val="50"/>
        </w:numPr>
        <w:spacing w:after="60" w:line="264" w:lineRule="auto"/>
      </w:pPr>
      <w:r>
        <w:t>medication limits;</w:t>
      </w:r>
    </w:p>
    <w:p>
      <w:pPr>
        <w:numPr>
          <w:ilvl w:val="0"/>
          <w:numId w:val="50"/>
        </w:numPr>
        <w:spacing w:after="60" w:line="264" w:lineRule="auto"/>
      </w:pPr>
      <w:r>
        <w:t>transport authority;</w:t>
      </w:r>
    </w:p>
    <w:p>
      <w:pPr>
        <w:numPr>
          <w:ilvl w:val="0"/>
          <w:numId w:val="50"/>
        </w:numPr>
        <w:spacing w:after="60" w:line="264" w:lineRule="auto"/>
      </w:pPr>
      <w:r>
        <w:t>diagnostic authority;</w:t>
      </w:r>
    </w:p>
    <w:p>
      <w:pPr>
        <w:numPr>
          <w:ilvl w:val="0"/>
          <w:numId w:val="50"/>
        </w:numPr>
        <w:spacing w:after="60" w:line="264" w:lineRule="auto"/>
      </w:pPr>
      <w:r>
        <w:t>surgical authority where included;</w:t>
      </w:r>
    </w:p>
    <w:p>
      <w:pPr>
        <w:numPr>
          <w:ilvl w:val="0"/>
          <w:numId w:val="50"/>
        </w:numPr>
        <w:spacing w:after="60" w:line="264" w:lineRule="auto"/>
      </w:pPr>
      <w:r>
        <w:t>euthanasia authority where expressly included and reviewed;</w:t>
      </w:r>
    </w:p>
    <w:p>
      <w:pPr>
        <w:numPr>
          <w:ilvl w:val="0"/>
          <w:numId w:val="50"/>
        </w:numPr>
        <w:spacing w:after="60" w:line="264" w:lineRule="auto"/>
      </w:pPr>
      <w:r>
        <w:t>contact order;</w:t>
      </w:r>
    </w:p>
    <w:p>
      <w:pPr>
        <w:numPr>
          <w:ilvl w:val="0"/>
          <w:numId w:val="50"/>
        </w:numPr>
        <w:spacing w:after="60" w:line="264" w:lineRule="auto"/>
      </w:pPr>
      <w:r>
        <w:t>effective period;</w:t>
      </w:r>
    </w:p>
    <w:p>
      <w:pPr>
        <w:numPr>
          <w:ilvl w:val="0"/>
          <w:numId w:val="50"/>
        </w:numPr>
        <w:spacing w:after="60" w:line="264" w:lineRule="auto"/>
      </w:pPr>
      <w:r>
        <w:t>revocation;</w:t>
      </w:r>
    </w:p>
    <w:p>
      <w:pPr>
        <w:numPr>
          <w:ilvl w:val="0"/>
          <w:numId w:val="50"/>
        </w:numPr>
        <w:spacing w:after="60" w:line="264" w:lineRule="auto"/>
      </w:pPr>
      <w:r>
        <w:t>jurisdictional limitations.</w:t>
      </w:r>
    </w:p>
    <w:p>
      <w:r>
        <w:t>High-risk provisions should require enhanced presentation, separate acknowledgment, and appropriate assurance.</w:t>
      </w:r>
    </w:p>
    <w:p>
      <w:pPr>
        <w:pStyle w:val="Heading1"/>
      </w:pPr>
      <w:r>
        <w:t>44. Equine Activity Risk Disclosures, Releases, and Waivers</w:t>
      </w:r>
    </w:p>
    <w:p>
      <w:r>
        <w:t>These instruments must preserve:</w:t>
      </w:r>
    </w:p>
    <w:p>
      <w:pPr>
        <w:numPr>
          <w:ilvl w:val="0"/>
          <w:numId w:val="50"/>
        </w:numPr>
        <w:spacing w:after="60" w:line="264" w:lineRule="auto"/>
      </w:pPr>
      <w:r>
        <w:t>jurisdiction;</w:t>
      </w:r>
    </w:p>
    <w:p>
      <w:pPr>
        <w:numPr>
          <w:ilvl w:val="0"/>
          <w:numId w:val="50"/>
        </w:numPr>
        <w:spacing w:after="60" w:line="264" w:lineRule="auto"/>
      </w:pPr>
      <w:r>
        <w:t>statutory language where used;</w:t>
      </w:r>
    </w:p>
    <w:p>
      <w:pPr>
        <w:numPr>
          <w:ilvl w:val="0"/>
          <w:numId w:val="50"/>
        </w:numPr>
        <w:spacing w:after="60" w:line="264" w:lineRule="auto"/>
      </w:pPr>
      <w:r>
        <w:t>participant;</w:t>
      </w:r>
    </w:p>
    <w:p>
      <w:pPr>
        <w:numPr>
          <w:ilvl w:val="0"/>
          <w:numId w:val="50"/>
        </w:numPr>
        <w:spacing w:after="60" w:line="264" w:lineRule="auto"/>
      </w:pPr>
      <w:r>
        <w:t>minor;</w:t>
      </w:r>
    </w:p>
    <w:p>
      <w:pPr>
        <w:numPr>
          <w:ilvl w:val="0"/>
          <w:numId w:val="50"/>
        </w:numPr>
        <w:spacing w:after="60" w:line="264" w:lineRule="auto"/>
      </w:pPr>
      <w:r>
        <w:t>guardian;</w:t>
      </w:r>
    </w:p>
    <w:p>
      <w:pPr>
        <w:numPr>
          <w:ilvl w:val="0"/>
          <w:numId w:val="50"/>
        </w:numPr>
        <w:spacing w:after="60" w:line="264" w:lineRule="auto"/>
      </w:pPr>
      <w:r>
        <w:t>facility;</w:t>
      </w:r>
    </w:p>
    <w:p>
      <w:pPr>
        <w:numPr>
          <w:ilvl w:val="0"/>
          <w:numId w:val="50"/>
        </w:numPr>
        <w:spacing w:after="60" w:line="264" w:lineRule="auto"/>
      </w:pPr>
      <w:r>
        <w:t>activity;</w:t>
      </w:r>
    </w:p>
    <w:p>
      <w:pPr>
        <w:numPr>
          <w:ilvl w:val="0"/>
          <w:numId w:val="50"/>
        </w:numPr>
        <w:spacing w:after="60" w:line="264" w:lineRule="auto"/>
      </w:pPr>
      <w:r>
        <w:t>risk disclosure;</w:t>
      </w:r>
    </w:p>
    <w:p>
      <w:pPr>
        <w:numPr>
          <w:ilvl w:val="0"/>
          <w:numId w:val="50"/>
        </w:numPr>
        <w:spacing w:after="60" w:line="264" w:lineRule="auto"/>
      </w:pPr>
      <w:r>
        <w:t>assumption-of-risk language;</w:t>
      </w:r>
    </w:p>
    <w:p>
      <w:pPr>
        <w:numPr>
          <w:ilvl w:val="0"/>
          <w:numId w:val="50"/>
        </w:numPr>
        <w:spacing w:after="60" w:line="264" w:lineRule="auto"/>
      </w:pPr>
      <w:r>
        <w:t>release scope;</w:t>
      </w:r>
    </w:p>
    <w:p>
      <w:pPr>
        <w:numPr>
          <w:ilvl w:val="0"/>
          <w:numId w:val="50"/>
        </w:numPr>
        <w:spacing w:after="60" w:line="264" w:lineRule="auto"/>
      </w:pPr>
      <w:r>
        <w:t>exclusions;</w:t>
      </w:r>
    </w:p>
    <w:p>
      <w:pPr>
        <w:numPr>
          <w:ilvl w:val="0"/>
          <w:numId w:val="50"/>
        </w:numPr>
        <w:spacing w:after="60" w:line="264" w:lineRule="auto"/>
      </w:pPr>
      <w:r>
        <w:t>signature method;</w:t>
      </w:r>
    </w:p>
    <w:p>
      <w:pPr>
        <w:numPr>
          <w:ilvl w:val="0"/>
          <w:numId w:val="50"/>
        </w:numPr>
        <w:spacing w:after="60" w:line="264" w:lineRule="auto"/>
      </w:pPr>
      <w:r>
        <w:t>version;</w:t>
      </w:r>
    </w:p>
    <w:p>
      <w:pPr>
        <w:numPr>
          <w:ilvl w:val="0"/>
          <w:numId w:val="50"/>
        </w:numPr>
        <w:spacing w:after="60" w:line="264" w:lineRule="auto"/>
      </w:pPr>
      <w:r>
        <w:t>date;</w:t>
      </w:r>
    </w:p>
    <w:p>
      <w:pPr>
        <w:numPr>
          <w:ilvl w:val="0"/>
          <w:numId w:val="50"/>
        </w:numPr>
        <w:spacing w:after="60" w:line="264" w:lineRule="auto"/>
      </w:pPr>
      <w:r>
        <w:t>presentation evidence;</w:t>
      </w:r>
    </w:p>
    <w:p>
      <w:pPr>
        <w:numPr>
          <w:ilvl w:val="0"/>
          <w:numId w:val="50"/>
        </w:numPr>
        <w:spacing w:after="60" w:line="264" w:lineRule="auto"/>
      </w:pPr>
      <w:r>
        <w:t>separate assent where required.</w:t>
      </w:r>
    </w:p>
    <w:p>
      <w:r>
        <w:t>EquineSync must not state that a waiver is legally valid merely because it was signed.</w:t>
      </w:r>
    </w:p>
    <w:p>
      <w:pPr>
        <w:pStyle w:val="Heading1"/>
      </w:pPr>
      <w:r>
        <w:t>45. Boarding, Training, Lesson, and Participation Agreements</w:t>
      </w:r>
    </w:p>
    <w:p>
      <w:r>
        <w:t>These agreements may govern separate subjects including:</w:t>
      </w:r>
    </w:p>
    <w:p>
      <w:pPr>
        <w:numPr>
          <w:ilvl w:val="0"/>
          <w:numId w:val="50"/>
        </w:numPr>
        <w:spacing w:after="60" w:line="264" w:lineRule="auto"/>
      </w:pPr>
      <w:r>
        <w:t>services;</w:t>
      </w:r>
    </w:p>
    <w:p>
      <w:pPr>
        <w:numPr>
          <w:ilvl w:val="0"/>
          <w:numId w:val="50"/>
        </w:numPr>
        <w:spacing w:after="60" w:line="264" w:lineRule="auto"/>
      </w:pPr>
      <w:r>
        <w:t>fees;</w:t>
      </w:r>
    </w:p>
    <w:p>
      <w:pPr>
        <w:numPr>
          <w:ilvl w:val="0"/>
          <w:numId w:val="50"/>
        </w:numPr>
        <w:spacing w:after="60" w:line="264" w:lineRule="auto"/>
      </w:pPr>
      <w:r>
        <w:t>horse care;</w:t>
      </w:r>
    </w:p>
    <w:p>
      <w:pPr>
        <w:numPr>
          <w:ilvl w:val="0"/>
          <w:numId w:val="50"/>
        </w:numPr>
        <w:spacing w:after="60" w:line="264" w:lineRule="auto"/>
      </w:pPr>
      <w:r>
        <w:t>facility rules;</w:t>
      </w:r>
    </w:p>
    <w:p>
      <w:pPr>
        <w:numPr>
          <w:ilvl w:val="0"/>
          <w:numId w:val="50"/>
        </w:numPr>
        <w:spacing w:after="60" w:line="264" w:lineRule="auto"/>
      </w:pPr>
      <w:r>
        <w:t>training authority;</w:t>
      </w:r>
    </w:p>
    <w:p>
      <w:pPr>
        <w:numPr>
          <w:ilvl w:val="0"/>
          <w:numId w:val="50"/>
        </w:numPr>
        <w:spacing w:after="60" w:line="264" w:lineRule="auto"/>
      </w:pPr>
      <w:r>
        <w:t>lesson participation;</w:t>
      </w:r>
    </w:p>
    <w:p>
      <w:pPr>
        <w:numPr>
          <w:ilvl w:val="0"/>
          <w:numId w:val="50"/>
        </w:numPr>
        <w:spacing w:after="60" w:line="264" w:lineRule="auto"/>
      </w:pPr>
      <w:r>
        <w:t>cancellation;</w:t>
      </w:r>
    </w:p>
    <w:p>
      <w:pPr>
        <w:numPr>
          <w:ilvl w:val="0"/>
          <w:numId w:val="50"/>
        </w:numPr>
        <w:spacing w:after="60" w:line="264" w:lineRule="auto"/>
      </w:pPr>
      <w:r>
        <w:t>scheduling;</w:t>
      </w:r>
    </w:p>
    <w:p>
      <w:pPr>
        <w:numPr>
          <w:ilvl w:val="0"/>
          <w:numId w:val="50"/>
        </w:numPr>
        <w:spacing w:after="60" w:line="264" w:lineRule="auto"/>
      </w:pPr>
      <w:r>
        <w:t>tack and equipment;</w:t>
      </w:r>
    </w:p>
    <w:p>
      <w:pPr>
        <w:numPr>
          <w:ilvl w:val="0"/>
          <w:numId w:val="50"/>
        </w:numPr>
        <w:spacing w:after="60" w:line="264" w:lineRule="auto"/>
      </w:pPr>
      <w:r>
        <w:t>emergency action;</w:t>
      </w:r>
    </w:p>
    <w:p>
      <w:pPr>
        <w:numPr>
          <w:ilvl w:val="0"/>
          <w:numId w:val="50"/>
        </w:numPr>
        <w:spacing w:after="60" w:line="264" w:lineRule="auto"/>
      </w:pPr>
      <w:r>
        <w:t>veterinary coordination;</w:t>
      </w:r>
    </w:p>
    <w:p>
      <w:pPr>
        <w:numPr>
          <w:ilvl w:val="0"/>
          <w:numId w:val="50"/>
        </w:numPr>
        <w:spacing w:after="60" w:line="264" w:lineRule="auto"/>
      </w:pPr>
      <w:r>
        <w:t>farrier coordination;</w:t>
      </w:r>
    </w:p>
    <w:p>
      <w:pPr>
        <w:numPr>
          <w:ilvl w:val="0"/>
          <w:numId w:val="50"/>
        </w:numPr>
        <w:spacing w:after="60" w:line="264" w:lineRule="auto"/>
      </w:pPr>
      <w:r>
        <w:t>transport;</w:t>
      </w:r>
    </w:p>
    <w:p>
      <w:pPr>
        <w:numPr>
          <w:ilvl w:val="0"/>
          <w:numId w:val="50"/>
        </w:numPr>
        <w:spacing w:after="60" w:line="264" w:lineRule="auto"/>
      </w:pPr>
      <w:r>
        <w:t>media;</w:t>
      </w:r>
    </w:p>
    <w:p>
      <w:pPr>
        <w:numPr>
          <w:ilvl w:val="0"/>
          <w:numId w:val="50"/>
        </w:numPr>
        <w:spacing w:after="60" w:line="264" w:lineRule="auto"/>
      </w:pPr>
      <w:r>
        <w:t>communication;</w:t>
      </w:r>
    </w:p>
    <w:p>
      <w:pPr>
        <w:numPr>
          <w:ilvl w:val="0"/>
          <w:numId w:val="50"/>
        </w:numPr>
        <w:spacing w:after="60" w:line="264" w:lineRule="auto"/>
      </w:pPr>
      <w:r>
        <w:t>minor safety;</w:t>
      </w:r>
    </w:p>
    <w:p>
      <w:pPr>
        <w:numPr>
          <w:ilvl w:val="0"/>
          <w:numId w:val="50"/>
        </w:numPr>
        <w:spacing w:after="60" w:line="264" w:lineRule="auto"/>
      </w:pPr>
      <w:r>
        <w:t>property storage;</w:t>
      </w:r>
    </w:p>
    <w:p>
      <w:pPr>
        <w:numPr>
          <w:ilvl w:val="0"/>
          <w:numId w:val="50"/>
        </w:numPr>
        <w:spacing w:after="60" w:line="264" w:lineRule="auto"/>
      </w:pPr>
      <w:r>
        <w:t>termination;</w:t>
      </w:r>
    </w:p>
    <w:p>
      <w:pPr>
        <w:numPr>
          <w:ilvl w:val="0"/>
          <w:numId w:val="50"/>
        </w:numPr>
        <w:spacing w:after="60" w:line="264" w:lineRule="auto"/>
      </w:pPr>
      <w:r>
        <w:t>horse removal;</w:t>
      </w:r>
    </w:p>
    <w:p>
      <w:pPr>
        <w:numPr>
          <w:ilvl w:val="0"/>
          <w:numId w:val="50"/>
        </w:numPr>
        <w:spacing w:after="60" w:line="264" w:lineRule="auto"/>
      </w:pPr>
      <w:r>
        <w:t>record continuity.</w:t>
      </w:r>
    </w:p>
    <w:p>
      <w:r>
        <w:t>The platform must support separate entities where the facility operator, trainer, property owner, and payment recipient differ.</w:t>
      </w:r>
    </w:p>
    <w:p>
      <w:pPr>
        <w:pStyle w:val="Heading1"/>
      </w:pPr>
      <w:r>
        <w:t>46. Horse Sale, Lease, Trial, Adoption, and Transfer Agreements</w:t>
      </w:r>
    </w:p>
    <w:p>
      <w:r>
        <w:t>Transfer-related instruments must distinguish:</w:t>
      </w:r>
    </w:p>
    <w:p>
      <w:pPr>
        <w:numPr>
          <w:ilvl w:val="0"/>
          <w:numId w:val="50"/>
        </w:numPr>
        <w:spacing w:after="60" w:line="264" w:lineRule="auto"/>
      </w:pPr>
      <w:r>
        <w:t>legal ownership claim;</w:t>
      </w:r>
    </w:p>
    <w:p>
      <w:pPr>
        <w:numPr>
          <w:ilvl w:val="0"/>
          <w:numId w:val="50"/>
        </w:numPr>
        <w:spacing w:after="60" w:line="264" w:lineRule="auto"/>
      </w:pPr>
      <w:r>
        <w:t>custody;</w:t>
      </w:r>
    </w:p>
    <w:p>
      <w:pPr>
        <w:numPr>
          <w:ilvl w:val="0"/>
          <w:numId w:val="50"/>
        </w:numPr>
        <w:spacing w:after="60" w:line="264" w:lineRule="auto"/>
      </w:pPr>
      <w:r>
        <w:t>possession;</w:t>
      </w:r>
    </w:p>
    <w:p>
      <w:pPr>
        <w:numPr>
          <w:ilvl w:val="0"/>
          <w:numId w:val="50"/>
        </w:numPr>
        <w:spacing w:after="60" w:line="264" w:lineRule="auto"/>
      </w:pPr>
      <w:r>
        <w:t>care responsibility;</w:t>
      </w:r>
    </w:p>
    <w:p>
      <w:pPr>
        <w:numPr>
          <w:ilvl w:val="0"/>
          <w:numId w:val="50"/>
        </w:numPr>
        <w:spacing w:after="60" w:line="264" w:lineRule="auto"/>
      </w:pPr>
      <w:r>
        <w:t>risk of loss;</w:t>
      </w:r>
    </w:p>
    <w:p>
      <w:pPr>
        <w:numPr>
          <w:ilvl w:val="0"/>
          <w:numId w:val="50"/>
        </w:numPr>
        <w:spacing w:after="60" w:line="264" w:lineRule="auto"/>
      </w:pPr>
      <w:r>
        <w:t>insurance responsibility;</w:t>
      </w:r>
    </w:p>
    <w:p>
      <w:pPr>
        <w:numPr>
          <w:ilvl w:val="0"/>
          <w:numId w:val="50"/>
        </w:numPr>
        <w:spacing w:after="60" w:line="264" w:lineRule="auto"/>
      </w:pPr>
      <w:r>
        <w:t>payment obligations;</w:t>
      </w:r>
    </w:p>
    <w:p>
      <w:pPr>
        <w:numPr>
          <w:ilvl w:val="0"/>
          <w:numId w:val="50"/>
        </w:numPr>
        <w:spacing w:after="60" w:line="264" w:lineRule="auto"/>
      </w:pPr>
      <w:r>
        <w:t>trial period;</w:t>
      </w:r>
    </w:p>
    <w:p>
      <w:pPr>
        <w:numPr>
          <w:ilvl w:val="0"/>
          <w:numId w:val="50"/>
        </w:numPr>
        <w:spacing w:after="60" w:line="264" w:lineRule="auto"/>
      </w:pPr>
      <w:r>
        <w:t>return conditions;</w:t>
      </w:r>
    </w:p>
    <w:p>
      <w:pPr>
        <w:numPr>
          <w:ilvl w:val="0"/>
          <w:numId w:val="50"/>
        </w:numPr>
        <w:spacing w:after="60" w:line="264" w:lineRule="auto"/>
      </w:pPr>
      <w:r>
        <w:t>restrictions;</w:t>
      </w:r>
    </w:p>
    <w:p>
      <w:pPr>
        <w:numPr>
          <w:ilvl w:val="0"/>
          <w:numId w:val="50"/>
        </w:numPr>
        <w:spacing w:after="60" w:line="264" w:lineRule="auto"/>
      </w:pPr>
      <w:r>
        <w:t>disclosures;</w:t>
      </w:r>
    </w:p>
    <w:p>
      <w:pPr>
        <w:numPr>
          <w:ilvl w:val="0"/>
          <w:numId w:val="50"/>
        </w:numPr>
        <w:spacing w:after="60" w:line="264" w:lineRule="auto"/>
      </w:pPr>
      <w:r>
        <w:t>veterinary examination rights;</w:t>
      </w:r>
    </w:p>
    <w:p>
      <w:pPr>
        <w:numPr>
          <w:ilvl w:val="0"/>
          <w:numId w:val="50"/>
        </w:numPr>
        <w:spacing w:after="60" w:line="264" w:lineRule="auto"/>
      </w:pPr>
      <w:r>
        <w:t>passport and record continuity;</w:t>
      </w:r>
    </w:p>
    <w:p>
      <w:pPr>
        <w:numPr>
          <w:ilvl w:val="0"/>
          <w:numId w:val="50"/>
        </w:numPr>
        <w:spacing w:after="60" w:line="264" w:lineRule="auto"/>
      </w:pPr>
      <w:r>
        <w:t>effective transfer event;</w:t>
      </w:r>
    </w:p>
    <w:p>
      <w:pPr>
        <w:numPr>
          <w:ilvl w:val="0"/>
          <w:numId w:val="50"/>
        </w:numPr>
        <w:spacing w:after="60" w:line="264" w:lineRule="auto"/>
      </w:pPr>
      <w:r>
        <w:t>failed transfer;</w:t>
      </w:r>
    </w:p>
    <w:p>
      <w:pPr>
        <w:numPr>
          <w:ilvl w:val="0"/>
          <w:numId w:val="50"/>
        </w:numPr>
        <w:spacing w:after="60" w:line="264" w:lineRule="auto"/>
      </w:pPr>
      <w:r>
        <w:t>rollback or return;</w:t>
      </w:r>
    </w:p>
    <w:p>
      <w:pPr>
        <w:numPr>
          <w:ilvl w:val="0"/>
          <w:numId w:val="50"/>
        </w:numPr>
        <w:spacing w:after="60" w:line="264" w:lineRule="auto"/>
      </w:pPr>
      <w:r>
        <w:t>unresolved claims.</w:t>
      </w:r>
    </w:p>
    <w:p>
      <w:r>
        <w:t>Agreement execution must not automatically mark ownership transferred unless the required transfer conditions and authority rules are satisfied.</w:t>
      </w:r>
    </w:p>
    <w:p>
      <w:pPr>
        <w:pStyle w:val="Heading1"/>
      </w:pPr>
      <w:r>
        <w:t>47. Photo, Video, and Media Consent</w:t>
      </w:r>
    </w:p>
    <w:p>
      <w:r>
        <w:t>Media consent should distinguish:</w:t>
      </w:r>
    </w:p>
    <w:p>
      <w:pPr>
        <w:numPr>
          <w:ilvl w:val="0"/>
          <w:numId w:val="50"/>
        </w:numPr>
        <w:spacing w:after="60" w:line="264" w:lineRule="auto"/>
      </w:pPr>
      <w:r>
        <w:t>capture;</w:t>
      </w:r>
    </w:p>
    <w:p>
      <w:pPr>
        <w:numPr>
          <w:ilvl w:val="0"/>
          <w:numId w:val="50"/>
        </w:numPr>
        <w:spacing w:after="60" w:line="264" w:lineRule="auto"/>
      </w:pPr>
      <w:r>
        <w:t>internal use;</w:t>
      </w:r>
    </w:p>
    <w:p>
      <w:pPr>
        <w:numPr>
          <w:ilvl w:val="0"/>
          <w:numId w:val="50"/>
        </w:numPr>
        <w:spacing w:after="60" w:line="264" w:lineRule="auto"/>
      </w:pPr>
      <w:r>
        <w:t>client delivery;</w:t>
      </w:r>
    </w:p>
    <w:p>
      <w:pPr>
        <w:numPr>
          <w:ilvl w:val="0"/>
          <w:numId w:val="50"/>
        </w:numPr>
        <w:spacing w:after="60" w:line="264" w:lineRule="auto"/>
      </w:pPr>
      <w:r>
        <w:t>educational use;</w:t>
      </w:r>
    </w:p>
    <w:p>
      <w:pPr>
        <w:numPr>
          <w:ilvl w:val="0"/>
          <w:numId w:val="50"/>
        </w:numPr>
        <w:spacing w:after="60" w:line="264" w:lineRule="auto"/>
      </w:pPr>
      <w:r>
        <w:t>social media;</w:t>
      </w:r>
    </w:p>
    <w:p>
      <w:pPr>
        <w:numPr>
          <w:ilvl w:val="0"/>
          <w:numId w:val="50"/>
        </w:numPr>
        <w:spacing w:after="60" w:line="264" w:lineRule="auto"/>
      </w:pPr>
      <w:r>
        <w:t>marketing;</w:t>
      </w:r>
    </w:p>
    <w:p>
      <w:pPr>
        <w:numPr>
          <w:ilvl w:val="0"/>
          <w:numId w:val="50"/>
        </w:numPr>
        <w:spacing w:after="60" w:line="264" w:lineRule="auto"/>
      </w:pPr>
      <w:r>
        <w:t>paid advertising;</w:t>
      </w:r>
    </w:p>
    <w:p>
      <w:pPr>
        <w:numPr>
          <w:ilvl w:val="0"/>
          <w:numId w:val="50"/>
        </w:numPr>
        <w:spacing w:after="60" w:line="264" w:lineRule="auto"/>
      </w:pPr>
      <w:r>
        <w:t>press use;</w:t>
      </w:r>
    </w:p>
    <w:p>
      <w:pPr>
        <w:numPr>
          <w:ilvl w:val="0"/>
          <w:numId w:val="50"/>
        </w:numPr>
        <w:spacing w:after="60" w:line="264" w:lineRule="auto"/>
      </w:pPr>
      <w:r>
        <w:t>horse-only use;</w:t>
      </w:r>
    </w:p>
    <w:p>
      <w:pPr>
        <w:numPr>
          <w:ilvl w:val="0"/>
          <w:numId w:val="50"/>
        </w:numPr>
        <w:spacing w:after="60" w:line="264" w:lineRule="auto"/>
      </w:pPr>
      <w:r>
        <w:t>person-name use;</w:t>
      </w:r>
    </w:p>
    <w:p>
      <w:pPr>
        <w:numPr>
          <w:ilvl w:val="0"/>
          <w:numId w:val="50"/>
        </w:numPr>
        <w:spacing w:after="60" w:line="264" w:lineRule="auto"/>
      </w:pPr>
      <w:r>
        <w:t>minor use;</w:t>
      </w:r>
    </w:p>
    <w:p>
      <w:pPr>
        <w:numPr>
          <w:ilvl w:val="0"/>
          <w:numId w:val="50"/>
        </w:numPr>
        <w:spacing w:after="60" w:line="264" w:lineRule="auto"/>
      </w:pPr>
      <w:r>
        <w:t>duration;</w:t>
      </w:r>
    </w:p>
    <w:p>
      <w:pPr>
        <w:numPr>
          <w:ilvl w:val="0"/>
          <w:numId w:val="50"/>
        </w:numPr>
        <w:spacing w:after="60" w:line="264" w:lineRule="auto"/>
      </w:pPr>
      <w:r>
        <w:t>geographic scope;</w:t>
      </w:r>
    </w:p>
    <w:p>
      <w:pPr>
        <w:numPr>
          <w:ilvl w:val="0"/>
          <w:numId w:val="50"/>
        </w:numPr>
        <w:spacing w:after="60" w:line="264" w:lineRule="auto"/>
      </w:pPr>
      <w:r>
        <w:t>platform scope;</w:t>
      </w:r>
    </w:p>
    <w:p>
      <w:pPr>
        <w:numPr>
          <w:ilvl w:val="0"/>
          <w:numId w:val="50"/>
        </w:numPr>
        <w:spacing w:after="60" w:line="264" w:lineRule="auto"/>
      </w:pPr>
      <w:r>
        <w:t>third-party sharing;</w:t>
      </w:r>
    </w:p>
    <w:p>
      <w:pPr>
        <w:numPr>
          <w:ilvl w:val="0"/>
          <w:numId w:val="50"/>
        </w:numPr>
        <w:spacing w:after="60" w:line="264" w:lineRule="auto"/>
      </w:pPr>
      <w:r>
        <w:t>compensation;</w:t>
      </w:r>
    </w:p>
    <w:p>
      <w:pPr>
        <w:numPr>
          <w:ilvl w:val="0"/>
          <w:numId w:val="50"/>
        </w:numPr>
        <w:spacing w:after="60" w:line="264" w:lineRule="auto"/>
      </w:pPr>
      <w:r>
        <w:t>revocation;</w:t>
      </w:r>
    </w:p>
    <w:p>
      <w:pPr>
        <w:numPr>
          <w:ilvl w:val="0"/>
          <w:numId w:val="50"/>
        </w:numPr>
        <w:spacing w:after="60" w:line="264" w:lineRule="auto"/>
      </w:pPr>
      <w:r>
        <w:t>preexisting publications.</w:t>
      </w:r>
    </w:p>
    <w:p>
      <w:r>
        <w:t>Optional media consent must remain separate from required service terms.</w:t>
      </w:r>
    </w:p>
    <w:p>
      <w:pPr>
        <w:pStyle w:val="Heading1"/>
      </w:pPr>
      <w:r>
        <w:t>48. Communication Consent and Notice Preferences</w:t>
      </w:r>
    </w:p>
    <w:p>
      <w:r>
        <w:t>Communication consent must distinguish:</w:t>
      </w:r>
    </w:p>
    <w:p>
      <w:pPr>
        <w:numPr>
          <w:ilvl w:val="0"/>
          <w:numId w:val="50"/>
        </w:numPr>
        <w:spacing w:after="60" w:line="264" w:lineRule="auto"/>
      </w:pPr>
      <w:r>
        <w:t>operational messages;</w:t>
      </w:r>
    </w:p>
    <w:p>
      <w:pPr>
        <w:numPr>
          <w:ilvl w:val="0"/>
          <w:numId w:val="50"/>
        </w:numPr>
        <w:spacing w:after="60" w:line="264" w:lineRule="auto"/>
      </w:pPr>
      <w:r>
        <w:t>emergency messages;</w:t>
      </w:r>
    </w:p>
    <w:p>
      <w:pPr>
        <w:numPr>
          <w:ilvl w:val="0"/>
          <w:numId w:val="50"/>
        </w:numPr>
        <w:spacing w:after="60" w:line="264" w:lineRule="auto"/>
      </w:pPr>
      <w:r>
        <w:t>transactional messages;</w:t>
      </w:r>
    </w:p>
    <w:p>
      <w:pPr>
        <w:numPr>
          <w:ilvl w:val="0"/>
          <w:numId w:val="50"/>
        </w:numPr>
        <w:spacing w:after="60" w:line="264" w:lineRule="auto"/>
      </w:pPr>
      <w:r>
        <w:t>legal or contract notices;</w:t>
      </w:r>
    </w:p>
    <w:p>
      <w:pPr>
        <w:numPr>
          <w:ilvl w:val="0"/>
          <w:numId w:val="50"/>
        </w:numPr>
        <w:spacing w:after="60" w:line="264" w:lineRule="auto"/>
      </w:pPr>
      <w:r>
        <w:t>marketing messages;</w:t>
      </w:r>
    </w:p>
    <w:p>
      <w:pPr>
        <w:numPr>
          <w:ilvl w:val="0"/>
          <w:numId w:val="50"/>
        </w:numPr>
        <w:spacing w:after="60" w:line="264" w:lineRule="auto"/>
      </w:pPr>
      <w:r>
        <w:t>SMS;</w:t>
      </w:r>
    </w:p>
    <w:p>
      <w:pPr>
        <w:numPr>
          <w:ilvl w:val="0"/>
          <w:numId w:val="50"/>
        </w:numPr>
        <w:spacing w:after="60" w:line="264" w:lineRule="auto"/>
      </w:pPr>
      <w:r>
        <w:t>email;</w:t>
      </w:r>
    </w:p>
    <w:p>
      <w:pPr>
        <w:numPr>
          <w:ilvl w:val="0"/>
          <w:numId w:val="50"/>
        </w:numPr>
        <w:spacing w:after="60" w:line="264" w:lineRule="auto"/>
      </w:pPr>
      <w:r>
        <w:t>push notifications;</w:t>
      </w:r>
    </w:p>
    <w:p>
      <w:pPr>
        <w:numPr>
          <w:ilvl w:val="0"/>
          <w:numId w:val="50"/>
        </w:numPr>
        <w:spacing w:after="60" w:line="264" w:lineRule="auto"/>
      </w:pPr>
      <w:r>
        <w:t>direct messages;</w:t>
      </w:r>
    </w:p>
    <w:p>
      <w:pPr>
        <w:numPr>
          <w:ilvl w:val="0"/>
          <w:numId w:val="50"/>
        </w:numPr>
        <w:spacing w:after="60" w:line="264" w:lineRule="auto"/>
      </w:pPr>
      <w:r>
        <w:t>minor communications;</w:t>
      </w:r>
    </w:p>
    <w:p>
      <w:pPr>
        <w:numPr>
          <w:ilvl w:val="0"/>
          <w:numId w:val="50"/>
        </w:numPr>
        <w:spacing w:after="60" w:line="264" w:lineRule="auto"/>
      </w:pPr>
      <w:r>
        <w:t>guardian-copy requirements;</w:t>
      </w:r>
    </w:p>
    <w:p>
      <w:pPr>
        <w:numPr>
          <w:ilvl w:val="0"/>
          <w:numId w:val="50"/>
        </w:numPr>
        <w:spacing w:after="60" w:line="264" w:lineRule="auto"/>
      </w:pPr>
      <w:r>
        <w:t>opt-out rights.</w:t>
      </w:r>
    </w:p>
    <w:p>
      <w:r>
        <w:t>A marketing opt-out must not disable legally or operationally required notices where another valid basis permits delivery.</w:t>
      </w:r>
    </w:p>
    <w:p>
      <w:pPr>
        <w:pStyle w:val="Heading1"/>
      </w:pPr>
      <w:r>
        <w:t>49. Payment Authorization</w:t>
      </w:r>
    </w:p>
    <w:p>
      <w:r>
        <w:t>Payment authorization must identify:</w:t>
      </w:r>
    </w:p>
    <w:p>
      <w:pPr>
        <w:numPr>
          <w:ilvl w:val="0"/>
          <w:numId w:val="50"/>
        </w:numPr>
        <w:spacing w:after="60" w:line="264" w:lineRule="auto"/>
      </w:pPr>
      <w:r>
        <w:t>payer;</w:t>
      </w:r>
    </w:p>
    <w:p>
      <w:pPr>
        <w:numPr>
          <w:ilvl w:val="0"/>
          <w:numId w:val="50"/>
        </w:numPr>
        <w:spacing w:after="60" w:line="264" w:lineRule="auto"/>
      </w:pPr>
      <w:r>
        <w:t>payment-method holder;</w:t>
      </w:r>
    </w:p>
    <w:p>
      <w:pPr>
        <w:numPr>
          <w:ilvl w:val="0"/>
          <w:numId w:val="50"/>
        </w:numPr>
        <w:spacing w:after="60" w:line="264" w:lineRule="auto"/>
      </w:pPr>
      <w:r>
        <w:t>responsible party;</w:t>
      </w:r>
    </w:p>
    <w:p>
      <w:pPr>
        <w:numPr>
          <w:ilvl w:val="0"/>
          <w:numId w:val="50"/>
        </w:numPr>
        <w:spacing w:after="60" w:line="264" w:lineRule="auto"/>
      </w:pPr>
      <w:r>
        <w:t>guarantor;</w:t>
      </w:r>
    </w:p>
    <w:p>
      <w:pPr>
        <w:numPr>
          <w:ilvl w:val="0"/>
          <w:numId w:val="50"/>
        </w:numPr>
        <w:spacing w:after="60" w:line="264" w:lineRule="auto"/>
      </w:pPr>
      <w:r>
        <w:t>merchant or recipient;</w:t>
      </w:r>
    </w:p>
    <w:p>
      <w:pPr>
        <w:numPr>
          <w:ilvl w:val="0"/>
          <w:numId w:val="50"/>
        </w:numPr>
        <w:spacing w:after="60" w:line="264" w:lineRule="auto"/>
      </w:pPr>
      <w:r>
        <w:t>one-time or recurring authority;</w:t>
      </w:r>
    </w:p>
    <w:p>
      <w:pPr>
        <w:numPr>
          <w:ilvl w:val="0"/>
          <w:numId w:val="50"/>
        </w:numPr>
        <w:spacing w:after="60" w:line="264" w:lineRule="auto"/>
      </w:pPr>
      <w:r>
        <w:t>amount or formula;</w:t>
      </w:r>
    </w:p>
    <w:p>
      <w:pPr>
        <w:numPr>
          <w:ilvl w:val="0"/>
          <w:numId w:val="50"/>
        </w:numPr>
        <w:spacing w:after="60" w:line="264" w:lineRule="auto"/>
      </w:pPr>
      <w:r>
        <w:t>frequency;</w:t>
      </w:r>
    </w:p>
    <w:p>
      <w:pPr>
        <w:numPr>
          <w:ilvl w:val="0"/>
          <w:numId w:val="50"/>
        </w:numPr>
        <w:spacing w:after="60" w:line="264" w:lineRule="auto"/>
      </w:pPr>
      <w:r>
        <w:t>variable-amount rules;</w:t>
      </w:r>
    </w:p>
    <w:p>
      <w:pPr>
        <w:numPr>
          <w:ilvl w:val="0"/>
          <w:numId w:val="50"/>
        </w:numPr>
        <w:spacing w:after="60" w:line="264" w:lineRule="auto"/>
      </w:pPr>
      <w:r>
        <w:t>maximum amount where applicable;</w:t>
      </w:r>
    </w:p>
    <w:p>
      <w:pPr>
        <w:numPr>
          <w:ilvl w:val="0"/>
          <w:numId w:val="50"/>
        </w:numPr>
        <w:spacing w:after="60" w:line="264" w:lineRule="auto"/>
      </w:pPr>
      <w:r>
        <w:t>start;</w:t>
      </w:r>
    </w:p>
    <w:p>
      <w:pPr>
        <w:numPr>
          <w:ilvl w:val="0"/>
          <w:numId w:val="50"/>
        </w:numPr>
        <w:spacing w:after="60" w:line="264" w:lineRule="auto"/>
      </w:pPr>
      <w:r>
        <w:t>end;</w:t>
      </w:r>
    </w:p>
    <w:p>
      <w:pPr>
        <w:numPr>
          <w:ilvl w:val="0"/>
          <w:numId w:val="50"/>
        </w:numPr>
        <w:spacing w:after="60" w:line="264" w:lineRule="auto"/>
      </w:pPr>
      <w:r>
        <w:t>notice before charge where required;</w:t>
      </w:r>
    </w:p>
    <w:p>
      <w:pPr>
        <w:numPr>
          <w:ilvl w:val="0"/>
          <w:numId w:val="50"/>
        </w:numPr>
        <w:spacing w:after="60" w:line="264" w:lineRule="auto"/>
      </w:pPr>
      <w:r>
        <w:t>cancellation;</w:t>
      </w:r>
    </w:p>
    <w:p>
      <w:pPr>
        <w:numPr>
          <w:ilvl w:val="0"/>
          <w:numId w:val="50"/>
        </w:numPr>
        <w:spacing w:after="60" w:line="264" w:lineRule="auto"/>
      </w:pPr>
      <w:r>
        <w:t>failed-payment treatment;</w:t>
      </w:r>
    </w:p>
    <w:p>
      <w:pPr>
        <w:numPr>
          <w:ilvl w:val="0"/>
          <w:numId w:val="50"/>
        </w:numPr>
        <w:spacing w:after="60" w:line="264" w:lineRule="auto"/>
      </w:pPr>
      <w:r>
        <w:t>processor;</w:t>
      </w:r>
    </w:p>
    <w:p>
      <w:pPr>
        <w:numPr>
          <w:ilvl w:val="0"/>
          <w:numId w:val="50"/>
        </w:numPr>
        <w:spacing w:after="60" w:line="264" w:lineRule="auto"/>
      </w:pPr>
      <w:r>
        <w:t>authorization evidence;</w:t>
      </w:r>
    </w:p>
    <w:p>
      <w:pPr>
        <w:numPr>
          <w:ilvl w:val="0"/>
          <w:numId w:val="50"/>
        </w:numPr>
        <w:spacing w:after="60" w:line="264" w:lineRule="auto"/>
      </w:pPr>
      <w:r>
        <w:t>tokenized payment reference rather than raw sensitive data where appropriate.</w:t>
      </w:r>
    </w:p>
    <w:p>
      <w:r>
        <w:t>Entering payment details does not prove legal responsibility.</w:t>
      </w:r>
    </w:p>
    <w:p>
      <w:pPr>
        <w:pStyle w:val="Heading1"/>
      </w:pPr>
      <w:r>
        <w:t>50. Data Sharing, Privacy, and Confidentiality Instruments</w:t>
      </w:r>
    </w:p>
    <w:p>
      <w:r>
        <w:t>Data-sharing consent must identify:</w:t>
      </w:r>
    </w:p>
    <w:p>
      <w:pPr>
        <w:numPr>
          <w:ilvl w:val="0"/>
          <w:numId w:val="50"/>
        </w:numPr>
        <w:spacing w:after="60" w:line="264" w:lineRule="auto"/>
      </w:pPr>
      <w:r>
        <w:t>data categories;</w:t>
      </w:r>
    </w:p>
    <w:p>
      <w:pPr>
        <w:numPr>
          <w:ilvl w:val="0"/>
          <w:numId w:val="50"/>
        </w:numPr>
        <w:spacing w:after="60" w:line="264" w:lineRule="auto"/>
      </w:pPr>
      <w:r>
        <w:t>recipient;</w:t>
      </w:r>
    </w:p>
    <w:p>
      <w:pPr>
        <w:numPr>
          <w:ilvl w:val="0"/>
          <w:numId w:val="50"/>
        </w:numPr>
        <w:spacing w:after="60" w:line="264" w:lineRule="auto"/>
      </w:pPr>
      <w:r>
        <w:t>purpose;</w:t>
      </w:r>
    </w:p>
    <w:p>
      <w:pPr>
        <w:numPr>
          <w:ilvl w:val="0"/>
          <w:numId w:val="50"/>
        </w:numPr>
        <w:spacing w:after="60" w:line="264" w:lineRule="auto"/>
      </w:pPr>
      <w:r>
        <w:t>duration;</w:t>
      </w:r>
    </w:p>
    <w:p>
      <w:pPr>
        <w:numPr>
          <w:ilvl w:val="0"/>
          <w:numId w:val="50"/>
        </w:numPr>
        <w:spacing w:after="60" w:line="264" w:lineRule="auto"/>
      </w:pPr>
      <w:r>
        <w:t>revocation;</w:t>
      </w:r>
    </w:p>
    <w:p>
      <w:pPr>
        <w:numPr>
          <w:ilvl w:val="0"/>
          <w:numId w:val="50"/>
        </w:numPr>
        <w:spacing w:after="60" w:line="264" w:lineRule="auto"/>
      </w:pPr>
      <w:r>
        <w:t>legal basis reference;</w:t>
      </w:r>
    </w:p>
    <w:p>
      <w:pPr>
        <w:numPr>
          <w:ilvl w:val="0"/>
          <w:numId w:val="50"/>
        </w:numPr>
        <w:spacing w:after="60" w:line="264" w:lineRule="auto"/>
      </w:pPr>
      <w:r>
        <w:t>onward sharing;</w:t>
      </w:r>
    </w:p>
    <w:p>
      <w:pPr>
        <w:numPr>
          <w:ilvl w:val="0"/>
          <w:numId w:val="50"/>
        </w:numPr>
        <w:spacing w:after="60" w:line="264" w:lineRule="auto"/>
      </w:pPr>
      <w:r>
        <w:t>cross-border transfer where applicable;</w:t>
      </w:r>
    </w:p>
    <w:p>
      <w:pPr>
        <w:numPr>
          <w:ilvl w:val="0"/>
          <w:numId w:val="50"/>
        </w:numPr>
        <w:spacing w:after="60" w:line="264" w:lineRule="auto"/>
      </w:pPr>
      <w:r>
        <w:t>minor status;</w:t>
      </w:r>
    </w:p>
    <w:p>
      <w:pPr>
        <w:numPr>
          <w:ilvl w:val="0"/>
          <w:numId w:val="50"/>
        </w:numPr>
        <w:spacing w:after="60" w:line="264" w:lineRule="auto"/>
      </w:pPr>
      <w:r>
        <w:t>professional-record restrictions;</w:t>
      </w:r>
    </w:p>
    <w:p>
      <w:pPr>
        <w:numPr>
          <w:ilvl w:val="0"/>
          <w:numId w:val="50"/>
        </w:numPr>
        <w:spacing w:after="60" w:line="264" w:lineRule="auto"/>
      </w:pPr>
      <w:r>
        <w:t>required versus optional sharing;</w:t>
      </w:r>
    </w:p>
    <w:p>
      <w:pPr>
        <w:numPr>
          <w:ilvl w:val="0"/>
          <w:numId w:val="50"/>
        </w:numPr>
        <w:spacing w:after="60" w:line="264" w:lineRule="auto"/>
      </w:pPr>
      <w:r>
        <w:t>security expectations;</w:t>
      </w:r>
    </w:p>
    <w:p>
      <w:pPr>
        <w:numPr>
          <w:ilvl w:val="0"/>
          <w:numId w:val="50"/>
        </w:numPr>
        <w:spacing w:after="60" w:line="264" w:lineRule="auto"/>
      </w:pPr>
      <w:r>
        <w:t>retention expectations.</w:t>
      </w:r>
    </w:p>
    <w:p>
      <w:r>
        <w:t>Consent must not be used as a universal substitute where another lawful basis or contractual basis applies.</w:t>
      </w:r>
    </w:p>
    <w:p>
      <w:r>
        <w:t>Confidentiality obligations must identify:</w:t>
      </w:r>
    </w:p>
    <w:p>
      <w:pPr>
        <w:numPr>
          <w:ilvl w:val="0"/>
          <w:numId w:val="50"/>
        </w:numPr>
        <w:spacing w:after="60" w:line="264" w:lineRule="auto"/>
      </w:pPr>
      <w:r>
        <w:t>protected information;</w:t>
      </w:r>
    </w:p>
    <w:p>
      <w:pPr>
        <w:numPr>
          <w:ilvl w:val="0"/>
          <w:numId w:val="50"/>
        </w:numPr>
        <w:spacing w:after="60" w:line="264" w:lineRule="auto"/>
      </w:pPr>
      <w:r>
        <w:t>exclusions;</w:t>
      </w:r>
    </w:p>
    <w:p>
      <w:pPr>
        <w:numPr>
          <w:ilvl w:val="0"/>
          <w:numId w:val="50"/>
        </w:numPr>
        <w:spacing w:after="60" w:line="264" w:lineRule="auto"/>
      </w:pPr>
      <w:r>
        <w:t>permitted recipients;</w:t>
      </w:r>
    </w:p>
    <w:p>
      <w:pPr>
        <w:numPr>
          <w:ilvl w:val="0"/>
          <w:numId w:val="50"/>
        </w:numPr>
        <w:spacing w:after="60" w:line="264" w:lineRule="auto"/>
      </w:pPr>
      <w:r>
        <w:t>purpose;</w:t>
      </w:r>
    </w:p>
    <w:p>
      <w:pPr>
        <w:numPr>
          <w:ilvl w:val="0"/>
          <w:numId w:val="50"/>
        </w:numPr>
        <w:spacing w:after="60" w:line="264" w:lineRule="auto"/>
      </w:pPr>
      <w:r>
        <w:t>duration;</w:t>
      </w:r>
    </w:p>
    <w:p>
      <w:pPr>
        <w:numPr>
          <w:ilvl w:val="0"/>
          <w:numId w:val="50"/>
        </w:numPr>
        <w:spacing w:after="60" w:line="264" w:lineRule="auto"/>
      </w:pPr>
      <w:r>
        <w:t>return or destruction rules;</w:t>
      </w:r>
    </w:p>
    <w:p>
      <w:pPr>
        <w:numPr>
          <w:ilvl w:val="0"/>
          <w:numId w:val="50"/>
        </w:numPr>
        <w:spacing w:after="60" w:line="264" w:lineRule="auto"/>
      </w:pPr>
      <w:r>
        <w:t>legal-compulsion process;</w:t>
      </w:r>
    </w:p>
    <w:p>
      <w:pPr>
        <w:numPr>
          <w:ilvl w:val="0"/>
          <w:numId w:val="50"/>
        </w:numPr>
        <w:spacing w:after="60" w:line="264" w:lineRule="auto"/>
      </w:pPr>
      <w:r>
        <w:t>survival.</w:t>
      </w:r>
    </w:p>
    <w:p>
      <w:pPr>
        <w:pStyle w:val="Heading1"/>
      </w:pPr>
      <w:r>
        <w:t>51. Refusal, Decline, Nonresponse, and Failed Delivery</w:t>
      </w:r>
    </w:p>
    <w:p>
      <w:r>
        <w:t>The platform must support:</w:t>
      </w:r>
    </w:p>
    <w:p>
      <w:pPr>
        <w:numPr>
          <w:ilvl w:val="0"/>
          <w:numId w:val="50"/>
        </w:numPr>
        <w:spacing w:after="60" w:line="264" w:lineRule="auto"/>
      </w:pPr>
      <w:r>
        <w:t>declined agreement;</w:t>
      </w:r>
    </w:p>
    <w:p>
      <w:pPr>
        <w:numPr>
          <w:ilvl w:val="0"/>
          <w:numId w:val="50"/>
        </w:numPr>
        <w:spacing w:after="60" w:line="264" w:lineRule="auto"/>
      </w:pPr>
      <w:r>
        <w:t>refused consent;</w:t>
      </w:r>
    </w:p>
    <w:p>
      <w:pPr>
        <w:numPr>
          <w:ilvl w:val="0"/>
          <w:numId w:val="50"/>
        </w:numPr>
        <w:spacing w:after="60" w:line="264" w:lineRule="auto"/>
      </w:pPr>
      <w:r>
        <w:t>refusal reason where voluntarily provided;</w:t>
      </w:r>
    </w:p>
    <w:p>
      <w:pPr>
        <w:numPr>
          <w:ilvl w:val="0"/>
          <w:numId w:val="50"/>
        </w:numPr>
        <w:spacing w:after="60" w:line="264" w:lineRule="auto"/>
      </w:pPr>
      <w:r>
        <w:t>expired invitation;</w:t>
      </w:r>
    </w:p>
    <w:p>
      <w:pPr>
        <w:numPr>
          <w:ilvl w:val="0"/>
          <w:numId w:val="50"/>
        </w:numPr>
        <w:spacing w:after="60" w:line="264" w:lineRule="auto"/>
      </w:pPr>
      <w:r>
        <w:t>abandoned signature flow;</w:t>
      </w:r>
    </w:p>
    <w:p>
      <w:pPr>
        <w:numPr>
          <w:ilvl w:val="0"/>
          <w:numId w:val="50"/>
        </w:numPr>
        <w:spacing w:after="60" w:line="264" w:lineRule="auto"/>
      </w:pPr>
      <w:r>
        <w:t>failed identity verification;</w:t>
      </w:r>
    </w:p>
    <w:p>
      <w:pPr>
        <w:numPr>
          <w:ilvl w:val="0"/>
          <w:numId w:val="50"/>
        </w:numPr>
        <w:spacing w:after="60" w:line="264" w:lineRule="auto"/>
      </w:pPr>
      <w:r>
        <w:t>authority rejected;</w:t>
      </w:r>
    </w:p>
    <w:p>
      <w:pPr>
        <w:numPr>
          <w:ilvl w:val="0"/>
          <w:numId w:val="50"/>
        </w:numPr>
        <w:spacing w:after="60" w:line="264" w:lineRule="auto"/>
      </w:pPr>
      <w:r>
        <w:t>version challenged;</w:t>
      </w:r>
    </w:p>
    <w:p>
      <w:pPr>
        <w:numPr>
          <w:ilvl w:val="0"/>
          <w:numId w:val="50"/>
        </w:numPr>
        <w:spacing w:after="60" w:line="264" w:lineRule="auto"/>
      </w:pPr>
      <w:r>
        <w:t>failed delivery;</w:t>
      </w:r>
    </w:p>
    <w:p>
      <w:pPr>
        <w:numPr>
          <w:ilvl w:val="0"/>
          <w:numId w:val="50"/>
        </w:numPr>
        <w:spacing w:after="60" w:line="264" w:lineRule="auto"/>
      </w:pPr>
      <w:r>
        <w:t>bounced email;</w:t>
      </w:r>
    </w:p>
    <w:p>
      <w:pPr>
        <w:numPr>
          <w:ilvl w:val="0"/>
          <w:numId w:val="50"/>
        </w:numPr>
        <w:spacing w:after="60" w:line="264" w:lineRule="auto"/>
      </w:pPr>
      <w:r>
        <w:t>undeliverable SMS;</w:t>
      </w:r>
    </w:p>
    <w:p>
      <w:pPr>
        <w:numPr>
          <w:ilvl w:val="0"/>
          <w:numId w:val="50"/>
        </w:numPr>
        <w:spacing w:after="60" w:line="264" w:lineRule="auto"/>
      </w:pPr>
      <w:r>
        <w:t>recipient nonresponse;</w:t>
      </w:r>
    </w:p>
    <w:p>
      <w:pPr>
        <w:numPr>
          <w:ilvl w:val="0"/>
          <w:numId w:val="50"/>
        </w:numPr>
        <w:spacing w:after="60" w:line="264" w:lineRule="auto"/>
      </w:pPr>
      <w:r>
        <w:t>withdrawal before execution.</w:t>
      </w:r>
    </w:p>
    <w:p>
      <w:r>
        <w:t>Refusal, failed delivery, and nonresponse must not be conflated.</w:t>
      </w:r>
    </w:p>
    <w:p>
      <w:pPr>
        <w:pStyle w:val="Heading1"/>
      </w:pPr>
      <w:r>
        <w:t>52. Disputed Agreements, Signatures, Authority, and Effect</w:t>
      </w:r>
    </w:p>
    <w:p>
      <w:r>
        <w:t>Disputes may concern:</w:t>
      </w:r>
    </w:p>
    <w:p>
      <w:pPr>
        <w:numPr>
          <w:ilvl w:val="0"/>
          <w:numId w:val="50"/>
        </w:numPr>
        <w:spacing w:after="60" w:line="264" w:lineRule="auto"/>
      </w:pPr>
      <w:r>
        <w:t>identity;</w:t>
      </w:r>
    </w:p>
    <w:p>
      <w:pPr>
        <w:numPr>
          <w:ilvl w:val="0"/>
          <w:numId w:val="50"/>
        </w:numPr>
        <w:spacing w:after="60" w:line="264" w:lineRule="auto"/>
      </w:pPr>
      <w:r>
        <w:t>account control;</w:t>
      </w:r>
    </w:p>
    <w:p>
      <w:pPr>
        <w:numPr>
          <w:ilvl w:val="0"/>
          <w:numId w:val="50"/>
        </w:numPr>
        <w:spacing w:after="60" w:line="264" w:lineRule="auto"/>
      </w:pPr>
      <w:r>
        <w:t>authority;</w:t>
      </w:r>
    </w:p>
    <w:p>
      <w:pPr>
        <w:numPr>
          <w:ilvl w:val="0"/>
          <w:numId w:val="50"/>
        </w:numPr>
        <w:spacing w:after="60" w:line="264" w:lineRule="auto"/>
      </w:pPr>
      <w:r>
        <w:t>capacity;</w:t>
      </w:r>
    </w:p>
    <w:p>
      <w:pPr>
        <w:numPr>
          <w:ilvl w:val="0"/>
          <w:numId w:val="50"/>
        </w:numPr>
        <w:spacing w:after="60" w:line="264" w:lineRule="auto"/>
      </w:pPr>
      <w:r>
        <w:t>signature authenticity;</w:t>
      </w:r>
    </w:p>
    <w:p>
      <w:pPr>
        <w:numPr>
          <w:ilvl w:val="0"/>
          <w:numId w:val="50"/>
        </w:numPr>
        <w:spacing w:after="60" w:line="264" w:lineRule="auto"/>
      </w:pPr>
      <w:r>
        <w:t>version;</w:t>
      </w:r>
    </w:p>
    <w:p>
      <w:pPr>
        <w:numPr>
          <w:ilvl w:val="0"/>
          <w:numId w:val="50"/>
        </w:numPr>
        <w:spacing w:after="60" w:line="264" w:lineRule="auto"/>
      </w:pPr>
      <w:r>
        <w:t>coercion;</w:t>
      </w:r>
    </w:p>
    <w:p>
      <w:pPr>
        <w:numPr>
          <w:ilvl w:val="0"/>
          <w:numId w:val="50"/>
        </w:numPr>
        <w:spacing w:after="60" w:line="264" w:lineRule="auto"/>
      </w:pPr>
      <w:r>
        <w:t>mistake;</w:t>
      </w:r>
    </w:p>
    <w:p>
      <w:pPr>
        <w:numPr>
          <w:ilvl w:val="0"/>
          <w:numId w:val="50"/>
        </w:numPr>
        <w:spacing w:after="60" w:line="264" w:lineRule="auto"/>
      </w:pPr>
      <w:r>
        <w:t>fraud;</w:t>
      </w:r>
    </w:p>
    <w:p>
      <w:pPr>
        <w:numPr>
          <w:ilvl w:val="0"/>
          <w:numId w:val="50"/>
        </w:numPr>
        <w:spacing w:after="60" w:line="264" w:lineRule="auto"/>
      </w:pPr>
      <w:r>
        <w:t>unauthorized amendment;</w:t>
      </w:r>
    </w:p>
    <w:p>
      <w:pPr>
        <w:numPr>
          <w:ilvl w:val="0"/>
          <w:numId w:val="50"/>
        </w:numPr>
        <w:spacing w:after="60" w:line="264" w:lineRule="auto"/>
      </w:pPr>
      <w:r>
        <w:t>effective date;</w:t>
      </w:r>
    </w:p>
    <w:p>
      <w:pPr>
        <w:numPr>
          <w:ilvl w:val="0"/>
          <w:numId w:val="50"/>
        </w:numPr>
        <w:spacing w:after="60" w:line="264" w:lineRule="auto"/>
      </w:pPr>
      <w:r>
        <w:t>scope;</w:t>
      </w:r>
    </w:p>
    <w:p>
      <w:pPr>
        <w:numPr>
          <w:ilvl w:val="0"/>
          <w:numId w:val="50"/>
        </w:numPr>
        <w:spacing w:after="60" w:line="264" w:lineRule="auto"/>
      </w:pPr>
      <w:r>
        <w:t>payment authority;</w:t>
      </w:r>
    </w:p>
    <w:p>
      <w:pPr>
        <w:numPr>
          <w:ilvl w:val="0"/>
          <w:numId w:val="50"/>
        </w:numPr>
        <w:spacing w:after="60" w:line="264" w:lineRule="auto"/>
      </w:pPr>
      <w:r>
        <w:t>revocation;</w:t>
      </w:r>
    </w:p>
    <w:p>
      <w:pPr>
        <w:numPr>
          <w:ilvl w:val="0"/>
          <w:numId w:val="50"/>
        </w:numPr>
        <w:spacing w:after="60" w:line="264" w:lineRule="auto"/>
      </w:pPr>
      <w:r>
        <w:t>termination;</w:t>
      </w:r>
    </w:p>
    <w:p>
      <w:pPr>
        <w:numPr>
          <w:ilvl w:val="0"/>
          <w:numId w:val="50"/>
        </w:numPr>
        <w:spacing w:after="60" w:line="264" w:lineRule="auto"/>
      </w:pPr>
      <w:r>
        <w:t>notice;</w:t>
      </w:r>
    </w:p>
    <w:p>
      <w:pPr>
        <w:numPr>
          <w:ilvl w:val="0"/>
          <w:numId w:val="50"/>
        </w:numPr>
        <w:spacing w:after="60" w:line="264" w:lineRule="auto"/>
      </w:pPr>
      <w:r>
        <w:t>derived permission;</w:t>
      </w:r>
    </w:p>
    <w:p>
      <w:pPr>
        <w:numPr>
          <w:ilvl w:val="0"/>
          <w:numId w:val="50"/>
        </w:numPr>
        <w:spacing w:after="60" w:line="264" w:lineRule="auto"/>
      </w:pPr>
      <w:r>
        <w:t>alleged default.</w:t>
      </w:r>
    </w:p>
    <w:p>
      <w:r>
        <w:t>When disputed, EquineSync may:</w:t>
      </w:r>
    </w:p>
    <w:p>
      <w:pPr>
        <w:numPr>
          <w:ilvl w:val="0"/>
          <w:numId w:val="50"/>
        </w:numPr>
        <w:spacing w:after="60" w:line="264" w:lineRule="auto"/>
      </w:pPr>
      <w:r>
        <w:t>preserve all evidence;</w:t>
      </w:r>
    </w:p>
    <w:p>
      <w:pPr>
        <w:numPr>
          <w:ilvl w:val="0"/>
          <w:numId w:val="50"/>
        </w:numPr>
        <w:spacing w:after="60" w:line="264" w:lineRule="auto"/>
      </w:pPr>
      <w:r>
        <w:t>restrict derived permissions;</w:t>
      </w:r>
    </w:p>
    <w:p>
      <w:pPr>
        <w:numPr>
          <w:ilvl w:val="0"/>
          <w:numId w:val="50"/>
        </w:numPr>
        <w:spacing w:after="60" w:line="264" w:lineRule="auto"/>
      </w:pPr>
      <w:r>
        <w:t>freeze high-risk actions;</w:t>
      </w:r>
    </w:p>
    <w:p>
      <w:pPr>
        <w:numPr>
          <w:ilvl w:val="0"/>
          <w:numId w:val="50"/>
        </w:numPr>
        <w:spacing w:after="60" w:line="264" w:lineRule="auto"/>
      </w:pPr>
      <w:r>
        <w:t>preserve audit logs;</w:t>
      </w:r>
    </w:p>
    <w:p>
      <w:pPr>
        <w:numPr>
          <w:ilvl w:val="0"/>
          <w:numId w:val="50"/>
        </w:numPr>
        <w:spacing w:after="60" w:line="264" w:lineRule="auto"/>
      </w:pPr>
      <w:r>
        <w:t>notify affected parties;</w:t>
      </w:r>
    </w:p>
    <w:p>
      <w:pPr>
        <w:numPr>
          <w:ilvl w:val="0"/>
          <w:numId w:val="50"/>
        </w:numPr>
        <w:spacing w:after="60" w:line="264" w:lineRule="auto"/>
      </w:pPr>
      <w:r>
        <w:t>open a claim;</w:t>
      </w:r>
    </w:p>
    <w:p>
      <w:pPr>
        <w:numPr>
          <w:ilvl w:val="0"/>
          <w:numId w:val="50"/>
        </w:numPr>
        <w:spacing w:after="60" w:line="264" w:lineRule="auto"/>
      </w:pPr>
      <w:r>
        <w:t>require review;</w:t>
      </w:r>
    </w:p>
    <w:p>
      <w:pPr>
        <w:numPr>
          <w:ilvl w:val="0"/>
          <w:numId w:val="50"/>
        </w:numPr>
        <w:spacing w:after="60" w:line="264" w:lineRule="auto"/>
      </w:pPr>
      <w:r>
        <w:t>avoid destructive changes;</w:t>
      </w:r>
    </w:p>
    <w:p>
      <w:pPr>
        <w:numPr>
          <w:ilvl w:val="0"/>
          <w:numId w:val="50"/>
        </w:numPr>
        <w:spacing w:after="60" w:line="264" w:lineRule="auto"/>
      </w:pPr>
      <w:r>
        <w:t>maintain neutral status labels until resolved.</w:t>
      </w:r>
    </w:p>
    <w:p>
      <w:pPr>
        <w:pStyle w:val="Heading1"/>
      </w:pPr>
      <w:r>
        <w:t>53. Correction Rules</w:t>
      </w:r>
    </w:p>
    <w:p>
      <w:r>
        <w:t>Administrative corrections may fix:</w:t>
      </w:r>
    </w:p>
    <w:p>
      <w:pPr>
        <w:numPr>
          <w:ilvl w:val="0"/>
          <w:numId w:val="50"/>
        </w:numPr>
        <w:spacing w:after="60" w:line="264" w:lineRule="auto"/>
      </w:pPr>
      <w:r>
        <w:t>typographical display errors;</w:t>
      </w:r>
    </w:p>
    <w:p>
      <w:pPr>
        <w:numPr>
          <w:ilvl w:val="0"/>
          <w:numId w:val="50"/>
        </w:numPr>
        <w:spacing w:after="60" w:line="264" w:lineRule="auto"/>
      </w:pPr>
      <w:r>
        <w:t>address formatting;</w:t>
      </w:r>
    </w:p>
    <w:p>
      <w:pPr>
        <w:numPr>
          <w:ilvl w:val="0"/>
          <w:numId w:val="50"/>
        </w:numPr>
        <w:spacing w:after="60" w:line="264" w:lineRule="auto"/>
      </w:pPr>
      <w:r>
        <w:t>internal indexing;</w:t>
      </w:r>
    </w:p>
    <w:p>
      <w:pPr>
        <w:numPr>
          <w:ilvl w:val="0"/>
          <w:numId w:val="50"/>
        </w:numPr>
        <w:spacing w:after="60" w:line="264" w:lineRule="auto"/>
      </w:pPr>
      <w:r>
        <w:t>non-substantive metadata;</w:t>
      </w:r>
    </w:p>
    <w:p>
      <w:pPr>
        <w:numPr>
          <w:ilvl w:val="0"/>
          <w:numId w:val="50"/>
        </w:numPr>
        <w:spacing w:after="60" w:line="264" w:lineRule="auto"/>
      </w:pPr>
      <w:r>
        <w:t>duplicate attachment labels.</w:t>
      </w:r>
    </w:p>
    <w:p>
      <w:r>
        <w:t>Substantive corrections require:</w:t>
      </w:r>
    </w:p>
    <w:p>
      <w:pPr>
        <w:numPr>
          <w:ilvl w:val="0"/>
          <w:numId w:val="50"/>
        </w:numPr>
        <w:spacing w:after="60" w:line="264" w:lineRule="auto"/>
      </w:pPr>
      <w:r>
        <w:t>amendment;</w:t>
      </w:r>
    </w:p>
    <w:p>
      <w:pPr>
        <w:numPr>
          <w:ilvl w:val="0"/>
          <w:numId w:val="50"/>
        </w:numPr>
        <w:spacing w:after="60" w:line="264" w:lineRule="auto"/>
      </w:pPr>
      <w:r>
        <w:t>correction agreement;</w:t>
      </w:r>
    </w:p>
    <w:p>
      <w:pPr>
        <w:numPr>
          <w:ilvl w:val="0"/>
          <w:numId w:val="50"/>
        </w:numPr>
        <w:spacing w:after="60" w:line="264" w:lineRule="auto"/>
      </w:pPr>
      <w:r>
        <w:t>re-execution;</w:t>
      </w:r>
    </w:p>
    <w:p>
      <w:pPr>
        <w:numPr>
          <w:ilvl w:val="0"/>
          <w:numId w:val="50"/>
        </w:numPr>
        <w:spacing w:after="60" w:line="264" w:lineRule="auto"/>
      </w:pPr>
      <w:r>
        <w:t>rescission and replacement;</w:t>
      </w:r>
    </w:p>
    <w:p>
      <w:pPr>
        <w:numPr>
          <w:ilvl w:val="0"/>
          <w:numId w:val="50"/>
        </w:numPr>
        <w:spacing w:after="60" w:line="264" w:lineRule="auto"/>
      </w:pPr>
      <w:r>
        <w:t>dispute resolution.</w:t>
      </w:r>
    </w:p>
    <w:p>
      <w:r>
        <w:t>Executed terms, party identities, capacities, authority, signatures, and effective dates must not be silently changed.</w:t>
      </w:r>
    </w:p>
    <w:p>
      <w:pPr>
        <w:pStyle w:val="Heading1"/>
      </w:pPr>
      <w:r>
        <w:t>54. External Signature Provider and Webhook Model</w:t>
      </w:r>
    </w:p>
    <w:p>
      <w:r>
        <w:t>The canonical EquineSync agreement record must preserve:</w:t>
      </w:r>
    </w:p>
    <w:p>
      <w:pPr>
        <w:numPr>
          <w:ilvl w:val="0"/>
          <w:numId w:val="50"/>
        </w:numPr>
        <w:spacing w:after="60" w:line="264" w:lineRule="auto"/>
      </w:pPr>
      <w:r>
        <w:t>provider;</w:t>
      </w:r>
    </w:p>
    <w:p>
      <w:pPr>
        <w:numPr>
          <w:ilvl w:val="0"/>
          <w:numId w:val="50"/>
        </w:numPr>
        <w:spacing w:after="60" w:line="264" w:lineRule="auto"/>
      </w:pPr>
      <w:r>
        <w:t>provider account;</w:t>
      </w:r>
    </w:p>
    <w:p>
      <w:pPr>
        <w:numPr>
          <w:ilvl w:val="0"/>
          <w:numId w:val="50"/>
        </w:numPr>
        <w:spacing w:after="60" w:line="264" w:lineRule="auto"/>
      </w:pPr>
      <w:r>
        <w:t>envelope or transaction ID;</w:t>
      </w:r>
    </w:p>
    <w:p>
      <w:pPr>
        <w:numPr>
          <w:ilvl w:val="0"/>
          <w:numId w:val="50"/>
        </w:numPr>
        <w:spacing w:after="60" w:line="264" w:lineRule="auto"/>
      </w:pPr>
      <w:r>
        <w:t>recipient IDs;</w:t>
      </w:r>
    </w:p>
    <w:p>
      <w:pPr>
        <w:numPr>
          <w:ilvl w:val="0"/>
          <w:numId w:val="50"/>
        </w:numPr>
        <w:spacing w:after="60" w:line="264" w:lineRule="auto"/>
      </w:pPr>
      <w:r>
        <w:t>provider status;</w:t>
      </w:r>
    </w:p>
    <w:p>
      <w:pPr>
        <w:numPr>
          <w:ilvl w:val="0"/>
          <w:numId w:val="50"/>
        </w:numPr>
        <w:spacing w:after="60" w:line="264" w:lineRule="auto"/>
      </w:pPr>
      <w:r>
        <w:t>sent time;</w:t>
      </w:r>
    </w:p>
    <w:p>
      <w:pPr>
        <w:numPr>
          <w:ilvl w:val="0"/>
          <w:numId w:val="50"/>
        </w:numPr>
        <w:spacing w:after="60" w:line="264" w:lineRule="auto"/>
      </w:pPr>
      <w:r>
        <w:t>viewed time;</w:t>
      </w:r>
    </w:p>
    <w:p>
      <w:pPr>
        <w:numPr>
          <w:ilvl w:val="0"/>
          <w:numId w:val="50"/>
        </w:numPr>
        <w:spacing w:after="60" w:line="264" w:lineRule="auto"/>
      </w:pPr>
      <w:r>
        <w:t>signed time;</w:t>
      </w:r>
    </w:p>
    <w:p>
      <w:pPr>
        <w:numPr>
          <w:ilvl w:val="0"/>
          <w:numId w:val="50"/>
        </w:numPr>
        <w:spacing w:after="60" w:line="264" w:lineRule="auto"/>
      </w:pPr>
      <w:r>
        <w:t>completed time;</w:t>
      </w:r>
    </w:p>
    <w:p>
      <w:pPr>
        <w:numPr>
          <w:ilvl w:val="0"/>
          <w:numId w:val="50"/>
        </w:numPr>
        <w:spacing w:after="60" w:line="264" w:lineRule="auto"/>
      </w:pPr>
      <w:r>
        <w:t>declined time;</w:t>
      </w:r>
    </w:p>
    <w:p>
      <w:pPr>
        <w:numPr>
          <w:ilvl w:val="0"/>
          <w:numId w:val="50"/>
        </w:numPr>
        <w:spacing w:after="60" w:line="264" w:lineRule="auto"/>
      </w:pPr>
      <w:r>
        <w:t>voided time;</w:t>
      </w:r>
    </w:p>
    <w:p>
      <w:pPr>
        <w:numPr>
          <w:ilvl w:val="0"/>
          <w:numId w:val="50"/>
        </w:numPr>
        <w:spacing w:after="60" w:line="264" w:lineRule="auto"/>
      </w:pPr>
      <w:r>
        <w:t>provider certificate;</w:t>
      </w:r>
    </w:p>
    <w:p>
      <w:pPr>
        <w:numPr>
          <w:ilvl w:val="0"/>
          <w:numId w:val="50"/>
        </w:numPr>
        <w:spacing w:after="60" w:line="264" w:lineRule="auto"/>
      </w:pPr>
      <w:r>
        <w:t>document hash;</w:t>
      </w:r>
    </w:p>
    <w:p>
      <w:pPr>
        <w:numPr>
          <w:ilvl w:val="0"/>
          <w:numId w:val="50"/>
        </w:numPr>
        <w:spacing w:after="60" w:line="264" w:lineRule="auto"/>
      </w:pPr>
      <w:r>
        <w:t>signer evidence;</w:t>
      </w:r>
    </w:p>
    <w:p>
      <w:pPr>
        <w:numPr>
          <w:ilvl w:val="0"/>
          <w:numId w:val="50"/>
        </w:numPr>
        <w:spacing w:after="60" w:line="264" w:lineRule="auto"/>
      </w:pPr>
      <w:r>
        <w:t>webhook evidence;</w:t>
      </w:r>
    </w:p>
    <w:p>
      <w:pPr>
        <w:numPr>
          <w:ilvl w:val="0"/>
          <w:numId w:val="50"/>
        </w:numPr>
        <w:spacing w:after="60" w:line="264" w:lineRule="auto"/>
      </w:pPr>
      <w:r>
        <w:t>webhook signature verification;</w:t>
      </w:r>
    </w:p>
    <w:p>
      <w:pPr>
        <w:numPr>
          <w:ilvl w:val="0"/>
          <w:numId w:val="50"/>
        </w:numPr>
        <w:spacing w:after="60" w:line="264" w:lineRule="auto"/>
      </w:pPr>
      <w:r>
        <w:t>idempotency key;</w:t>
      </w:r>
    </w:p>
    <w:p>
      <w:pPr>
        <w:numPr>
          <w:ilvl w:val="0"/>
          <w:numId w:val="50"/>
        </w:numPr>
        <w:spacing w:after="60" w:line="264" w:lineRule="auto"/>
      </w:pPr>
      <w:r>
        <w:t>duplicate-event handling;</w:t>
      </w:r>
    </w:p>
    <w:p>
      <w:pPr>
        <w:numPr>
          <w:ilvl w:val="0"/>
          <w:numId w:val="50"/>
        </w:numPr>
        <w:spacing w:after="60" w:line="264" w:lineRule="auto"/>
      </w:pPr>
      <w:r>
        <w:t>reconciliation status;</w:t>
      </w:r>
    </w:p>
    <w:p>
      <w:pPr>
        <w:numPr>
          <w:ilvl w:val="0"/>
          <w:numId w:val="50"/>
        </w:numPr>
        <w:spacing w:after="60" w:line="264" w:lineRule="auto"/>
      </w:pPr>
      <w:r>
        <w:t>provider error state.</w:t>
      </w:r>
    </w:p>
    <w:p>
      <w:r>
        <w:t>Provider outages, delayed webhooks, duplicate webhooks, or provider data loss must not destroy or corrupt canonical state.</w:t>
      </w:r>
    </w:p>
    <w:p>
      <w:pPr>
        <w:pStyle w:val="Heading1"/>
      </w:pPr>
      <w:r>
        <w:t>55. Offline, Paper, and In-Person Execution</w:t>
      </w:r>
    </w:p>
    <w:p>
      <w:r>
        <w:t>EquineSync should support controlled capture of:</w:t>
      </w:r>
    </w:p>
    <w:p>
      <w:pPr>
        <w:numPr>
          <w:ilvl w:val="0"/>
          <w:numId w:val="50"/>
        </w:numPr>
        <w:spacing w:after="60" w:line="264" w:lineRule="auto"/>
      </w:pPr>
      <w:r>
        <w:t>wet signatures;</w:t>
      </w:r>
    </w:p>
    <w:p>
      <w:pPr>
        <w:numPr>
          <w:ilvl w:val="0"/>
          <w:numId w:val="50"/>
        </w:numPr>
        <w:spacing w:after="60" w:line="264" w:lineRule="auto"/>
      </w:pPr>
      <w:r>
        <w:t>scanned agreements;</w:t>
      </w:r>
    </w:p>
    <w:p>
      <w:pPr>
        <w:numPr>
          <w:ilvl w:val="0"/>
          <w:numId w:val="50"/>
        </w:numPr>
        <w:spacing w:after="60" w:line="264" w:lineRule="auto"/>
      </w:pPr>
      <w:r>
        <w:t>in-person tablet signing;</w:t>
      </w:r>
    </w:p>
    <w:p>
      <w:pPr>
        <w:numPr>
          <w:ilvl w:val="0"/>
          <w:numId w:val="50"/>
        </w:numPr>
        <w:spacing w:after="60" w:line="264" w:lineRule="auto"/>
      </w:pPr>
      <w:r>
        <w:t>witnessed signatures;</w:t>
      </w:r>
    </w:p>
    <w:p>
      <w:pPr>
        <w:numPr>
          <w:ilvl w:val="0"/>
          <w:numId w:val="50"/>
        </w:numPr>
        <w:spacing w:after="60" w:line="264" w:lineRule="auto"/>
      </w:pPr>
      <w:r>
        <w:t>notarized copies where needed;</w:t>
      </w:r>
    </w:p>
    <w:p>
      <w:pPr>
        <w:numPr>
          <w:ilvl w:val="0"/>
          <w:numId w:val="50"/>
        </w:numPr>
        <w:spacing w:after="60" w:line="264" w:lineRule="auto"/>
      </w:pPr>
      <w:r>
        <w:t>verbal consent memorialization where legally permitted;</w:t>
      </w:r>
    </w:p>
    <w:p>
      <w:pPr>
        <w:numPr>
          <w:ilvl w:val="0"/>
          <w:numId w:val="50"/>
        </w:numPr>
        <w:spacing w:after="60" w:line="264" w:lineRule="auto"/>
      </w:pPr>
      <w:r>
        <w:t>offline signature collection;</w:t>
      </w:r>
    </w:p>
    <w:p>
      <w:pPr>
        <w:numPr>
          <w:ilvl w:val="0"/>
          <w:numId w:val="50"/>
        </w:numPr>
        <w:spacing w:after="60" w:line="264" w:lineRule="auto"/>
      </w:pPr>
      <w:r>
        <w:t>later synchronization.</w:t>
      </w:r>
    </w:p>
    <w:p>
      <w:r>
        <w:t>Offline capture must preserve:</w:t>
      </w:r>
    </w:p>
    <w:p>
      <w:pPr>
        <w:numPr>
          <w:ilvl w:val="0"/>
          <w:numId w:val="50"/>
        </w:numPr>
        <w:spacing w:after="60" w:line="264" w:lineRule="auto"/>
      </w:pPr>
      <w:r>
        <w:t>collecting actor;</w:t>
      </w:r>
    </w:p>
    <w:p>
      <w:pPr>
        <w:numPr>
          <w:ilvl w:val="0"/>
          <w:numId w:val="50"/>
        </w:numPr>
        <w:spacing w:after="60" w:line="264" w:lineRule="auto"/>
      </w:pPr>
      <w:r>
        <w:t>signer identity;</w:t>
      </w:r>
    </w:p>
    <w:p>
      <w:pPr>
        <w:numPr>
          <w:ilvl w:val="0"/>
          <w:numId w:val="50"/>
        </w:numPr>
        <w:spacing w:after="60" w:line="264" w:lineRule="auto"/>
      </w:pPr>
      <w:r>
        <w:t>date;</w:t>
      </w:r>
    </w:p>
    <w:p>
      <w:pPr>
        <w:numPr>
          <w:ilvl w:val="0"/>
          <w:numId w:val="50"/>
        </w:numPr>
        <w:spacing w:after="60" w:line="264" w:lineRule="auto"/>
      </w:pPr>
      <w:r>
        <w:t>location where appropriate;</w:t>
      </w:r>
    </w:p>
    <w:p>
      <w:pPr>
        <w:numPr>
          <w:ilvl w:val="0"/>
          <w:numId w:val="50"/>
        </w:numPr>
        <w:spacing w:after="60" w:line="264" w:lineRule="auto"/>
      </w:pPr>
      <w:r>
        <w:t>method;</w:t>
      </w:r>
    </w:p>
    <w:p>
      <w:pPr>
        <w:numPr>
          <w:ilvl w:val="0"/>
          <w:numId w:val="50"/>
        </w:numPr>
        <w:spacing w:after="60" w:line="264" w:lineRule="auto"/>
      </w:pPr>
      <w:r>
        <w:t>witness;</w:t>
      </w:r>
    </w:p>
    <w:p>
      <w:pPr>
        <w:numPr>
          <w:ilvl w:val="0"/>
          <w:numId w:val="50"/>
        </w:numPr>
        <w:spacing w:after="60" w:line="264" w:lineRule="auto"/>
      </w:pPr>
      <w:r>
        <w:t>uploaded evidence;</w:t>
      </w:r>
    </w:p>
    <w:p>
      <w:pPr>
        <w:numPr>
          <w:ilvl w:val="0"/>
          <w:numId w:val="50"/>
        </w:numPr>
        <w:spacing w:after="60" w:line="264" w:lineRule="auto"/>
      </w:pPr>
      <w:r>
        <w:t>verification status;</w:t>
      </w:r>
    </w:p>
    <w:p>
      <w:pPr>
        <w:numPr>
          <w:ilvl w:val="0"/>
          <w:numId w:val="50"/>
        </w:numPr>
        <w:spacing w:after="60" w:line="264" w:lineRule="auto"/>
      </w:pPr>
      <w:r>
        <w:t>sync time;</w:t>
      </w:r>
    </w:p>
    <w:p>
      <w:pPr>
        <w:numPr>
          <w:ilvl w:val="0"/>
          <w:numId w:val="50"/>
        </w:numPr>
        <w:spacing w:after="60" w:line="264" w:lineRule="auto"/>
      </w:pPr>
      <w:r>
        <w:t>conflict review;</w:t>
      </w:r>
    </w:p>
    <w:p>
      <w:pPr>
        <w:numPr>
          <w:ilvl w:val="0"/>
          <w:numId w:val="50"/>
        </w:numPr>
        <w:spacing w:after="60" w:line="264" w:lineRule="auto"/>
      </w:pPr>
      <w:r>
        <w:t>original-custody information where relevant.</w:t>
      </w:r>
    </w:p>
    <w:p>
      <w:pPr>
        <w:pStyle w:val="Heading1"/>
      </w:pPr>
      <w:r>
        <w:t>56. Internationalization and Jurisdiction Profiles</w:t>
      </w:r>
    </w:p>
    <w:p>
      <w:r>
        <w:t>The model must support:</w:t>
      </w:r>
    </w:p>
    <w:p>
      <w:pPr>
        <w:numPr>
          <w:ilvl w:val="0"/>
          <w:numId w:val="50"/>
        </w:numPr>
        <w:spacing w:after="60" w:line="264" w:lineRule="auto"/>
      </w:pPr>
      <w:r>
        <w:t>governing law;</w:t>
      </w:r>
    </w:p>
    <w:p>
      <w:pPr>
        <w:numPr>
          <w:ilvl w:val="0"/>
          <w:numId w:val="50"/>
        </w:numPr>
        <w:spacing w:after="60" w:line="264" w:lineRule="auto"/>
      </w:pPr>
      <w:r>
        <w:t>venue;</w:t>
      </w:r>
    </w:p>
    <w:p>
      <w:pPr>
        <w:numPr>
          <w:ilvl w:val="0"/>
          <w:numId w:val="50"/>
        </w:numPr>
        <w:spacing w:after="60" w:line="264" w:lineRule="auto"/>
      </w:pPr>
      <w:r>
        <w:t>jurisdiction profile;</w:t>
      </w:r>
    </w:p>
    <w:p>
      <w:pPr>
        <w:numPr>
          <w:ilvl w:val="0"/>
          <w:numId w:val="50"/>
        </w:numPr>
        <w:spacing w:after="60" w:line="264" w:lineRule="auto"/>
      </w:pPr>
      <w:r>
        <w:t>language;</w:t>
      </w:r>
    </w:p>
    <w:p>
      <w:pPr>
        <w:numPr>
          <w:ilvl w:val="0"/>
          <w:numId w:val="50"/>
        </w:numPr>
        <w:spacing w:after="60" w:line="264" w:lineRule="auto"/>
      </w:pPr>
      <w:r>
        <w:t>translation;</w:t>
      </w:r>
    </w:p>
    <w:p>
      <w:pPr>
        <w:numPr>
          <w:ilvl w:val="0"/>
          <w:numId w:val="50"/>
        </w:numPr>
        <w:spacing w:after="60" w:line="264" w:lineRule="auto"/>
      </w:pPr>
      <w:r>
        <w:t>local electronic-signature requirements;</w:t>
      </w:r>
    </w:p>
    <w:p>
      <w:pPr>
        <w:numPr>
          <w:ilvl w:val="0"/>
          <w:numId w:val="50"/>
        </w:numPr>
        <w:spacing w:after="60" w:line="264" w:lineRule="auto"/>
      </w:pPr>
      <w:r>
        <w:t>age of majority;</w:t>
      </w:r>
    </w:p>
    <w:p>
      <w:pPr>
        <w:numPr>
          <w:ilvl w:val="0"/>
          <w:numId w:val="50"/>
        </w:numPr>
        <w:spacing w:after="60" w:line="264" w:lineRule="auto"/>
      </w:pPr>
      <w:r>
        <w:t>guardian standards;</w:t>
      </w:r>
    </w:p>
    <w:p>
      <w:pPr>
        <w:numPr>
          <w:ilvl w:val="0"/>
          <w:numId w:val="50"/>
        </w:numPr>
        <w:spacing w:after="60" w:line="264" w:lineRule="auto"/>
      </w:pPr>
      <w:r>
        <w:t>consumer cancellation rights;</w:t>
      </w:r>
    </w:p>
    <w:p>
      <w:pPr>
        <w:numPr>
          <w:ilvl w:val="0"/>
          <w:numId w:val="50"/>
        </w:numPr>
        <w:spacing w:after="60" w:line="264" w:lineRule="auto"/>
      </w:pPr>
      <w:r>
        <w:t>privacy consent rules;</w:t>
      </w:r>
    </w:p>
    <w:p>
      <w:pPr>
        <w:numPr>
          <w:ilvl w:val="0"/>
          <w:numId w:val="50"/>
        </w:numPr>
        <w:spacing w:after="60" w:line="264" w:lineRule="auto"/>
      </w:pPr>
      <w:r>
        <w:t>equine activity statutes;</w:t>
      </w:r>
    </w:p>
    <w:p>
      <w:pPr>
        <w:numPr>
          <w:ilvl w:val="0"/>
          <w:numId w:val="50"/>
        </w:numPr>
        <w:spacing w:after="60" w:line="264" w:lineRule="auto"/>
      </w:pPr>
      <w:r>
        <w:t>jurisdiction-specific disclosures;</w:t>
      </w:r>
    </w:p>
    <w:p>
      <w:pPr>
        <w:numPr>
          <w:ilvl w:val="0"/>
          <w:numId w:val="50"/>
        </w:numPr>
        <w:spacing w:after="60" w:line="264" w:lineRule="auto"/>
      </w:pPr>
      <w:r>
        <w:t>witness or notary rules;</w:t>
      </w:r>
    </w:p>
    <w:p>
      <w:pPr>
        <w:numPr>
          <w:ilvl w:val="0"/>
          <w:numId w:val="50"/>
        </w:numPr>
        <w:spacing w:after="60" w:line="264" w:lineRule="auto"/>
      </w:pPr>
      <w:r>
        <w:t>cross-border parties;</w:t>
      </w:r>
    </w:p>
    <w:p>
      <w:pPr>
        <w:numPr>
          <w:ilvl w:val="0"/>
          <w:numId w:val="50"/>
        </w:numPr>
        <w:spacing w:after="60" w:line="264" w:lineRule="auto"/>
      </w:pPr>
      <w:r>
        <w:t>currency and tax references;</w:t>
      </w:r>
    </w:p>
    <w:p>
      <w:pPr>
        <w:numPr>
          <w:ilvl w:val="0"/>
          <w:numId w:val="50"/>
        </w:numPr>
        <w:spacing w:after="60" w:line="264" w:lineRule="auto"/>
      </w:pPr>
      <w:r>
        <w:t>business-day definitions.</w:t>
      </w:r>
    </w:p>
    <w:p>
      <w:r>
        <w:t>A translated version must be linked to the controlling version.</w:t>
      </w:r>
    </w:p>
    <w:p>
      <w:r>
        <w:t>No jurisdiction profile may be activated without approved legal review.</w:t>
      </w:r>
    </w:p>
    <w:p>
      <w:pPr>
        <w:pStyle w:val="Heading1"/>
      </w:pPr>
      <w:r>
        <w:t>57. Accessibility, Comprehension, and Fair Presentation</w:t>
      </w:r>
    </w:p>
    <w:p>
      <w:r>
        <w:t>Agreement presentation should support:</w:t>
      </w:r>
    </w:p>
    <w:p>
      <w:pPr>
        <w:numPr>
          <w:ilvl w:val="0"/>
          <w:numId w:val="50"/>
        </w:numPr>
        <w:spacing w:after="60" w:line="264" w:lineRule="auto"/>
      </w:pPr>
      <w:r>
        <w:t>readable typography;</w:t>
      </w:r>
    </w:p>
    <w:p>
      <w:pPr>
        <w:numPr>
          <w:ilvl w:val="0"/>
          <w:numId w:val="50"/>
        </w:numPr>
        <w:spacing w:after="60" w:line="264" w:lineRule="auto"/>
      </w:pPr>
      <w:r>
        <w:t>screen readers;</w:t>
      </w:r>
    </w:p>
    <w:p>
      <w:pPr>
        <w:numPr>
          <w:ilvl w:val="0"/>
          <w:numId w:val="50"/>
        </w:numPr>
        <w:spacing w:after="60" w:line="264" w:lineRule="auto"/>
      </w:pPr>
      <w:r>
        <w:t>keyboard navigation;</w:t>
      </w:r>
    </w:p>
    <w:p>
      <w:pPr>
        <w:numPr>
          <w:ilvl w:val="0"/>
          <w:numId w:val="50"/>
        </w:numPr>
        <w:spacing w:after="60" w:line="264" w:lineRule="auto"/>
      </w:pPr>
      <w:r>
        <w:t>mobile layout;</w:t>
      </w:r>
    </w:p>
    <w:p>
      <w:pPr>
        <w:numPr>
          <w:ilvl w:val="0"/>
          <w:numId w:val="50"/>
        </w:numPr>
        <w:spacing w:after="60" w:line="264" w:lineRule="auto"/>
      </w:pPr>
      <w:r>
        <w:t>downloadable copy;</w:t>
      </w:r>
    </w:p>
    <w:p>
      <w:pPr>
        <w:numPr>
          <w:ilvl w:val="0"/>
          <w:numId w:val="50"/>
        </w:numPr>
        <w:spacing w:after="60" w:line="264" w:lineRule="auto"/>
      </w:pPr>
      <w:r>
        <w:t>clear headings;</w:t>
      </w:r>
    </w:p>
    <w:p>
      <w:pPr>
        <w:numPr>
          <w:ilvl w:val="0"/>
          <w:numId w:val="50"/>
        </w:numPr>
        <w:spacing w:after="60" w:line="264" w:lineRule="auto"/>
      </w:pPr>
      <w:r>
        <w:t>plain-language summaries where appropriate;</w:t>
      </w:r>
    </w:p>
    <w:p>
      <w:pPr>
        <w:numPr>
          <w:ilvl w:val="0"/>
          <w:numId w:val="50"/>
        </w:numPr>
        <w:spacing w:after="60" w:line="264" w:lineRule="auto"/>
      </w:pPr>
      <w:r>
        <w:t>separation of legal text and explanatory text;</w:t>
      </w:r>
    </w:p>
    <w:p>
      <w:pPr>
        <w:numPr>
          <w:ilvl w:val="0"/>
          <w:numId w:val="50"/>
        </w:numPr>
        <w:spacing w:after="60" w:line="264" w:lineRule="auto"/>
      </w:pPr>
      <w:r>
        <w:t>alternative language versions;</w:t>
      </w:r>
    </w:p>
    <w:p>
      <w:pPr>
        <w:numPr>
          <w:ilvl w:val="0"/>
          <w:numId w:val="50"/>
        </w:numPr>
        <w:spacing w:after="60" w:line="264" w:lineRule="auto"/>
      </w:pPr>
      <w:r>
        <w:t>accessible signature controls;</w:t>
      </w:r>
    </w:p>
    <w:p>
      <w:pPr>
        <w:numPr>
          <w:ilvl w:val="0"/>
          <w:numId w:val="50"/>
        </w:numPr>
        <w:spacing w:after="60" w:line="264" w:lineRule="auto"/>
      </w:pPr>
      <w:r>
        <w:t>enough time to review;</w:t>
      </w:r>
    </w:p>
    <w:p>
      <w:pPr>
        <w:numPr>
          <w:ilvl w:val="0"/>
          <w:numId w:val="50"/>
        </w:numPr>
        <w:spacing w:after="60" w:line="264" w:lineRule="auto"/>
      </w:pPr>
      <w:r>
        <w:t>clear correction paths.</w:t>
      </w:r>
    </w:p>
    <w:p>
      <w:r>
        <w:t>A summary must never replace the controlling agreement text.</w:t>
      </w:r>
    </w:p>
    <w:p>
      <w:pPr>
        <w:pStyle w:val="Heading1"/>
      </w:pPr>
      <w:r>
        <w:t>58. Security and Abuse Prevention</w:t>
      </w:r>
    </w:p>
    <w:p>
      <w:r>
        <w:t>Agreement workflows must protect against:</w:t>
      </w:r>
    </w:p>
    <w:p>
      <w:pPr>
        <w:numPr>
          <w:ilvl w:val="0"/>
          <w:numId w:val="50"/>
        </w:numPr>
        <w:spacing w:after="60" w:line="264" w:lineRule="auto"/>
      </w:pPr>
      <w:r>
        <w:t>account takeover;</w:t>
      </w:r>
    </w:p>
    <w:p>
      <w:pPr>
        <w:numPr>
          <w:ilvl w:val="0"/>
          <w:numId w:val="50"/>
        </w:numPr>
        <w:spacing w:after="60" w:line="264" w:lineRule="auto"/>
      </w:pPr>
      <w:r>
        <w:t>unauthorized signature;</w:t>
      </w:r>
    </w:p>
    <w:p>
      <w:pPr>
        <w:numPr>
          <w:ilvl w:val="0"/>
          <w:numId w:val="50"/>
        </w:numPr>
        <w:spacing w:after="60" w:line="264" w:lineRule="auto"/>
      </w:pPr>
      <w:r>
        <w:t>session hijacking;</w:t>
      </w:r>
    </w:p>
    <w:p>
      <w:pPr>
        <w:numPr>
          <w:ilvl w:val="0"/>
          <w:numId w:val="50"/>
        </w:numPr>
        <w:spacing w:after="60" w:line="264" w:lineRule="auto"/>
      </w:pPr>
      <w:r>
        <w:t>altered documents;</w:t>
      </w:r>
    </w:p>
    <w:p>
      <w:pPr>
        <w:numPr>
          <w:ilvl w:val="0"/>
          <w:numId w:val="50"/>
        </w:numPr>
        <w:spacing w:after="60" w:line="264" w:lineRule="auto"/>
      </w:pPr>
      <w:r>
        <w:t>replayed signature events;</w:t>
      </w:r>
    </w:p>
    <w:p>
      <w:pPr>
        <w:numPr>
          <w:ilvl w:val="0"/>
          <w:numId w:val="50"/>
        </w:numPr>
        <w:spacing w:after="60" w:line="264" w:lineRule="auto"/>
      </w:pPr>
      <w:r>
        <w:t>webhook spoofing;</w:t>
      </w:r>
    </w:p>
    <w:p>
      <w:pPr>
        <w:numPr>
          <w:ilvl w:val="0"/>
          <w:numId w:val="50"/>
        </w:numPr>
        <w:spacing w:after="60" w:line="264" w:lineRule="auto"/>
      </w:pPr>
      <w:r>
        <w:t>duplicate execution;</w:t>
      </w:r>
    </w:p>
    <w:p>
      <w:pPr>
        <w:numPr>
          <w:ilvl w:val="0"/>
          <w:numId w:val="50"/>
        </w:numPr>
        <w:spacing w:after="60" w:line="264" w:lineRule="auto"/>
      </w:pPr>
      <w:r>
        <w:t>hidden document substitution;</w:t>
      </w:r>
    </w:p>
    <w:p>
      <w:pPr>
        <w:numPr>
          <w:ilvl w:val="0"/>
          <w:numId w:val="50"/>
        </w:numPr>
        <w:spacing w:after="60" w:line="264" w:lineRule="auto"/>
      </w:pPr>
      <w:r>
        <w:t>post-signature file replacement;</w:t>
      </w:r>
    </w:p>
    <w:p>
      <w:pPr>
        <w:numPr>
          <w:ilvl w:val="0"/>
          <w:numId w:val="50"/>
        </w:numPr>
        <w:spacing w:after="60" w:line="264" w:lineRule="auto"/>
      </w:pPr>
      <w:r>
        <w:t>unauthorized template editing;</w:t>
      </w:r>
    </w:p>
    <w:p>
      <w:pPr>
        <w:numPr>
          <w:ilvl w:val="0"/>
          <w:numId w:val="50"/>
        </w:numPr>
        <w:spacing w:after="60" w:line="264" w:lineRule="auto"/>
      </w:pPr>
      <w:r>
        <w:t>support impersonation abuse;</w:t>
      </w:r>
    </w:p>
    <w:p>
      <w:pPr>
        <w:numPr>
          <w:ilvl w:val="0"/>
          <w:numId w:val="50"/>
        </w:numPr>
        <w:spacing w:after="60" w:line="264" w:lineRule="auto"/>
      </w:pPr>
      <w:r>
        <w:t>coercive or deceptive presentation;</w:t>
      </w:r>
    </w:p>
    <w:p>
      <w:pPr>
        <w:numPr>
          <w:ilvl w:val="0"/>
          <w:numId w:val="50"/>
        </w:numPr>
        <w:spacing w:after="60" w:line="264" w:lineRule="auto"/>
      </w:pPr>
      <w:r>
        <w:t>bulk export abuse;</w:t>
      </w:r>
    </w:p>
    <w:p>
      <w:pPr>
        <w:numPr>
          <w:ilvl w:val="0"/>
          <w:numId w:val="50"/>
        </w:numPr>
        <w:spacing w:after="60" w:line="264" w:lineRule="auto"/>
      </w:pPr>
      <w:r>
        <w:t>insecure storage of identity evidence.</w:t>
      </w:r>
    </w:p>
    <w:p>
      <w:r>
        <w:t>High-risk actions should support step-up authentication and administrative review.</w:t>
      </w:r>
    </w:p>
    <w:p>
      <w:pPr>
        <w:pStyle w:val="Heading1"/>
      </w:pPr>
      <w:r>
        <w:t>59. Record Stewardship, Retention, Legal Hold, and Disposal</w:t>
      </w:r>
    </w:p>
    <w:p>
      <w:r>
        <w:t>Agreement records may include:</w:t>
      </w:r>
    </w:p>
    <w:p>
      <w:pPr>
        <w:numPr>
          <w:ilvl w:val="0"/>
          <w:numId w:val="50"/>
        </w:numPr>
        <w:spacing w:after="60" w:line="264" w:lineRule="auto"/>
      </w:pPr>
      <w:r>
        <w:t>templates;</w:t>
      </w:r>
    </w:p>
    <w:p>
      <w:pPr>
        <w:numPr>
          <w:ilvl w:val="0"/>
          <w:numId w:val="50"/>
        </w:numPr>
        <w:spacing w:after="60" w:line="264" w:lineRule="auto"/>
      </w:pPr>
      <w:r>
        <w:t>clause versions;</w:t>
      </w:r>
    </w:p>
    <w:p>
      <w:pPr>
        <w:numPr>
          <w:ilvl w:val="0"/>
          <w:numId w:val="50"/>
        </w:numPr>
        <w:spacing w:after="60" w:line="264" w:lineRule="auto"/>
      </w:pPr>
      <w:r>
        <w:t>drafts;</w:t>
      </w:r>
    </w:p>
    <w:p>
      <w:pPr>
        <w:numPr>
          <w:ilvl w:val="0"/>
          <w:numId w:val="50"/>
        </w:numPr>
        <w:spacing w:after="60" w:line="264" w:lineRule="auto"/>
      </w:pPr>
      <w:r>
        <w:t>redlines;</w:t>
      </w:r>
    </w:p>
    <w:p>
      <w:pPr>
        <w:numPr>
          <w:ilvl w:val="0"/>
          <w:numId w:val="50"/>
        </w:numPr>
        <w:spacing w:after="60" w:line="264" w:lineRule="auto"/>
      </w:pPr>
      <w:r>
        <w:t>approvals;</w:t>
      </w:r>
    </w:p>
    <w:p>
      <w:pPr>
        <w:numPr>
          <w:ilvl w:val="0"/>
          <w:numId w:val="50"/>
        </w:numPr>
        <w:spacing w:after="60" w:line="264" w:lineRule="auto"/>
      </w:pPr>
      <w:r>
        <w:t>package manifests;</w:t>
      </w:r>
    </w:p>
    <w:p>
      <w:pPr>
        <w:numPr>
          <w:ilvl w:val="0"/>
          <w:numId w:val="50"/>
        </w:numPr>
        <w:spacing w:after="60" w:line="264" w:lineRule="auto"/>
      </w:pPr>
      <w:r>
        <w:t>instances;</w:t>
      </w:r>
    </w:p>
    <w:p>
      <w:pPr>
        <w:numPr>
          <w:ilvl w:val="0"/>
          <w:numId w:val="50"/>
        </w:numPr>
        <w:spacing w:after="60" w:line="264" w:lineRule="auto"/>
      </w:pPr>
      <w:r>
        <w:t>renderings;</w:t>
      </w:r>
    </w:p>
    <w:p>
      <w:pPr>
        <w:numPr>
          <w:ilvl w:val="0"/>
          <w:numId w:val="50"/>
        </w:numPr>
        <w:spacing w:after="60" w:line="264" w:lineRule="auto"/>
      </w:pPr>
      <w:r>
        <w:t>signatures;</w:t>
      </w:r>
    </w:p>
    <w:p>
      <w:pPr>
        <w:numPr>
          <w:ilvl w:val="0"/>
          <w:numId w:val="50"/>
        </w:numPr>
        <w:spacing w:after="60" w:line="264" w:lineRule="auto"/>
      </w:pPr>
      <w:r>
        <w:t>certificates;</w:t>
      </w:r>
    </w:p>
    <w:p>
      <w:pPr>
        <w:numPr>
          <w:ilvl w:val="0"/>
          <w:numId w:val="50"/>
        </w:numPr>
        <w:spacing w:after="60" w:line="264" w:lineRule="auto"/>
      </w:pPr>
      <w:r>
        <w:t>exhibits;</w:t>
      </w:r>
    </w:p>
    <w:p>
      <w:pPr>
        <w:numPr>
          <w:ilvl w:val="0"/>
          <w:numId w:val="50"/>
        </w:numPr>
        <w:spacing w:after="60" w:line="264" w:lineRule="auto"/>
      </w:pPr>
      <w:r>
        <w:t>notices;</w:t>
      </w:r>
    </w:p>
    <w:p>
      <w:pPr>
        <w:numPr>
          <w:ilvl w:val="0"/>
          <w:numId w:val="50"/>
        </w:numPr>
        <w:spacing w:after="60" w:line="264" w:lineRule="auto"/>
      </w:pPr>
      <w:r>
        <w:t>audit;</w:t>
      </w:r>
    </w:p>
    <w:p>
      <w:pPr>
        <w:numPr>
          <w:ilvl w:val="0"/>
          <w:numId w:val="50"/>
        </w:numPr>
        <w:spacing w:after="60" w:line="264" w:lineRule="auto"/>
      </w:pPr>
      <w:r>
        <w:t>authority evidence;</w:t>
      </w:r>
    </w:p>
    <w:p>
      <w:pPr>
        <w:numPr>
          <w:ilvl w:val="0"/>
          <w:numId w:val="50"/>
        </w:numPr>
        <w:spacing w:after="60" w:line="264" w:lineRule="auto"/>
      </w:pPr>
      <w:r>
        <w:t>identity evidence;</w:t>
      </w:r>
    </w:p>
    <w:p>
      <w:pPr>
        <w:numPr>
          <w:ilvl w:val="0"/>
          <w:numId w:val="50"/>
        </w:numPr>
        <w:spacing w:after="60" w:line="264" w:lineRule="auto"/>
      </w:pPr>
      <w:r>
        <w:t>amendments;</w:t>
      </w:r>
    </w:p>
    <w:p>
      <w:pPr>
        <w:numPr>
          <w:ilvl w:val="0"/>
          <w:numId w:val="50"/>
        </w:numPr>
        <w:spacing w:after="60" w:line="264" w:lineRule="auto"/>
      </w:pPr>
      <w:r>
        <w:t>performance records;</w:t>
      </w:r>
    </w:p>
    <w:p>
      <w:pPr>
        <w:numPr>
          <w:ilvl w:val="0"/>
          <w:numId w:val="50"/>
        </w:numPr>
        <w:spacing w:after="60" w:line="264" w:lineRule="auto"/>
      </w:pPr>
      <w:r>
        <w:t>defaults;</w:t>
      </w:r>
    </w:p>
    <w:p>
      <w:pPr>
        <w:numPr>
          <w:ilvl w:val="0"/>
          <w:numId w:val="50"/>
        </w:numPr>
        <w:spacing w:after="60" w:line="264" w:lineRule="auto"/>
      </w:pPr>
      <w:r>
        <w:t>terminations;</w:t>
      </w:r>
    </w:p>
    <w:p>
      <w:pPr>
        <w:numPr>
          <w:ilvl w:val="0"/>
          <w:numId w:val="50"/>
        </w:numPr>
        <w:spacing w:after="60" w:line="264" w:lineRule="auto"/>
      </w:pPr>
      <w:r>
        <w:t>disputes;</w:t>
      </w:r>
    </w:p>
    <w:p>
      <w:pPr>
        <w:numPr>
          <w:ilvl w:val="0"/>
          <w:numId w:val="50"/>
        </w:numPr>
        <w:spacing w:after="60" w:line="264" w:lineRule="auto"/>
      </w:pPr>
      <w:r>
        <w:t>derived effects;</w:t>
      </w:r>
    </w:p>
    <w:p>
      <w:pPr>
        <w:numPr>
          <w:ilvl w:val="0"/>
          <w:numId w:val="50"/>
        </w:numPr>
        <w:spacing w:after="60" w:line="264" w:lineRule="auto"/>
      </w:pPr>
      <w:r>
        <w:t>provider evidence.</w:t>
      </w:r>
    </w:p>
    <w:p>
      <w:r>
        <w:t>Retention must follow:</w:t>
      </w:r>
    </w:p>
    <w:p>
      <w:pPr>
        <w:numPr>
          <w:ilvl w:val="0"/>
          <w:numId w:val="50"/>
        </w:numPr>
        <w:spacing w:after="60" w:line="264" w:lineRule="auto"/>
      </w:pPr>
      <w:r>
        <w:t>record class;</w:t>
      </w:r>
    </w:p>
    <w:p>
      <w:pPr>
        <w:numPr>
          <w:ilvl w:val="0"/>
          <w:numId w:val="50"/>
        </w:numPr>
        <w:spacing w:after="60" w:line="264" w:lineRule="auto"/>
      </w:pPr>
      <w:r>
        <w:t>legal hold;</w:t>
      </w:r>
    </w:p>
    <w:p>
      <w:pPr>
        <w:numPr>
          <w:ilvl w:val="0"/>
          <w:numId w:val="50"/>
        </w:numPr>
        <w:spacing w:after="60" w:line="264" w:lineRule="auto"/>
      </w:pPr>
      <w:r>
        <w:t>agreement type;</w:t>
      </w:r>
    </w:p>
    <w:p>
      <w:pPr>
        <w:numPr>
          <w:ilvl w:val="0"/>
          <w:numId w:val="50"/>
        </w:numPr>
        <w:spacing w:after="60" w:line="264" w:lineRule="auto"/>
      </w:pPr>
      <w:r>
        <w:t>jurisdiction;</w:t>
      </w:r>
    </w:p>
    <w:p>
      <w:pPr>
        <w:numPr>
          <w:ilvl w:val="0"/>
          <w:numId w:val="50"/>
        </w:numPr>
        <w:spacing w:after="60" w:line="264" w:lineRule="auto"/>
      </w:pPr>
      <w:r>
        <w:t>limitation period policy;</w:t>
      </w:r>
    </w:p>
    <w:p>
      <w:pPr>
        <w:numPr>
          <w:ilvl w:val="0"/>
          <w:numId w:val="50"/>
        </w:numPr>
        <w:spacing w:after="60" w:line="264" w:lineRule="auto"/>
      </w:pPr>
      <w:r>
        <w:t>evidentiary need;</w:t>
      </w:r>
    </w:p>
    <w:p>
      <w:pPr>
        <w:numPr>
          <w:ilvl w:val="0"/>
          <w:numId w:val="50"/>
        </w:numPr>
        <w:spacing w:after="60" w:line="264" w:lineRule="auto"/>
      </w:pPr>
      <w:r>
        <w:t>privacy minimization;</w:t>
      </w:r>
    </w:p>
    <w:p>
      <w:pPr>
        <w:numPr>
          <w:ilvl w:val="0"/>
          <w:numId w:val="50"/>
        </w:numPr>
        <w:spacing w:after="60" w:line="264" w:lineRule="auto"/>
      </w:pPr>
      <w:r>
        <w:t>contractual survival.</w:t>
      </w:r>
    </w:p>
    <w:p>
      <w:r>
        <w:t>Disposal must not break referential integrity or historical attribution.</w:t>
      </w:r>
    </w:p>
    <w:p>
      <w:pPr>
        <w:pStyle w:val="Heading1"/>
      </w:pPr>
      <w:r>
        <w:t>60. Audit and Evidence Requirements</w:t>
      </w:r>
    </w:p>
    <w:p>
      <w:r>
        <w:t>Every consequential agreement event must preserve, as applicable:</w:t>
      </w:r>
    </w:p>
    <w:p>
      <w:pPr>
        <w:numPr>
          <w:ilvl w:val="0"/>
          <w:numId w:val="50"/>
        </w:numPr>
        <w:spacing w:after="60" w:line="264" w:lineRule="auto"/>
      </w:pPr>
      <w:r>
        <w:t>event type;</w:t>
      </w:r>
    </w:p>
    <w:p>
      <w:pPr>
        <w:numPr>
          <w:ilvl w:val="0"/>
          <w:numId w:val="50"/>
        </w:numPr>
        <w:spacing w:after="60" w:line="264" w:lineRule="auto"/>
      </w:pPr>
      <w:r>
        <w:t>agreement ID;</w:t>
      </w:r>
    </w:p>
    <w:p>
      <w:pPr>
        <w:numPr>
          <w:ilvl w:val="0"/>
          <w:numId w:val="50"/>
        </w:numPr>
        <w:spacing w:after="60" w:line="264" w:lineRule="auto"/>
      </w:pPr>
      <w:r>
        <w:t>family ID;</w:t>
      </w:r>
    </w:p>
    <w:p>
      <w:pPr>
        <w:numPr>
          <w:ilvl w:val="0"/>
          <w:numId w:val="50"/>
        </w:numPr>
        <w:spacing w:after="60" w:line="264" w:lineRule="auto"/>
      </w:pPr>
      <w:r>
        <w:t>template version;</w:t>
      </w:r>
    </w:p>
    <w:p>
      <w:pPr>
        <w:numPr>
          <w:ilvl w:val="0"/>
          <w:numId w:val="50"/>
        </w:numPr>
        <w:spacing w:after="60" w:line="264" w:lineRule="auto"/>
      </w:pPr>
      <w:r>
        <w:t>clause versions;</w:t>
      </w:r>
    </w:p>
    <w:p>
      <w:pPr>
        <w:numPr>
          <w:ilvl w:val="0"/>
          <w:numId w:val="50"/>
        </w:numPr>
        <w:spacing w:after="60" w:line="264" w:lineRule="auto"/>
      </w:pPr>
      <w:r>
        <w:t>instance version;</w:t>
      </w:r>
    </w:p>
    <w:p>
      <w:pPr>
        <w:numPr>
          <w:ilvl w:val="0"/>
          <w:numId w:val="50"/>
        </w:numPr>
        <w:spacing w:after="60" w:line="264" w:lineRule="auto"/>
      </w:pPr>
      <w:r>
        <w:t>actor;</w:t>
      </w:r>
    </w:p>
    <w:p>
      <w:pPr>
        <w:numPr>
          <w:ilvl w:val="0"/>
          <w:numId w:val="50"/>
        </w:numPr>
        <w:spacing w:after="60" w:line="264" w:lineRule="auto"/>
      </w:pPr>
      <w:r>
        <w:t>authenticated principal;</w:t>
      </w:r>
    </w:p>
    <w:p>
      <w:pPr>
        <w:numPr>
          <w:ilvl w:val="0"/>
          <w:numId w:val="50"/>
        </w:numPr>
        <w:spacing w:after="60" w:line="264" w:lineRule="auto"/>
      </w:pPr>
      <w:r>
        <w:t>represented principal;</w:t>
      </w:r>
    </w:p>
    <w:p>
      <w:pPr>
        <w:numPr>
          <w:ilvl w:val="0"/>
          <w:numId w:val="50"/>
        </w:numPr>
        <w:spacing w:after="60" w:line="264" w:lineRule="auto"/>
      </w:pPr>
      <w:r>
        <w:t>approving actor;</w:t>
      </w:r>
    </w:p>
    <w:p>
      <w:pPr>
        <w:numPr>
          <w:ilvl w:val="0"/>
          <w:numId w:val="50"/>
        </w:numPr>
        <w:spacing w:after="60" w:line="264" w:lineRule="auto"/>
      </w:pPr>
      <w:r>
        <w:t>party;</w:t>
      </w:r>
    </w:p>
    <w:p>
      <w:pPr>
        <w:numPr>
          <w:ilvl w:val="0"/>
          <w:numId w:val="50"/>
        </w:numPr>
        <w:spacing w:after="60" w:line="264" w:lineRule="auto"/>
      </w:pPr>
      <w:r>
        <w:t>capacity;</w:t>
      </w:r>
    </w:p>
    <w:p>
      <w:pPr>
        <w:numPr>
          <w:ilvl w:val="0"/>
          <w:numId w:val="50"/>
        </w:numPr>
        <w:spacing w:after="60" w:line="264" w:lineRule="auto"/>
      </w:pPr>
      <w:r>
        <w:t>authority snapshot;</w:t>
      </w:r>
    </w:p>
    <w:p>
      <w:pPr>
        <w:numPr>
          <w:ilvl w:val="0"/>
          <w:numId w:val="50"/>
        </w:numPr>
        <w:spacing w:after="60" w:line="264" w:lineRule="auto"/>
      </w:pPr>
      <w:r>
        <w:t>session;</w:t>
      </w:r>
    </w:p>
    <w:p>
      <w:pPr>
        <w:numPr>
          <w:ilvl w:val="0"/>
          <w:numId w:val="50"/>
        </w:numPr>
        <w:spacing w:after="60" w:line="264" w:lineRule="auto"/>
      </w:pPr>
      <w:r>
        <w:t>device;</w:t>
      </w:r>
    </w:p>
    <w:p>
      <w:pPr>
        <w:numPr>
          <w:ilvl w:val="0"/>
          <w:numId w:val="50"/>
        </w:numPr>
        <w:spacing w:after="60" w:line="264" w:lineRule="auto"/>
      </w:pPr>
      <w:r>
        <w:t>provider;</w:t>
      </w:r>
    </w:p>
    <w:p>
      <w:pPr>
        <w:numPr>
          <w:ilvl w:val="0"/>
          <w:numId w:val="50"/>
        </w:numPr>
        <w:spacing w:after="60" w:line="264" w:lineRule="auto"/>
      </w:pPr>
      <w:r>
        <w:t>timestamp;</w:t>
      </w:r>
    </w:p>
    <w:p>
      <w:pPr>
        <w:numPr>
          <w:ilvl w:val="0"/>
          <w:numId w:val="50"/>
        </w:numPr>
        <w:spacing w:after="60" w:line="264" w:lineRule="auto"/>
      </w:pPr>
      <w:r>
        <w:t>effective time;</w:t>
      </w:r>
    </w:p>
    <w:p>
      <w:pPr>
        <w:numPr>
          <w:ilvl w:val="0"/>
          <w:numId w:val="50"/>
        </w:numPr>
        <w:spacing w:after="60" w:line="264" w:lineRule="auto"/>
      </w:pPr>
      <w:r>
        <w:t>document hash;</w:t>
      </w:r>
    </w:p>
    <w:p>
      <w:pPr>
        <w:numPr>
          <w:ilvl w:val="0"/>
          <w:numId w:val="50"/>
        </w:numPr>
        <w:spacing w:after="60" w:line="264" w:lineRule="auto"/>
      </w:pPr>
      <w:r>
        <w:t>package manifest hash;</w:t>
      </w:r>
    </w:p>
    <w:p>
      <w:pPr>
        <w:numPr>
          <w:ilvl w:val="0"/>
          <w:numId w:val="50"/>
        </w:numPr>
        <w:spacing w:after="60" w:line="264" w:lineRule="auto"/>
      </w:pPr>
      <w:r>
        <w:t>prior state;</w:t>
      </w:r>
    </w:p>
    <w:p>
      <w:pPr>
        <w:numPr>
          <w:ilvl w:val="0"/>
          <w:numId w:val="50"/>
        </w:numPr>
        <w:spacing w:after="60" w:line="264" w:lineRule="auto"/>
      </w:pPr>
      <w:r>
        <w:t>new state;</w:t>
      </w:r>
    </w:p>
    <w:p>
      <w:pPr>
        <w:numPr>
          <w:ilvl w:val="0"/>
          <w:numId w:val="50"/>
        </w:numPr>
        <w:spacing w:after="60" w:line="264" w:lineRule="auto"/>
      </w:pPr>
      <w:r>
        <w:t>reason;</w:t>
      </w:r>
    </w:p>
    <w:p>
      <w:pPr>
        <w:numPr>
          <w:ilvl w:val="0"/>
          <w:numId w:val="50"/>
        </w:numPr>
        <w:spacing w:after="60" w:line="264" w:lineRule="auto"/>
      </w:pPr>
      <w:r>
        <w:t>notice;</w:t>
      </w:r>
    </w:p>
    <w:p>
      <w:pPr>
        <w:numPr>
          <w:ilvl w:val="0"/>
          <w:numId w:val="50"/>
        </w:numPr>
        <w:spacing w:after="60" w:line="264" w:lineRule="auto"/>
      </w:pPr>
      <w:r>
        <w:t>IP or network data where appropriate;</w:t>
      </w:r>
    </w:p>
    <w:p>
      <w:pPr>
        <w:numPr>
          <w:ilvl w:val="0"/>
          <w:numId w:val="50"/>
        </w:numPr>
        <w:spacing w:after="60" w:line="264" w:lineRule="auto"/>
      </w:pPr>
      <w:r>
        <w:t>dispute state;</w:t>
      </w:r>
    </w:p>
    <w:p>
      <w:pPr>
        <w:numPr>
          <w:ilvl w:val="0"/>
          <w:numId w:val="50"/>
        </w:numPr>
        <w:spacing w:after="60" w:line="264" w:lineRule="auto"/>
      </w:pPr>
      <w:r>
        <w:t>AI involvement;</w:t>
      </w:r>
    </w:p>
    <w:p>
      <w:pPr>
        <w:numPr>
          <w:ilvl w:val="0"/>
          <w:numId w:val="50"/>
        </w:numPr>
        <w:spacing w:after="60" w:line="264" w:lineRule="auto"/>
      </w:pPr>
      <w:r>
        <w:t>support involvement;</w:t>
      </w:r>
    </w:p>
    <w:p>
      <w:pPr>
        <w:numPr>
          <w:ilvl w:val="0"/>
          <w:numId w:val="50"/>
        </w:numPr>
        <w:spacing w:after="60" w:line="264" w:lineRule="auto"/>
      </w:pPr>
      <w:r>
        <w:t>external-system reference.</w:t>
      </w:r>
    </w:p>
    <w:p>
      <w:r>
        <w:t>Evidence must support reconstruction without depending exclusively on the external provider.</w:t>
      </w:r>
    </w:p>
    <w:p>
      <w:pPr>
        <w:pStyle w:val="Heading1"/>
      </w:pPr>
      <w:r>
        <w:t>61. Evidence Hierarchy</w:t>
      </w:r>
    </w:p>
    <w:p>
      <w:r>
        <w:t>Evidence may include:</w:t>
      </w:r>
    </w:p>
    <w:p>
      <w:pPr>
        <w:numPr>
          <w:ilvl w:val="0"/>
          <w:numId w:val="104"/>
        </w:numPr>
        <w:spacing w:after="60" w:line="264" w:lineRule="auto"/>
      </w:pPr>
      <w:r>
        <w:t>canonical agreement instance;</w:t>
      </w:r>
    </w:p>
    <w:p>
      <w:pPr>
        <w:numPr>
          <w:ilvl w:val="0"/>
          <w:numId w:val="104"/>
        </w:numPr>
        <w:spacing w:after="60" w:line="264" w:lineRule="auto"/>
      </w:pPr>
      <w:r>
        <w:t>immutable signature-time rendering;</w:t>
      </w:r>
    </w:p>
    <w:p>
      <w:pPr>
        <w:numPr>
          <w:ilvl w:val="0"/>
          <w:numId w:val="104"/>
        </w:numPr>
        <w:spacing w:after="60" w:line="264" w:lineRule="auto"/>
      </w:pPr>
      <w:r>
        <w:t>package manifest;</w:t>
      </w:r>
    </w:p>
    <w:p>
      <w:pPr>
        <w:numPr>
          <w:ilvl w:val="0"/>
          <w:numId w:val="104"/>
        </w:numPr>
        <w:spacing w:after="60" w:line="264" w:lineRule="auto"/>
      </w:pPr>
      <w:r>
        <w:t>signature or acceptance event;</w:t>
      </w:r>
    </w:p>
    <w:p>
      <w:pPr>
        <w:numPr>
          <w:ilvl w:val="0"/>
          <w:numId w:val="104"/>
        </w:numPr>
        <w:spacing w:after="60" w:line="264" w:lineRule="auto"/>
      </w:pPr>
      <w:r>
        <w:t>authority snapshot;</w:t>
      </w:r>
    </w:p>
    <w:p>
      <w:pPr>
        <w:numPr>
          <w:ilvl w:val="0"/>
          <w:numId w:val="104"/>
        </w:numPr>
        <w:spacing w:after="60" w:line="264" w:lineRule="auto"/>
      </w:pPr>
      <w:r>
        <w:t>authentication assurance evidence;</w:t>
      </w:r>
    </w:p>
    <w:p>
      <w:pPr>
        <w:numPr>
          <w:ilvl w:val="0"/>
          <w:numId w:val="104"/>
        </w:numPr>
        <w:spacing w:after="60" w:line="264" w:lineRule="auto"/>
      </w:pPr>
      <w:r>
        <w:t>provider certificate;</w:t>
      </w:r>
    </w:p>
    <w:p>
      <w:pPr>
        <w:numPr>
          <w:ilvl w:val="0"/>
          <w:numId w:val="104"/>
        </w:numPr>
        <w:spacing w:after="60" w:line="264" w:lineRule="auto"/>
      </w:pPr>
      <w:r>
        <w:t>verified webhook records;</w:t>
      </w:r>
    </w:p>
    <w:p>
      <w:pPr>
        <w:numPr>
          <w:ilvl w:val="0"/>
          <w:numId w:val="104"/>
        </w:numPr>
        <w:spacing w:after="60" w:line="264" w:lineRule="auto"/>
      </w:pPr>
      <w:r>
        <w:t>delivery and notice records;</w:t>
      </w:r>
    </w:p>
    <w:p>
      <w:pPr>
        <w:numPr>
          <w:ilvl w:val="0"/>
          <w:numId w:val="104"/>
        </w:numPr>
        <w:spacing w:after="60" w:line="264" w:lineRule="auto"/>
      </w:pPr>
      <w:r>
        <w:t>device and session metadata;</w:t>
      </w:r>
    </w:p>
    <w:p>
      <w:pPr>
        <w:numPr>
          <w:ilvl w:val="0"/>
          <w:numId w:val="104"/>
        </w:numPr>
        <w:spacing w:after="60" w:line="264" w:lineRule="auto"/>
      </w:pPr>
      <w:r>
        <w:t>witness or notary evidence;</w:t>
      </w:r>
    </w:p>
    <w:p>
      <w:pPr>
        <w:numPr>
          <w:ilvl w:val="0"/>
          <w:numId w:val="104"/>
        </w:numPr>
        <w:spacing w:after="60" w:line="264" w:lineRule="auto"/>
      </w:pPr>
      <w:r>
        <w:t>uploaded paper copy;</w:t>
      </w:r>
    </w:p>
    <w:p>
      <w:pPr>
        <w:numPr>
          <w:ilvl w:val="0"/>
          <w:numId w:val="104"/>
        </w:numPr>
        <w:spacing w:after="60" w:line="264" w:lineRule="auto"/>
      </w:pPr>
      <w:r>
        <w:t>contemporaneous staff memorialization;</w:t>
      </w:r>
    </w:p>
    <w:p>
      <w:pPr>
        <w:numPr>
          <w:ilvl w:val="0"/>
          <w:numId w:val="104"/>
        </w:numPr>
        <w:spacing w:after="60" w:line="264" w:lineRule="auto"/>
      </w:pPr>
      <w:r>
        <w:t>later testimony or claim.</w:t>
      </w:r>
    </w:p>
    <w:p>
      <w:r>
        <w:t>This hierarchy guides evidentiary completeness. It does not decide legal admissibility.</w:t>
      </w:r>
    </w:p>
    <w:p>
      <w:pPr>
        <w:pStyle w:val="Heading1"/>
      </w:pPr>
      <w:r>
        <w:t>62. Canonical Agreement Events</w:t>
      </w:r>
    </w:p>
    <w:p>
      <w:pPr>
        <w:pStyle w:val="Heading2"/>
      </w:pPr>
      <w:r>
        <w:t>62.1 Template and clause events</w:t>
      </w:r>
    </w:p>
    <w:p>
      <w:pPr>
        <w:numPr>
          <w:ilvl w:val="0"/>
          <w:numId w:val="50"/>
        </w:numPr>
        <w:spacing w:after="60" w:line="264" w:lineRule="auto"/>
      </w:pPr>
      <w:r>
        <w:t>AgreementTemplateCreated</w:t>
      </w:r>
    </w:p>
    <w:p>
      <w:pPr>
        <w:numPr>
          <w:ilvl w:val="0"/>
          <w:numId w:val="50"/>
        </w:numPr>
        <w:spacing w:after="60" w:line="264" w:lineRule="auto"/>
      </w:pPr>
      <w:r>
        <w:t>AgreementTemplateRevised</w:t>
      </w:r>
    </w:p>
    <w:p>
      <w:pPr>
        <w:numPr>
          <w:ilvl w:val="0"/>
          <w:numId w:val="50"/>
        </w:numPr>
        <w:spacing w:after="60" w:line="264" w:lineRule="auto"/>
      </w:pPr>
      <w:r>
        <w:t>AgreementTemplateApproved</w:t>
      </w:r>
    </w:p>
    <w:p>
      <w:pPr>
        <w:numPr>
          <w:ilvl w:val="0"/>
          <w:numId w:val="50"/>
        </w:numPr>
        <w:spacing w:after="60" w:line="264" w:lineRule="auto"/>
      </w:pPr>
      <w:r>
        <w:t>AgreementTemplateRetired</w:t>
      </w:r>
    </w:p>
    <w:p>
      <w:pPr>
        <w:numPr>
          <w:ilvl w:val="0"/>
          <w:numId w:val="50"/>
        </w:numPr>
        <w:spacing w:after="60" w:line="264" w:lineRule="auto"/>
      </w:pPr>
      <w:r>
        <w:t>AgreementTemplateSuperseded</w:t>
      </w:r>
    </w:p>
    <w:p>
      <w:pPr>
        <w:numPr>
          <w:ilvl w:val="0"/>
          <w:numId w:val="50"/>
        </w:numPr>
        <w:spacing w:after="60" w:line="264" w:lineRule="auto"/>
      </w:pPr>
      <w:r>
        <w:t>ClauseCreated</w:t>
      </w:r>
    </w:p>
    <w:p>
      <w:pPr>
        <w:numPr>
          <w:ilvl w:val="0"/>
          <w:numId w:val="50"/>
        </w:numPr>
        <w:spacing w:after="60" w:line="264" w:lineRule="auto"/>
      </w:pPr>
      <w:r>
        <w:t>ClauseRevised</w:t>
      </w:r>
    </w:p>
    <w:p>
      <w:pPr>
        <w:numPr>
          <w:ilvl w:val="0"/>
          <w:numId w:val="50"/>
        </w:numPr>
        <w:spacing w:after="60" w:line="264" w:lineRule="auto"/>
      </w:pPr>
      <w:r>
        <w:t>ClauseApproved</w:t>
      </w:r>
    </w:p>
    <w:p>
      <w:pPr>
        <w:numPr>
          <w:ilvl w:val="0"/>
          <w:numId w:val="50"/>
        </w:numPr>
        <w:spacing w:after="60" w:line="264" w:lineRule="auto"/>
      </w:pPr>
      <w:r>
        <w:t>ClauseExceptionApproved</w:t>
      </w:r>
    </w:p>
    <w:p>
      <w:pPr>
        <w:numPr>
          <w:ilvl w:val="0"/>
          <w:numId w:val="50"/>
        </w:numPr>
        <w:spacing w:after="60" w:line="264" w:lineRule="auto"/>
      </w:pPr>
      <w:r>
        <w:t>ClauseRetired</w:t>
      </w:r>
    </w:p>
    <w:p>
      <w:pPr>
        <w:pStyle w:val="Heading2"/>
      </w:pPr>
      <w:r>
        <w:t>62.2 Draft and negotiation events</w:t>
      </w:r>
    </w:p>
    <w:p>
      <w:pPr>
        <w:numPr>
          <w:ilvl w:val="0"/>
          <w:numId w:val="50"/>
        </w:numPr>
        <w:spacing w:after="60" w:line="264" w:lineRule="auto"/>
      </w:pPr>
      <w:r>
        <w:t>AgreementDraftCreated</w:t>
      </w:r>
    </w:p>
    <w:p>
      <w:pPr>
        <w:numPr>
          <w:ilvl w:val="0"/>
          <w:numId w:val="50"/>
        </w:numPr>
        <w:spacing w:after="60" w:line="264" w:lineRule="auto"/>
      </w:pPr>
      <w:r>
        <w:t>AgreementDraftRevised</w:t>
      </w:r>
    </w:p>
    <w:p>
      <w:pPr>
        <w:numPr>
          <w:ilvl w:val="0"/>
          <w:numId w:val="50"/>
        </w:numPr>
        <w:spacing w:after="60" w:line="264" w:lineRule="auto"/>
      </w:pPr>
      <w:r>
        <w:t>AgreementRedlineProposed</w:t>
      </w:r>
    </w:p>
    <w:p>
      <w:pPr>
        <w:numPr>
          <w:ilvl w:val="0"/>
          <w:numId w:val="50"/>
        </w:numPr>
        <w:spacing w:after="60" w:line="264" w:lineRule="auto"/>
      </w:pPr>
      <w:r>
        <w:t>AgreementCounterproposalReceived</w:t>
      </w:r>
    </w:p>
    <w:p>
      <w:pPr>
        <w:numPr>
          <w:ilvl w:val="0"/>
          <w:numId w:val="50"/>
        </w:numPr>
        <w:spacing w:after="60" w:line="264" w:lineRule="auto"/>
      </w:pPr>
      <w:r>
        <w:t>AgreementLegalReviewRequested</w:t>
      </w:r>
    </w:p>
    <w:p>
      <w:pPr>
        <w:numPr>
          <w:ilvl w:val="0"/>
          <w:numId w:val="50"/>
        </w:numPr>
        <w:spacing w:after="60" w:line="264" w:lineRule="auto"/>
      </w:pPr>
      <w:r>
        <w:t>AgreementBusinessApprovalRequested</w:t>
      </w:r>
    </w:p>
    <w:p>
      <w:pPr>
        <w:numPr>
          <w:ilvl w:val="0"/>
          <w:numId w:val="50"/>
        </w:numPr>
        <w:spacing w:after="60" w:line="264" w:lineRule="auto"/>
      </w:pPr>
      <w:r>
        <w:t>AgreementExceptionApproved</w:t>
      </w:r>
    </w:p>
    <w:p>
      <w:pPr>
        <w:numPr>
          <w:ilvl w:val="0"/>
          <w:numId w:val="50"/>
        </w:numPr>
        <w:spacing w:after="60" w:line="264" w:lineRule="auto"/>
      </w:pPr>
      <w:r>
        <w:t>AgreementDraftFinalized</w:t>
      </w:r>
    </w:p>
    <w:p>
      <w:pPr>
        <w:pStyle w:val="Heading2"/>
      </w:pPr>
      <w:r>
        <w:t>62.3 Instance and package events</w:t>
      </w:r>
    </w:p>
    <w:p>
      <w:pPr>
        <w:numPr>
          <w:ilvl w:val="0"/>
          <w:numId w:val="50"/>
        </w:numPr>
        <w:spacing w:after="60" w:line="264" w:lineRule="auto"/>
      </w:pPr>
      <w:r>
        <w:t>AgreementGenerated</w:t>
      </w:r>
    </w:p>
    <w:p>
      <w:pPr>
        <w:numPr>
          <w:ilvl w:val="0"/>
          <w:numId w:val="50"/>
        </w:numPr>
        <w:spacing w:after="60" w:line="264" w:lineRule="auto"/>
      </w:pPr>
      <w:r>
        <w:t>AgreementPackageCreated</w:t>
      </w:r>
    </w:p>
    <w:p>
      <w:pPr>
        <w:numPr>
          <w:ilvl w:val="0"/>
          <w:numId w:val="50"/>
        </w:numPr>
        <w:spacing w:after="60" w:line="264" w:lineRule="auto"/>
      </w:pPr>
      <w:r>
        <w:t>AgreementPackageValidated</w:t>
      </w:r>
    </w:p>
    <w:p>
      <w:pPr>
        <w:numPr>
          <w:ilvl w:val="0"/>
          <w:numId w:val="50"/>
        </w:numPr>
        <w:spacing w:after="60" w:line="264" w:lineRule="auto"/>
      </w:pPr>
      <w:r>
        <w:t>AgreementIssued</w:t>
      </w:r>
    </w:p>
    <w:p>
      <w:pPr>
        <w:numPr>
          <w:ilvl w:val="0"/>
          <w:numId w:val="50"/>
        </w:numPr>
        <w:spacing w:after="60" w:line="264" w:lineRule="auto"/>
      </w:pPr>
      <w:r>
        <w:t>AgreementPresented</w:t>
      </w:r>
    </w:p>
    <w:p>
      <w:pPr>
        <w:numPr>
          <w:ilvl w:val="0"/>
          <w:numId w:val="50"/>
        </w:numPr>
        <w:spacing w:after="60" w:line="264" w:lineRule="auto"/>
      </w:pPr>
      <w:r>
        <w:t>AgreementViewed</w:t>
      </w:r>
    </w:p>
    <w:p>
      <w:pPr>
        <w:numPr>
          <w:ilvl w:val="0"/>
          <w:numId w:val="50"/>
        </w:numPr>
        <w:spacing w:after="60" w:line="264" w:lineRule="auto"/>
      </w:pPr>
      <w:r>
        <w:t>AgreementDownloaded</w:t>
      </w:r>
    </w:p>
    <w:p>
      <w:pPr>
        <w:numPr>
          <w:ilvl w:val="0"/>
          <w:numId w:val="50"/>
        </w:numPr>
        <w:spacing w:after="60" w:line="264" w:lineRule="auto"/>
      </w:pPr>
      <w:r>
        <w:t>AgreementDeliveryFailed</w:t>
      </w:r>
    </w:p>
    <w:p>
      <w:pPr>
        <w:numPr>
          <w:ilvl w:val="0"/>
          <w:numId w:val="50"/>
        </w:numPr>
        <w:spacing w:after="60" w:line="264" w:lineRule="auto"/>
      </w:pPr>
      <w:r>
        <w:t>AgreementDeclined</w:t>
      </w:r>
    </w:p>
    <w:p>
      <w:pPr>
        <w:numPr>
          <w:ilvl w:val="0"/>
          <w:numId w:val="50"/>
        </w:numPr>
        <w:spacing w:after="60" w:line="264" w:lineRule="auto"/>
      </w:pPr>
      <w:r>
        <w:t>AgreementCancelled</w:t>
      </w:r>
    </w:p>
    <w:p>
      <w:pPr>
        <w:numPr>
          <w:ilvl w:val="0"/>
          <w:numId w:val="50"/>
        </w:numPr>
        <w:spacing w:after="60" w:line="264" w:lineRule="auto"/>
      </w:pPr>
      <w:r>
        <w:t>AgreementVoidedBeforeEffectiveness</w:t>
      </w:r>
    </w:p>
    <w:p>
      <w:pPr>
        <w:numPr>
          <w:ilvl w:val="0"/>
          <w:numId w:val="50"/>
        </w:numPr>
        <w:spacing w:after="60" w:line="264" w:lineRule="auto"/>
      </w:pPr>
      <w:r>
        <w:t>AgreementPartiallyExecuted</w:t>
      </w:r>
    </w:p>
    <w:p>
      <w:pPr>
        <w:numPr>
          <w:ilvl w:val="0"/>
          <w:numId w:val="50"/>
        </w:numPr>
        <w:spacing w:after="60" w:line="264" w:lineRule="auto"/>
      </w:pPr>
      <w:r>
        <w:t>AgreementFullyExecuted</w:t>
      </w:r>
    </w:p>
    <w:p>
      <w:pPr>
        <w:numPr>
          <w:ilvl w:val="0"/>
          <w:numId w:val="50"/>
        </w:numPr>
        <w:spacing w:after="60" w:line="264" w:lineRule="auto"/>
      </w:pPr>
      <w:r>
        <w:t>AgreementConditionSatisfied</w:t>
      </w:r>
    </w:p>
    <w:p>
      <w:pPr>
        <w:numPr>
          <w:ilvl w:val="0"/>
          <w:numId w:val="50"/>
        </w:numPr>
        <w:spacing w:after="60" w:line="264" w:lineRule="auto"/>
      </w:pPr>
      <w:r>
        <w:t>AgreementBecameEffective</w:t>
      </w:r>
    </w:p>
    <w:p>
      <w:pPr>
        <w:numPr>
          <w:ilvl w:val="0"/>
          <w:numId w:val="50"/>
        </w:numPr>
        <w:spacing w:after="60" w:line="264" w:lineRule="auto"/>
      </w:pPr>
      <w:r>
        <w:t>AgreementPerformanceStarted</w:t>
      </w:r>
    </w:p>
    <w:p>
      <w:pPr>
        <w:numPr>
          <w:ilvl w:val="0"/>
          <w:numId w:val="50"/>
        </w:numPr>
        <w:spacing w:after="60" w:line="264" w:lineRule="auto"/>
      </w:pPr>
      <w:r>
        <w:t>AgreementSuspended</w:t>
      </w:r>
    </w:p>
    <w:p>
      <w:pPr>
        <w:numPr>
          <w:ilvl w:val="0"/>
          <w:numId w:val="50"/>
        </w:numPr>
        <w:spacing w:after="60" w:line="264" w:lineRule="auto"/>
      </w:pPr>
      <w:r>
        <w:t>AgreementReinstated</w:t>
      </w:r>
    </w:p>
    <w:p>
      <w:pPr>
        <w:numPr>
          <w:ilvl w:val="0"/>
          <w:numId w:val="50"/>
        </w:numPr>
        <w:spacing w:after="60" w:line="264" w:lineRule="auto"/>
      </w:pPr>
      <w:r>
        <w:t>AgreementExpired</w:t>
      </w:r>
    </w:p>
    <w:p>
      <w:pPr>
        <w:numPr>
          <w:ilvl w:val="0"/>
          <w:numId w:val="50"/>
        </w:numPr>
        <w:spacing w:after="60" w:line="264" w:lineRule="auto"/>
      </w:pPr>
      <w:r>
        <w:t>AgreementTerminated</w:t>
      </w:r>
    </w:p>
    <w:p>
      <w:pPr>
        <w:numPr>
          <w:ilvl w:val="0"/>
          <w:numId w:val="50"/>
        </w:numPr>
        <w:spacing w:after="60" w:line="264" w:lineRule="auto"/>
      </w:pPr>
      <w:r>
        <w:t>AgreementRescissionClaimed</w:t>
      </w:r>
    </w:p>
    <w:p>
      <w:pPr>
        <w:numPr>
          <w:ilvl w:val="0"/>
          <w:numId w:val="50"/>
        </w:numPr>
        <w:spacing w:after="60" w:line="264" w:lineRule="auto"/>
      </w:pPr>
      <w:r>
        <w:t>AgreementRescinded</w:t>
      </w:r>
    </w:p>
    <w:p>
      <w:pPr>
        <w:numPr>
          <w:ilvl w:val="0"/>
          <w:numId w:val="50"/>
        </w:numPr>
        <w:spacing w:after="60" w:line="264" w:lineRule="auto"/>
      </w:pPr>
      <w:r>
        <w:t>AgreementSuperseded</w:t>
      </w:r>
    </w:p>
    <w:p>
      <w:pPr>
        <w:numPr>
          <w:ilvl w:val="0"/>
          <w:numId w:val="50"/>
        </w:numPr>
        <w:spacing w:after="60" w:line="264" w:lineRule="auto"/>
      </w:pPr>
      <w:r>
        <w:t>AgreementArchived</w:t>
      </w:r>
    </w:p>
    <w:p>
      <w:pPr>
        <w:numPr>
          <w:ilvl w:val="0"/>
          <w:numId w:val="50"/>
        </w:numPr>
        <w:spacing w:after="60" w:line="264" w:lineRule="auto"/>
      </w:pPr>
      <w:r>
        <w:t>AgreementDisputed</w:t>
      </w:r>
    </w:p>
    <w:p>
      <w:pPr>
        <w:numPr>
          <w:ilvl w:val="0"/>
          <w:numId w:val="50"/>
        </w:numPr>
        <w:spacing w:after="60" w:line="264" w:lineRule="auto"/>
      </w:pPr>
      <w:r>
        <w:t>AgreementDisputeResolved</w:t>
      </w:r>
    </w:p>
    <w:p>
      <w:pPr>
        <w:pStyle w:val="Heading2"/>
      </w:pPr>
      <w:r>
        <w:t>62.4 Signature and acceptance events</w:t>
      </w:r>
    </w:p>
    <w:p>
      <w:pPr>
        <w:numPr>
          <w:ilvl w:val="0"/>
          <w:numId w:val="50"/>
        </w:numPr>
        <w:spacing w:after="60" w:line="264" w:lineRule="auto"/>
      </w:pPr>
      <w:r>
        <w:t>SignatureRequested</w:t>
      </w:r>
    </w:p>
    <w:p>
      <w:pPr>
        <w:numPr>
          <w:ilvl w:val="0"/>
          <w:numId w:val="50"/>
        </w:numPr>
        <w:spacing w:after="60" w:line="264" w:lineRule="auto"/>
      </w:pPr>
      <w:r>
        <w:t>SignatureApplied</w:t>
      </w:r>
    </w:p>
    <w:p>
      <w:pPr>
        <w:numPr>
          <w:ilvl w:val="0"/>
          <w:numId w:val="50"/>
        </w:numPr>
        <w:spacing w:after="60" w:line="264" w:lineRule="auto"/>
      </w:pPr>
      <w:r>
        <w:t>SignatureRejected</w:t>
      </w:r>
    </w:p>
    <w:p>
      <w:pPr>
        <w:numPr>
          <w:ilvl w:val="0"/>
          <w:numId w:val="50"/>
        </w:numPr>
        <w:spacing w:after="60" w:line="264" w:lineRule="auto"/>
      </w:pPr>
      <w:r>
        <w:t>SignatureFailed</w:t>
      </w:r>
    </w:p>
    <w:p>
      <w:pPr>
        <w:numPr>
          <w:ilvl w:val="0"/>
          <w:numId w:val="50"/>
        </w:numPr>
        <w:spacing w:after="60" w:line="264" w:lineRule="auto"/>
      </w:pPr>
      <w:r>
        <w:t>CountersignatureApplied</w:t>
      </w:r>
    </w:p>
    <w:p>
      <w:pPr>
        <w:numPr>
          <w:ilvl w:val="0"/>
          <w:numId w:val="50"/>
        </w:numPr>
        <w:spacing w:after="60" w:line="264" w:lineRule="auto"/>
      </w:pPr>
      <w:r>
        <w:t>WitnessSignatureApplied</w:t>
      </w:r>
    </w:p>
    <w:p>
      <w:pPr>
        <w:numPr>
          <w:ilvl w:val="0"/>
          <w:numId w:val="50"/>
        </w:numPr>
        <w:spacing w:after="60" w:line="264" w:lineRule="auto"/>
      </w:pPr>
      <w:r>
        <w:t>NotaryEvidenceAttached</w:t>
      </w:r>
    </w:p>
    <w:p>
      <w:pPr>
        <w:numPr>
          <w:ilvl w:val="0"/>
          <w:numId w:val="50"/>
        </w:numPr>
        <w:spacing w:after="60" w:line="264" w:lineRule="auto"/>
      </w:pPr>
      <w:r>
        <w:t>WetSignatureUploaded</w:t>
      </w:r>
    </w:p>
    <w:p>
      <w:pPr>
        <w:numPr>
          <w:ilvl w:val="0"/>
          <w:numId w:val="50"/>
        </w:numPr>
        <w:spacing w:after="60" w:line="264" w:lineRule="auto"/>
      </w:pPr>
      <w:r>
        <w:t>AcceptanceRecorded</w:t>
      </w:r>
    </w:p>
    <w:p>
      <w:pPr>
        <w:numPr>
          <w:ilvl w:val="0"/>
          <w:numId w:val="50"/>
        </w:numPr>
        <w:spacing w:after="60" w:line="264" w:lineRule="auto"/>
      </w:pPr>
      <w:r>
        <w:t>AcceptanceWithdrawnBeforeEffectiveness</w:t>
      </w:r>
    </w:p>
    <w:p>
      <w:pPr>
        <w:pStyle w:val="Heading2"/>
      </w:pPr>
      <w:r>
        <w:t>62.5 Consent events</w:t>
      </w:r>
    </w:p>
    <w:p>
      <w:pPr>
        <w:numPr>
          <w:ilvl w:val="0"/>
          <w:numId w:val="50"/>
        </w:numPr>
        <w:spacing w:after="60" w:line="264" w:lineRule="auto"/>
      </w:pPr>
      <w:r>
        <w:t>ConsentRequested</w:t>
      </w:r>
    </w:p>
    <w:p>
      <w:pPr>
        <w:numPr>
          <w:ilvl w:val="0"/>
          <w:numId w:val="50"/>
        </w:numPr>
        <w:spacing w:after="60" w:line="264" w:lineRule="auto"/>
      </w:pPr>
      <w:r>
        <w:t>ConsentPresented</w:t>
      </w:r>
    </w:p>
    <w:p>
      <w:pPr>
        <w:numPr>
          <w:ilvl w:val="0"/>
          <w:numId w:val="50"/>
        </w:numPr>
        <w:spacing w:after="60" w:line="264" w:lineRule="auto"/>
      </w:pPr>
      <w:r>
        <w:t>ConsentGranted</w:t>
      </w:r>
    </w:p>
    <w:p>
      <w:pPr>
        <w:numPr>
          <w:ilvl w:val="0"/>
          <w:numId w:val="50"/>
        </w:numPr>
        <w:spacing w:after="60" w:line="264" w:lineRule="auto"/>
      </w:pPr>
      <w:r>
        <w:t>ConsentLimited</w:t>
      </w:r>
    </w:p>
    <w:p>
      <w:pPr>
        <w:numPr>
          <w:ilvl w:val="0"/>
          <w:numId w:val="50"/>
        </w:numPr>
        <w:spacing w:after="60" w:line="264" w:lineRule="auto"/>
      </w:pPr>
      <w:r>
        <w:t>ConsentRefused</w:t>
      </w:r>
    </w:p>
    <w:p>
      <w:pPr>
        <w:numPr>
          <w:ilvl w:val="0"/>
          <w:numId w:val="50"/>
        </w:numPr>
        <w:spacing w:after="60" w:line="264" w:lineRule="auto"/>
      </w:pPr>
      <w:r>
        <w:t>ConsentWithdrawn</w:t>
      </w:r>
    </w:p>
    <w:p>
      <w:pPr>
        <w:numPr>
          <w:ilvl w:val="0"/>
          <w:numId w:val="50"/>
        </w:numPr>
        <w:spacing w:after="60" w:line="264" w:lineRule="auto"/>
      </w:pPr>
      <w:r>
        <w:t>ConsentExpired</w:t>
      </w:r>
    </w:p>
    <w:p>
      <w:pPr>
        <w:numPr>
          <w:ilvl w:val="0"/>
          <w:numId w:val="50"/>
        </w:numPr>
        <w:spacing w:after="60" w:line="264" w:lineRule="auto"/>
      </w:pPr>
      <w:r>
        <w:t>ConsentReconfirmed</w:t>
      </w:r>
    </w:p>
    <w:p>
      <w:pPr>
        <w:numPr>
          <w:ilvl w:val="0"/>
          <w:numId w:val="50"/>
        </w:numPr>
        <w:spacing w:after="60" w:line="264" w:lineRule="auto"/>
      </w:pPr>
      <w:r>
        <w:t>ConsentReceiptIssued</w:t>
      </w:r>
    </w:p>
    <w:p>
      <w:pPr>
        <w:pStyle w:val="Heading2"/>
      </w:pPr>
      <w:r>
        <w:t>62.6 Authorization events</w:t>
      </w:r>
    </w:p>
    <w:p>
      <w:pPr>
        <w:numPr>
          <w:ilvl w:val="0"/>
          <w:numId w:val="50"/>
        </w:numPr>
        <w:spacing w:after="60" w:line="264" w:lineRule="auto"/>
      </w:pPr>
      <w:r>
        <w:t>AuthorizationGranted</w:t>
      </w:r>
    </w:p>
    <w:p>
      <w:pPr>
        <w:numPr>
          <w:ilvl w:val="0"/>
          <w:numId w:val="50"/>
        </w:numPr>
        <w:spacing w:after="60" w:line="264" w:lineRule="auto"/>
      </w:pPr>
      <w:r>
        <w:t>AuthorizationLimited</w:t>
      </w:r>
    </w:p>
    <w:p>
      <w:pPr>
        <w:numPr>
          <w:ilvl w:val="0"/>
          <w:numId w:val="50"/>
        </w:numPr>
        <w:spacing w:after="60" w:line="264" w:lineRule="auto"/>
      </w:pPr>
      <w:r>
        <w:t>AuthorizationSuspended</w:t>
      </w:r>
    </w:p>
    <w:p>
      <w:pPr>
        <w:numPr>
          <w:ilvl w:val="0"/>
          <w:numId w:val="50"/>
        </w:numPr>
        <w:spacing w:after="60" w:line="264" w:lineRule="auto"/>
      </w:pPr>
      <w:r>
        <w:t>AuthorizationRevoked</w:t>
      </w:r>
    </w:p>
    <w:p>
      <w:pPr>
        <w:numPr>
          <w:ilvl w:val="0"/>
          <w:numId w:val="50"/>
        </w:numPr>
        <w:spacing w:after="60" w:line="264" w:lineRule="auto"/>
      </w:pPr>
      <w:r>
        <w:t>AuthorizationExpired</w:t>
      </w:r>
    </w:p>
    <w:p>
      <w:pPr>
        <w:numPr>
          <w:ilvl w:val="0"/>
          <w:numId w:val="50"/>
        </w:numPr>
        <w:spacing w:after="60" w:line="264" w:lineRule="auto"/>
      </w:pPr>
      <w:r>
        <w:t>AuthorizationFulfilled</w:t>
      </w:r>
    </w:p>
    <w:p>
      <w:pPr>
        <w:numPr>
          <w:ilvl w:val="0"/>
          <w:numId w:val="50"/>
        </w:numPr>
        <w:spacing w:after="60" w:line="264" w:lineRule="auto"/>
      </w:pPr>
      <w:r>
        <w:t>AuthorizationSuperseded</w:t>
      </w:r>
    </w:p>
    <w:p>
      <w:pPr>
        <w:pStyle w:val="Heading2"/>
      </w:pPr>
      <w:r>
        <w:t>62.7 Amendment and renewal events</w:t>
      </w:r>
    </w:p>
    <w:p>
      <w:pPr>
        <w:numPr>
          <w:ilvl w:val="0"/>
          <w:numId w:val="50"/>
        </w:numPr>
        <w:spacing w:after="60" w:line="264" w:lineRule="auto"/>
      </w:pPr>
      <w:r>
        <w:t>AmendmentProposed</w:t>
      </w:r>
    </w:p>
    <w:p>
      <w:pPr>
        <w:numPr>
          <w:ilvl w:val="0"/>
          <w:numId w:val="50"/>
        </w:numPr>
        <w:spacing w:after="60" w:line="264" w:lineRule="auto"/>
      </w:pPr>
      <w:r>
        <w:t>AmendmentIssued</w:t>
      </w:r>
    </w:p>
    <w:p>
      <w:pPr>
        <w:numPr>
          <w:ilvl w:val="0"/>
          <w:numId w:val="50"/>
        </w:numPr>
        <w:spacing w:after="60" w:line="264" w:lineRule="auto"/>
      </w:pPr>
      <w:r>
        <w:t>AmendmentExecuted</w:t>
      </w:r>
    </w:p>
    <w:p>
      <w:pPr>
        <w:numPr>
          <w:ilvl w:val="0"/>
          <w:numId w:val="50"/>
        </w:numPr>
        <w:spacing w:after="60" w:line="264" w:lineRule="auto"/>
      </w:pPr>
      <w:r>
        <w:t>AddendumExecuted</w:t>
      </w:r>
    </w:p>
    <w:p>
      <w:pPr>
        <w:numPr>
          <w:ilvl w:val="0"/>
          <w:numId w:val="50"/>
        </w:numPr>
        <w:spacing w:after="60" w:line="264" w:lineRule="auto"/>
      </w:pPr>
      <w:r>
        <w:t>RenewalNoticeIssued</w:t>
      </w:r>
    </w:p>
    <w:p>
      <w:pPr>
        <w:numPr>
          <w:ilvl w:val="0"/>
          <w:numId w:val="50"/>
        </w:numPr>
        <w:spacing w:after="60" w:line="264" w:lineRule="auto"/>
      </w:pPr>
      <w:r>
        <w:t>RenewalProposed</w:t>
      </w:r>
    </w:p>
    <w:p>
      <w:pPr>
        <w:numPr>
          <w:ilvl w:val="0"/>
          <w:numId w:val="50"/>
        </w:numPr>
        <w:spacing w:after="60" w:line="264" w:lineRule="auto"/>
      </w:pPr>
      <w:r>
        <w:t>RenewalAccepted</w:t>
      </w:r>
    </w:p>
    <w:p>
      <w:pPr>
        <w:numPr>
          <w:ilvl w:val="0"/>
          <w:numId w:val="50"/>
        </w:numPr>
        <w:spacing w:after="60" w:line="264" w:lineRule="auto"/>
      </w:pPr>
      <w:r>
        <w:t>RenewalDeclined</w:t>
      </w:r>
    </w:p>
    <w:p>
      <w:pPr>
        <w:numPr>
          <w:ilvl w:val="0"/>
          <w:numId w:val="50"/>
        </w:numPr>
        <w:spacing w:after="60" w:line="264" w:lineRule="auto"/>
      </w:pPr>
      <w:r>
        <w:t>AgreementExtended</w:t>
      </w:r>
    </w:p>
    <w:p>
      <w:pPr>
        <w:pStyle w:val="Heading2"/>
      </w:pPr>
      <w:r>
        <w:t>62.8 Notice, default, and cure events</w:t>
      </w:r>
    </w:p>
    <w:p>
      <w:pPr>
        <w:numPr>
          <w:ilvl w:val="0"/>
          <w:numId w:val="50"/>
        </w:numPr>
        <w:spacing w:after="60" w:line="264" w:lineRule="auto"/>
      </w:pPr>
      <w:r>
        <w:t>NoticeCreated</w:t>
      </w:r>
    </w:p>
    <w:p>
      <w:pPr>
        <w:numPr>
          <w:ilvl w:val="0"/>
          <w:numId w:val="50"/>
        </w:numPr>
        <w:spacing w:after="60" w:line="264" w:lineRule="auto"/>
      </w:pPr>
      <w:r>
        <w:t>NoticeSent</w:t>
      </w:r>
    </w:p>
    <w:p>
      <w:pPr>
        <w:numPr>
          <w:ilvl w:val="0"/>
          <w:numId w:val="50"/>
        </w:numPr>
        <w:spacing w:after="60" w:line="264" w:lineRule="auto"/>
      </w:pPr>
      <w:r>
        <w:t>NoticeDelivered</w:t>
      </w:r>
    </w:p>
    <w:p>
      <w:pPr>
        <w:numPr>
          <w:ilvl w:val="0"/>
          <w:numId w:val="50"/>
        </w:numPr>
        <w:spacing w:after="60" w:line="264" w:lineRule="auto"/>
      </w:pPr>
      <w:r>
        <w:t>NoticeDeliveryFailed</w:t>
      </w:r>
    </w:p>
    <w:p>
      <w:pPr>
        <w:numPr>
          <w:ilvl w:val="0"/>
          <w:numId w:val="50"/>
        </w:numPr>
        <w:spacing w:after="60" w:line="264" w:lineRule="auto"/>
      </w:pPr>
      <w:r>
        <w:t>NoticeAcknowledged</w:t>
      </w:r>
    </w:p>
    <w:p>
      <w:pPr>
        <w:numPr>
          <w:ilvl w:val="0"/>
          <w:numId w:val="50"/>
        </w:numPr>
        <w:spacing w:after="60" w:line="264" w:lineRule="auto"/>
      </w:pPr>
      <w:r>
        <w:t>NoticeDeemedReceived</w:t>
      </w:r>
    </w:p>
    <w:p>
      <w:pPr>
        <w:numPr>
          <w:ilvl w:val="0"/>
          <w:numId w:val="50"/>
        </w:numPr>
        <w:spacing w:after="60" w:line="264" w:lineRule="auto"/>
      </w:pPr>
      <w:r>
        <w:t>DefaultAlleged</w:t>
      </w:r>
    </w:p>
    <w:p>
      <w:pPr>
        <w:numPr>
          <w:ilvl w:val="0"/>
          <w:numId w:val="50"/>
        </w:numPr>
        <w:spacing w:after="60" w:line="264" w:lineRule="auto"/>
      </w:pPr>
      <w:r>
        <w:t>DefaultNoticeIssued</w:t>
      </w:r>
    </w:p>
    <w:p>
      <w:pPr>
        <w:numPr>
          <w:ilvl w:val="0"/>
          <w:numId w:val="50"/>
        </w:numPr>
        <w:spacing w:after="60" w:line="264" w:lineRule="auto"/>
      </w:pPr>
      <w:r>
        <w:t>CurePeriodStarted</w:t>
      </w:r>
    </w:p>
    <w:p>
      <w:pPr>
        <w:numPr>
          <w:ilvl w:val="0"/>
          <w:numId w:val="50"/>
        </w:numPr>
        <w:spacing w:after="60" w:line="264" w:lineRule="auto"/>
      </w:pPr>
      <w:r>
        <w:t>DefaultCured</w:t>
      </w:r>
    </w:p>
    <w:p>
      <w:pPr>
        <w:numPr>
          <w:ilvl w:val="0"/>
          <w:numId w:val="50"/>
        </w:numPr>
        <w:spacing w:after="60" w:line="264" w:lineRule="auto"/>
      </w:pPr>
      <w:r>
        <w:t>DefaultDisputed</w:t>
      </w:r>
    </w:p>
    <w:p>
      <w:pPr>
        <w:numPr>
          <w:ilvl w:val="0"/>
          <w:numId w:val="50"/>
        </w:numPr>
        <w:spacing w:after="60" w:line="264" w:lineRule="auto"/>
      </w:pPr>
      <w:r>
        <w:t>ObligationWaived</w:t>
      </w:r>
    </w:p>
    <w:p>
      <w:pPr>
        <w:pStyle w:val="Heading2"/>
      </w:pPr>
      <w:r>
        <w:t>62.9 Authority events</w:t>
      </w:r>
    </w:p>
    <w:p>
      <w:pPr>
        <w:numPr>
          <w:ilvl w:val="0"/>
          <w:numId w:val="50"/>
        </w:numPr>
        <w:spacing w:after="60" w:line="264" w:lineRule="auto"/>
      </w:pPr>
      <w:r>
        <w:t>SigningAuthorityVerified</w:t>
      </w:r>
    </w:p>
    <w:p>
      <w:pPr>
        <w:numPr>
          <w:ilvl w:val="0"/>
          <w:numId w:val="50"/>
        </w:numPr>
        <w:spacing w:after="60" w:line="264" w:lineRule="auto"/>
      </w:pPr>
      <w:r>
        <w:t>SigningAuthorityRejected</w:t>
      </w:r>
    </w:p>
    <w:p>
      <w:pPr>
        <w:numPr>
          <w:ilvl w:val="0"/>
          <w:numId w:val="50"/>
        </w:numPr>
        <w:spacing w:after="60" w:line="264" w:lineRule="auto"/>
      </w:pPr>
      <w:r>
        <w:t>SigningAuthorityExpired</w:t>
      </w:r>
    </w:p>
    <w:p>
      <w:pPr>
        <w:numPr>
          <w:ilvl w:val="0"/>
          <w:numId w:val="50"/>
        </w:numPr>
        <w:spacing w:after="60" w:line="264" w:lineRule="auto"/>
      </w:pPr>
      <w:r>
        <w:t>GuardianAuthorityVerified</w:t>
      </w:r>
    </w:p>
    <w:p>
      <w:pPr>
        <w:numPr>
          <w:ilvl w:val="0"/>
          <w:numId w:val="50"/>
        </w:numPr>
        <w:spacing w:after="60" w:line="264" w:lineRule="auto"/>
      </w:pPr>
      <w:r>
        <w:t>GuardianAuthorityDisputed</w:t>
      </w:r>
    </w:p>
    <w:p>
      <w:pPr>
        <w:numPr>
          <w:ilvl w:val="0"/>
          <w:numId w:val="50"/>
        </w:numPr>
        <w:spacing w:after="60" w:line="264" w:lineRule="auto"/>
      </w:pPr>
      <w:r>
        <w:t>FiduciaryAuthorityVerified</w:t>
      </w:r>
    </w:p>
    <w:p>
      <w:pPr>
        <w:numPr>
          <w:ilvl w:val="0"/>
          <w:numId w:val="50"/>
        </w:numPr>
        <w:spacing w:after="60" w:line="264" w:lineRule="auto"/>
      </w:pPr>
      <w:r>
        <w:t>AuthoritySnapshotCaptured</w:t>
      </w:r>
    </w:p>
    <w:p>
      <w:pPr>
        <w:pStyle w:val="Heading2"/>
      </w:pPr>
      <w:r>
        <w:t>62.10 Derived-effect events</w:t>
      </w:r>
    </w:p>
    <w:p>
      <w:pPr>
        <w:numPr>
          <w:ilvl w:val="0"/>
          <w:numId w:val="50"/>
        </w:numPr>
        <w:spacing w:after="60" w:line="264" w:lineRule="auto"/>
      </w:pPr>
      <w:r>
        <w:t>AgreementEffectProposed</w:t>
      </w:r>
    </w:p>
    <w:p>
      <w:pPr>
        <w:numPr>
          <w:ilvl w:val="0"/>
          <w:numId w:val="50"/>
        </w:numPr>
        <w:spacing w:after="60" w:line="264" w:lineRule="auto"/>
      </w:pPr>
      <w:r>
        <w:t>AgreementEffectActivated</w:t>
      </w:r>
    </w:p>
    <w:p>
      <w:pPr>
        <w:numPr>
          <w:ilvl w:val="0"/>
          <w:numId w:val="50"/>
        </w:numPr>
        <w:spacing w:after="60" w:line="264" w:lineRule="auto"/>
      </w:pPr>
      <w:r>
        <w:t>AgreementEffectSuspended</w:t>
      </w:r>
    </w:p>
    <w:p>
      <w:pPr>
        <w:numPr>
          <w:ilvl w:val="0"/>
          <w:numId w:val="50"/>
        </w:numPr>
        <w:spacing w:after="60" w:line="264" w:lineRule="auto"/>
      </w:pPr>
      <w:r>
        <w:t>AgreementEffectRevoked</w:t>
      </w:r>
    </w:p>
    <w:p>
      <w:pPr>
        <w:numPr>
          <w:ilvl w:val="0"/>
          <w:numId w:val="50"/>
        </w:numPr>
        <w:spacing w:after="60" w:line="264" w:lineRule="auto"/>
      </w:pPr>
      <w:r>
        <w:t>AgreementEffectExpired</w:t>
      </w:r>
    </w:p>
    <w:p>
      <w:pPr>
        <w:numPr>
          <w:ilvl w:val="0"/>
          <w:numId w:val="50"/>
        </w:numPr>
        <w:spacing w:after="60" w:line="264" w:lineRule="auto"/>
      </w:pPr>
      <w:r>
        <w:t>AgreementEffectReconciled</w:t>
      </w:r>
    </w:p>
    <w:p>
      <w:pPr>
        <w:pStyle w:val="Heading1"/>
      </w:pPr>
      <w:r>
        <w:t>63. Constitutional Invariants</w:t>
      </w:r>
    </w:p>
    <w:p>
      <w:pPr>
        <w:numPr>
          <w:ilvl w:val="0"/>
          <w:numId w:val="105"/>
        </w:numPr>
        <w:spacing w:after="60" w:line="264" w:lineRule="auto"/>
      </w:pPr>
      <w:r>
        <w:t>Every agreement has a unique canonical identity.</w:t>
      </w:r>
    </w:p>
    <w:p>
      <w:pPr>
        <w:numPr>
          <w:ilvl w:val="0"/>
          <w:numId w:val="105"/>
        </w:numPr>
        <w:spacing w:after="60" w:line="264" w:lineRule="auto"/>
      </w:pPr>
      <w:r>
        <w:t>Every agreement family has an explicit hierarchy.</w:t>
      </w:r>
    </w:p>
    <w:p>
      <w:pPr>
        <w:numPr>
          <w:ilvl w:val="0"/>
          <w:numId w:val="105"/>
        </w:numPr>
        <w:spacing w:after="60" w:line="264" w:lineRule="auto"/>
      </w:pPr>
      <w:r>
        <w:t>Every executed agreement preserves the exact signed or accepted version.</w:t>
      </w:r>
    </w:p>
    <w:p>
      <w:pPr>
        <w:numPr>
          <w:ilvl w:val="0"/>
          <w:numId w:val="105"/>
        </w:numPr>
        <w:spacing w:after="60" w:line="264" w:lineRule="auto"/>
      </w:pPr>
      <w:r>
        <w:t>A signature event does not by itself prove legal authority.</w:t>
      </w:r>
    </w:p>
    <w:p>
      <w:pPr>
        <w:numPr>
          <w:ilvl w:val="0"/>
          <w:numId w:val="105"/>
        </w:numPr>
        <w:spacing w:after="60" w:line="264" w:lineRule="auto"/>
      </w:pPr>
      <w:r>
        <w:t>Consent, authorization, acknowledgment, approval, and contractual assent remain distinct.</w:t>
      </w:r>
    </w:p>
    <w:p>
      <w:pPr>
        <w:numPr>
          <w:ilvl w:val="0"/>
          <w:numId w:val="105"/>
        </w:numPr>
        <w:spacing w:after="60" w:line="264" w:lineRule="auto"/>
      </w:pPr>
      <w:r>
        <w:t>Every signer acts in an explicit capacity.</w:t>
      </w:r>
    </w:p>
    <w:p>
      <w:pPr>
        <w:numPr>
          <w:ilvl w:val="0"/>
          <w:numId w:val="105"/>
        </w:numPr>
        <w:spacing w:after="60" w:line="264" w:lineRule="auto"/>
      </w:pPr>
      <w:r>
        <w:t>Every represented party remains distinct from the signer.</w:t>
      </w:r>
    </w:p>
    <w:p>
      <w:pPr>
        <w:numPr>
          <w:ilvl w:val="0"/>
          <w:numId w:val="105"/>
        </w:numPr>
        <w:spacing w:after="60" w:line="264" w:lineRule="auto"/>
      </w:pPr>
      <w:r>
        <w:t>Every high-impact signature preserves an authority snapshot.</w:t>
      </w:r>
    </w:p>
    <w:p>
      <w:pPr>
        <w:numPr>
          <w:ilvl w:val="0"/>
          <w:numId w:val="105"/>
        </w:numPr>
        <w:spacing w:after="60" w:line="264" w:lineRule="auto"/>
      </w:pPr>
      <w:r>
        <w:t>Executed text cannot be silently overwritten.</w:t>
      </w:r>
    </w:p>
    <w:p>
      <w:pPr>
        <w:numPr>
          <w:ilvl w:val="0"/>
          <w:numId w:val="105"/>
        </w:numPr>
        <w:spacing w:after="60" w:line="264" w:lineRule="auto"/>
      </w:pPr>
      <w:r>
        <w:t>Clause versions remain traceable.</w:t>
      </w:r>
    </w:p>
    <w:p>
      <w:pPr>
        <w:numPr>
          <w:ilvl w:val="0"/>
          <w:numId w:val="105"/>
        </w:numPr>
        <w:spacing w:after="60" w:line="264" w:lineRule="auto"/>
      </w:pPr>
      <w:r>
        <w:t>Amendments preserve originals.</w:t>
      </w:r>
    </w:p>
    <w:p>
      <w:pPr>
        <w:numPr>
          <w:ilvl w:val="0"/>
          <w:numId w:val="105"/>
        </w:numPr>
        <w:spacing w:after="60" w:line="264" w:lineRule="auto"/>
      </w:pPr>
      <w:r>
        <w:t>Partial execution is not full execution.</w:t>
      </w:r>
    </w:p>
    <w:p>
      <w:pPr>
        <w:numPr>
          <w:ilvl w:val="0"/>
          <w:numId w:val="105"/>
        </w:numPr>
        <w:spacing w:after="60" w:line="264" w:lineRule="auto"/>
      </w:pPr>
      <w:r>
        <w:t>Execution is not necessarily effectiveness.</w:t>
      </w:r>
    </w:p>
    <w:p>
      <w:pPr>
        <w:numPr>
          <w:ilvl w:val="0"/>
          <w:numId w:val="105"/>
        </w:numPr>
        <w:spacing w:after="60" w:line="264" w:lineRule="auto"/>
      </w:pPr>
      <w:r>
        <w:t>Conditions to effectiveness remain explicit.</w:t>
      </w:r>
    </w:p>
    <w:p>
      <w:pPr>
        <w:numPr>
          <w:ilvl w:val="0"/>
          <w:numId w:val="105"/>
        </w:numPr>
        <w:spacing w:after="60" w:line="264" w:lineRule="auto"/>
      </w:pPr>
      <w:r>
        <w:t>Termination does not erase accrued obligations or history.</w:t>
      </w:r>
    </w:p>
    <w:p>
      <w:pPr>
        <w:numPr>
          <w:ilvl w:val="0"/>
          <w:numId w:val="105"/>
        </w:numPr>
        <w:spacing w:after="60" w:line="264" w:lineRule="auto"/>
      </w:pPr>
      <w:r>
        <w:t>Consent withdrawal preserves prior completed actions and evidence.</w:t>
      </w:r>
    </w:p>
    <w:p>
      <w:pPr>
        <w:numPr>
          <w:ilvl w:val="0"/>
          <w:numId w:val="105"/>
        </w:numPr>
        <w:spacing w:after="60" w:line="264" w:lineRule="auto"/>
      </w:pPr>
      <w:r>
        <w:t>Agreement-derived permissions remain traceable to the source clause.</w:t>
      </w:r>
    </w:p>
    <w:p>
      <w:pPr>
        <w:numPr>
          <w:ilvl w:val="0"/>
          <w:numId w:val="105"/>
        </w:numPr>
        <w:spacing w:after="60" w:line="264" w:lineRule="auto"/>
      </w:pPr>
      <w:r>
        <w:t>Agreement-derived obligations remain traceable to the source clause.</w:t>
      </w:r>
    </w:p>
    <w:p>
      <w:pPr>
        <w:numPr>
          <w:ilvl w:val="0"/>
          <w:numId w:val="105"/>
        </w:numPr>
        <w:spacing w:after="60" w:line="264" w:lineRule="auto"/>
      </w:pPr>
      <w:r>
        <w:t>Agreement-derived relationships remain subject to the Relationship Model.</w:t>
      </w:r>
    </w:p>
    <w:p>
      <w:pPr>
        <w:numPr>
          <w:ilvl w:val="0"/>
          <w:numId w:val="105"/>
        </w:numPr>
        <w:spacing w:after="60" w:line="264" w:lineRule="auto"/>
      </w:pPr>
      <w:r>
        <w:t>External signature providers are adapters, not canonical authorities.</w:t>
      </w:r>
    </w:p>
    <w:p>
      <w:pPr>
        <w:numPr>
          <w:ilvl w:val="0"/>
          <w:numId w:val="105"/>
        </w:numPr>
        <w:spacing w:after="60" w:line="264" w:lineRule="auto"/>
      </w:pPr>
      <w:r>
        <w:t>A guardian signature never merges guardian and minor identities.</w:t>
      </w:r>
    </w:p>
    <w:p>
      <w:pPr>
        <w:numPr>
          <w:ilvl w:val="0"/>
          <w:numId w:val="105"/>
        </w:numPr>
        <w:spacing w:after="60" w:line="264" w:lineRule="auto"/>
      </w:pPr>
      <w:r>
        <w:t>An organization administrator is not automatically an authorized signatory.</w:t>
      </w:r>
    </w:p>
    <w:p>
      <w:pPr>
        <w:numPr>
          <w:ilvl w:val="0"/>
          <w:numId w:val="105"/>
        </w:numPr>
        <w:spacing w:after="60" w:line="264" w:lineRule="auto"/>
      </w:pPr>
      <w:r>
        <w:t>A payment-method holder is not automatically the responsible party.</w:t>
      </w:r>
    </w:p>
    <w:p>
      <w:pPr>
        <w:numPr>
          <w:ilvl w:val="0"/>
          <w:numId w:val="105"/>
        </w:numPr>
        <w:spacing w:after="60" w:line="264" w:lineRule="auto"/>
      </w:pPr>
      <w:r>
        <w:t>A superseding instrument must be explicit.</w:t>
      </w:r>
    </w:p>
    <w:p>
      <w:pPr>
        <w:numPr>
          <w:ilvl w:val="0"/>
          <w:numId w:val="105"/>
        </w:numPr>
        <w:spacing w:after="60" w:line="264" w:lineRule="auto"/>
      </w:pPr>
      <w:r>
        <w:t>Refusal is a valid and auditable outcome.</w:t>
      </w:r>
    </w:p>
    <w:p>
      <w:pPr>
        <w:numPr>
          <w:ilvl w:val="0"/>
          <w:numId w:val="105"/>
        </w:numPr>
        <w:spacing w:after="60" w:line="264" w:lineRule="auto"/>
      </w:pPr>
      <w:r>
        <w:t>Failed delivery is not refusal.</w:t>
      </w:r>
    </w:p>
    <w:p>
      <w:pPr>
        <w:numPr>
          <w:ilvl w:val="0"/>
          <w:numId w:val="105"/>
        </w:numPr>
        <w:spacing w:after="60" w:line="264" w:lineRule="auto"/>
      </w:pPr>
      <w:r>
        <w:t>Nonresponse is not consent.</w:t>
      </w:r>
    </w:p>
    <w:p>
      <w:pPr>
        <w:numPr>
          <w:ilvl w:val="0"/>
          <w:numId w:val="105"/>
        </w:numPr>
        <w:spacing w:after="60" w:line="264" w:lineRule="auto"/>
      </w:pPr>
      <w:r>
        <w:t>Disputed agreements remain preserved.</w:t>
      </w:r>
    </w:p>
    <w:p>
      <w:pPr>
        <w:numPr>
          <w:ilvl w:val="0"/>
          <w:numId w:val="105"/>
        </w:numPr>
        <w:spacing w:after="60" w:line="264" w:lineRule="auto"/>
      </w:pPr>
      <w:r>
        <w:t>High-risk authorizations require appropriate assurance.</w:t>
      </w:r>
    </w:p>
    <w:p>
      <w:pPr>
        <w:numPr>
          <w:ilvl w:val="0"/>
          <w:numId w:val="105"/>
        </w:numPr>
        <w:spacing w:after="60" w:line="264" w:lineRule="auto"/>
      </w:pPr>
      <w:r>
        <w:t>Material changes require appropriate new assent.</w:t>
      </w:r>
    </w:p>
    <w:p>
      <w:pPr>
        <w:numPr>
          <w:ilvl w:val="0"/>
          <w:numId w:val="105"/>
        </w:numPr>
        <w:spacing w:after="60" w:line="264" w:lineRule="auto"/>
      </w:pPr>
      <w:r>
        <w:t>Optional consent cannot be hidden inside required acceptance.</w:t>
      </w:r>
    </w:p>
    <w:p>
      <w:pPr>
        <w:numPr>
          <w:ilvl w:val="0"/>
          <w:numId w:val="105"/>
        </w:numPr>
        <w:spacing w:after="60" w:line="264" w:lineRule="auto"/>
      </w:pPr>
      <w:r>
        <w:t>Historical agreement states remain queryable.</w:t>
      </w:r>
    </w:p>
    <w:p>
      <w:pPr>
        <w:numPr>
          <w:ilvl w:val="0"/>
          <w:numId w:val="105"/>
        </w:numPr>
        <w:spacing w:after="60" w:line="264" w:lineRule="auto"/>
      </w:pPr>
      <w:r>
        <w:t>Agreement records survive account closure, transfer, death, and vendor change.</w:t>
      </w:r>
    </w:p>
    <w:p>
      <w:pPr>
        <w:numPr>
          <w:ilvl w:val="0"/>
          <w:numId w:val="105"/>
        </w:numPr>
        <w:spacing w:after="60" w:line="264" w:lineRule="auto"/>
      </w:pPr>
      <w:r>
        <w:t>Every operational effect has a ledger entry.</w:t>
      </w:r>
    </w:p>
    <w:p>
      <w:pPr>
        <w:numPr>
          <w:ilvl w:val="0"/>
          <w:numId w:val="105"/>
        </w:numPr>
        <w:spacing w:after="60" w:line="264" w:lineRule="auto"/>
      </w:pPr>
      <w:r>
        <w:t>A mutable external webpage cannot serve as preserved controlling terms without version evidence.</w:t>
      </w:r>
    </w:p>
    <w:p>
      <w:pPr>
        <w:numPr>
          <w:ilvl w:val="0"/>
          <w:numId w:val="105"/>
        </w:numPr>
        <w:spacing w:after="60" w:line="264" w:lineRule="auto"/>
      </w:pPr>
      <w:r>
        <w:t>Provider webhooks must be verified, idempotent, and reconcilable.</w:t>
      </w:r>
    </w:p>
    <w:p>
      <w:pPr>
        <w:numPr>
          <w:ilvl w:val="0"/>
          <w:numId w:val="105"/>
        </w:numPr>
        <w:spacing w:after="60" w:line="264" w:lineRule="auto"/>
      </w:pPr>
      <w:r>
        <w:t>AI cannot independently approve or execute legal instruments.</w:t>
      </w:r>
    </w:p>
    <w:p>
      <w:pPr>
        <w:numPr>
          <w:ilvl w:val="0"/>
          <w:numId w:val="105"/>
        </w:numPr>
        <w:spacing w:after="60" w:line="264" w:lineRule="auto"/>
      </w:pPr>
      <w:r>
        <w:t>Support cannot sign as the customer.</w:t>
      </w:r>
    </w:p>
    <w:p>
      <w:pPr>
        <w:numPr>
          <w:ilvl w:val="0"/>
          <w:numId w:val="105"/>
        </w:numPr>
        <w:spacing w:after="60" w:line="264" w:lineRule="auto"/>
      </w:pPr>
      <w:r>
        <w:t>Notice state remains distinct from ordinary message state.</w:t>
      </w:r>
    </w:p>
    <w:p>
      <w:pPr>
        <w:numPr>
          <w:ilvl w:val="0"/>
          <w:numId w:val="105"/>
        </w:numPr>
        <w:spacing w:after="60" w:line="264" w:lineRule="auto"/>
      </w:pPr>
      <w:r>
        <w:t>No agreement state may be silently rewritten to simplify workflow.</w:t>
      </w:r>
    </w:p>
    <w:p>
      <w:pPr>
        <w:pStyle w:val="Heading1"/>
      </w:pPr>
      <w:r>
        <w:t>64. Prohibited Patterns</w:t>
      </w:r>
    </w:p>
    <w:p>
      <w:r>
        <w:t>The following are prohibited:</w:t>
      </w:r>
    </w:p>
    <w:p>
      <w:pPr>
        <w:numPr>
          <w:ilvl w:val="0"/>
          <w:numId w:val="106"/>
        </w:numPr>
        <w:spacing w:after="60" w:line="264" w:lineRule="auto"/>
      </w:pPr>
      <w:r>
        <w:t>Treating a PDF file as the complete agreement model.</w:t>
      </w:r>
    </w:p>
    <w:p>
      <w:pPr>
        <w:numPr>
          <w:ilvl w:val="0"/>
          <w:numId w:val="106"/>
        </w:numPr>
        <w:spacing w:after="60" w:line="264" w:lineRule="auto"/>
      </w:pPr>
      <w:r>
        <w:t>Overwriting executed agreement text.</w:t>
      </w:r>
    </w:p>
    <w:p>
      <w:pPr>
        <w:numPr>
          <w:ilvl w:val="0"/>
          <w:numId w:val="106"/>
        </w:numPr>
        <w:spacing w:after="60" w:line="264" w:lineRule="auto"/>
      </w:pPr>
      <w:r>
        <w:t>Treating acknowledgment as consent.</w:t>
      </w:r>
    </w:p>
    <w:p>
      <w:pPr>
        <w:numPr>
          <w:ilvl w:val="0"/>
          <w:numId w:val="106"/>
        </w:numPr>
        <w:spacing w:after="60" w:line="264" w:lineRule="auto"/>
      </w:pPr>
      <w:r>
        <w:t>Treating consent as contractual assent without context.</w:t>
      </w:r>
    </w:p>
    <w:p>
      <w:pPr>
        <w:numPr>
          <w:ilvl w:val="0"/>
          <w:numId w:val="106"/>
        </w:numPr>
        <w:spacing w:after="60" w:line="264" w:lineRule="auto"/>
      </w:pPr>
      <w:r>
        <w:t>Treating provider completion as proof of authority.</w:t>
      </w:r>
    </w:p>
    <w:p>
      <w:pPr>
        <w:numPr>
          <w:ilvl w:val="0"/>
          <w:numId w:val="106"/>
        </w:numPr>
        <w:spacing w:after="60" w:line="264" w:lineRule="auto"/>
      </w:pPr>
      <w:r>
        <w:t>Allowing organization administrators to sign everything by default.</w:t>
      </w:r>
    </w:p>
    <w:p>
      <w:pPr>
        <w:numPr>
          <w:ilvl w:val="0"/>
          <w:numId w:val="106"/>
        </w:numPr>
        <w:spacing w:after="60" w:line="264" w:lineRule="auto"/>
      </w:pPr>
      <w:r>
        <w:t>Merging minor and guardian signature records.</w:t>
      </w:r>
    </w:p>
    <w:p>
      <w:pPr>
        <w:numPr>
          <w:ilvl w:val="0"/>
          <w:numId w:val="106"/>
        </w:numPr>
        <w:spacing w:after="60" w:line="264" w:lineRule="auto"/>
      </w:pPr>
      <w:r>
        <w:t>Bundling optional marketing consent into required boarding acceptance.</w:t>
      </w:r>
    </w:p>
    <w:p>
      <w:pPr>
        <w:numPr>
          <w:ilvl w:val="0"/>
          <w:numId w:val="106"/>
        </w:numPr>
        <w:spacing w:after="60" w:line="264" w:lineRule="auto"/>
      </w:pPr>
      <w:r>
        <w:t>Pre-checking optional consent.</w:t>
      </w:r>
    </w:p>
    <w:p>
      <w:pPr>
        <w:numPr>
          <w:ilvl w:val="0"/>
          <w:numId w:val="106"/>
        </w:numPr>
        <w:spacing w:after="60" w:line="264" w:lineRule="auto"/>
      </w:pPr>
      <w:r>
        <w:t>Applying broad permissions from narrow agreement language.</w:t>
      </w:r>
    </w:p>
    <w:p>
      <w:pPr>
        <w:numPr>
          <w:ilvl w:val="0"/>
          <w:numId w:val="106"/>
        </w:numPr>
        <w:spacing w:after="60" w:line="264" w:lineRule="auto"/>
      </w:pPr>
      <w:r>
        <w:t>Inferring horse ownership from signature alone.</w:t>
      </w:r>
    </w:p>
    <w:p>
      <w:pPr>
        <w:numPr>
          <w:ilvl w:val="0"/>
          <w:numId w:val="106"/>
        </w:numPr>
        <w:spacing w:after="60" w:line="264" w:lineRule="auto"/>
      </w:pPr>
      <w:r>
        <w:t>Treating payment authorization as ownership proof.</w:t>
      </w:r>
    </w:p>
    <w:p>
      <w:pPr>
        <w:numPr>
          <w:ilvl w:val="0"/>
          <w:numId w:val="106"/>
        </w:numPr>
        <w:spacing w:after="60" w:line="264" w:lineRule="auto"/>
      </w:pPr>
      <w:r>
        <w:t>Treating current account access as historical signing authority.</w:t>
      </w:r>
    </w:p>
    <w:p>
      <w:pPr>
        <w:numPr>
          <w:ilvl w:val="0"/>
          <w:numId w:val="106"/>
        </w:numPr>
        <w:spacing w:after="60" w:line="264" w:lineRule="auto"/>
      </w:pPr>
      <w:r>
        <w:t>Deleting agreement history when an account closes.</w:t>
      </w:r>
    </w:p>
    <w:p>
      <w:pPr>
        <w:numPr>
          <w:ilvl w:val="0"/>
          <w:numId w:val="106"/>
        </w:numPr>
        <w:spacing w:after="60" w:line="264" w:lineRule="auto"/>
      </w:pPr>
      <w:r>
        <w:t>Treating expired agreements as if they never existed.</w:t>
      </w:r>
    </w:p>
    <w:p>
      <w:pPr>
        <w:numPr>
          <w:ilvl w:val="0"/>
          <w:numId w:val="106"/>
        </w:numPr>
        <w:spacing w:after="60" w:line="264" w:lineRule="auto"/>
      </w:pPr>
      <w:r>
        <w:t>Treating termination as erasure.</w:t>
      </w:r>
    </w:p>
    <w:p>
      <w:pPr>
        <w:numPr>
          <w:ilvl w:val="0"/>
          <w:numId w:val="106"/>
        </w:numPr>
        <w:spacing w:after="60" w:line="264" w:lineRule="auto"/>
      </w:pPr>
      <w:r>
        <w:t>Auto-renewing materially changed terms without proper assent.</w:t>
      </w:r>
    </w:p>
    <w:p>
      <w:pPr>
        <w:numPr>
          <w:ilvl w:val="0"/>
          <w:numId w:val="106"/>
        </w:numPr>
        <w:spacing w:after="60" w:line="264" w:lineRule="auto"/>
      </w:pPr>
      <w:r>
        <w:t>Silent supersession.</w:t>
      </w:r>
    </w:p>
    <w:p>
      <w:pPr>
        <w:numPr>
          <w:ilvl w:val="0"/>
          <w:numId w:val="106"/>
        </w:numPr>
        <w:spacing w:after="60" w:line="264" w:lineRule="auto"/>
      </w:pPr>
      <w:r>
        <w:t>Allowing support to sign as the customer.</w:t>
      </w:r>
    </w:p>
    <w:p>
      <w:pPr>
        <w:numPr>
          <w:ilvl w:val="0"/>
          <w:numId w:val="106"/>
        </w:numPr>
        <w:spacing w:after="60" w:line="264" w:lineRule="auto"/>
      </w:pPr>
      <w:r>
        <w:t>Allowing AI to execute agreements independently.</w:t>
      </w:r>
    </w:p>
    <w:p>
      <w:pPr>
        <w:numPr>
          <w:ilvl w:val="0"/>
          <w:numId w:val="106"/>
        </w:numPr>
        <w:spacing w:after="60" w:line="264" w:lineRule="auto"/>
      </w:pPr>
      <w:r>
        <w:t>Using one checkbox for unrelated consents.</w:t>
      </w:r>
    </w:p>
    <w:p>
      <w:pPr>
        <w:numPr>
          <w:ilvl w:val="0"/>
          <w:numId w:val="106"/>
        </w:numPr>
        <w:spacing w:after="60" w:line="264" w:lineRule="auto"/>
      </w:pPr>
      <w:r>
        <w:t>Hiding material clauses in inaccessible attachments.</w:t>
      </w:r>
    </w:p>
    <w:p>
      <w:pPr>
        <w:numPr>
          <w:ilvl w:val="0"/>
          <w:numId w:val="106"/>
        </w:numPr>
        <w:spacing w:after="60" w:line="264" w:lineRule="auto"/>
      </w:pPr>
      <w:r>
        <w:t>Failing to preserve the version shown to each signer.</w:t>
      </w:r>
    </w:p>
    <w:p>
      <w:pPr>
        <w:numPr>
          <w:ilvl w:val="0"/>
          <w:numId w:val="106"/>
        </w:numPr>
        <w:spacing w:after="60" w:line="264" w:lineRule="auto"/>
      </w:pPr>
      <w:r>
        <w:t>Treating failed delivery as refusal.</w:t>
      </w:r>
    </w:p>
    <w:p>
      <w:pPr>
        <w:numPr>
          <w:ilvl w:val="0"/>
          <w:numId w:val="106"/>
        </w:numPr>
        <w:spacing w:after="60" w:line="264" w:lineRule="auto"/>
      </w:pPr>
      <w:r>
        <w:t>Allowing a revoked authorization to remain active.</w:t>
      </w:r>
    </w:p>
    <w:p>
      <w:pPr>
        <w:numPr>
          <w:ilvl w:val="0"/>
          <w:numId w:val="106"/>
        </w:numPr>
        <w:spacing w:after="60" w:line="264" w:lineRule="auto"/>
      </w:pPr>
      <w:r>
        <w:t>Treating a view event as proof of comprehension.</w:t>
      </w:r>
    </w:p>
    <w:p>
      <w:pPr>
        <w:numPr>
          <w:ilvl w:val="0"/>
          <w:numId w:val="106"/>
        </w:numPr>
        <w:spacing w:after="60" w:line="264" w:lineRule="auto"/>
      </w:pPr>
      <w:r>
        <w:t>Treating a role title as conclusive signing authority.</w:t>
      </w:r>
    </w:p>
    <w:p>
      <w:pPr>
        <w:numPr>
          <w:ilvl w:val="0"/>
          <w:numId w:val="106"/>
        </w:numPr>
        <w:spacing w:after="60" w:line="264" w:lineRule="auto"/>
      </w:pPr>
      <w:r>
        <w:t>Creating agreement-derived permissions without source-clause traceability.</w:t>
      </w:r>
    </w:p>
    <w:p>
      <w:pPr>
        <w:numPr>
          <w:ilvl w:val="0"/>
          <w:numId w:val="106"/>
        </w:numPr>
        <w:spacing w:after="60" w:line="264" w:lineRule="auto"/>
      </w:pPr>
      <w:r>
        <w:t>Accepting unsigned changed terms as though previously signed.</w:t>
      </w:r>
    </w:p>
    <w:p>
      <w:pPr>
        <w:numPr>
          <w:ilvl w:val="0"/>
          <w:numId w:val="106"/>
        </w:numPr>
        <w:spacing w:after="60" w:line="264" w:lineRule="auto"/>
      </w:pPr>
      <w:r>
        <w:t>Replacing a signed package file without changing its hash and version.</w:t>
      </w:r>
    </w:p>
    <w:p>
      <w:pPr>
        <w:numPr>
          <w:ilvl w:val="0"/>
          <w:numId w:val="106"/>
        </w:numPr>
        <w:spacing w:after="60" w:line="264" w:lineRule="auto"/>
      </w:pPr>
      <w:r>
        <w:t>Treating a webhook as trusted without verification.</w:t>
      </w:r>
    </w:p>
    <w:p>
      <w:pPr>
        <w:numPr>
          <w:ilvl w:val="0"/>
          <w:numId w:val="106"/>
        </w:numPr>
        <w:spacing w:after="60" w:line="264" w:lineRule="auto"/>
      </w:pPr>
      <w:r>
        <w:t>Allowing duplicate webhook events to duplicate execution or payment effects.</w:t>
      </w:r>
    </w:p>
    <w:p>
      <w:pPr>
        <w:numPr>
          <w:ilvl w:val="0"/>
          <w:numId w:val="106"/>
        </w:numPr>
        <w:spacing w:after="60" w:line="264" w:lineRule="auto"/>
      </w:pPr>
      <w:r>
        <w:t>Relying exclusively on a third-party provider for retention.</w:t>
      </w:r>
    </w:p>
    <w:p>
      <w:pPr>
        <w:numPr>
          <w:ilvl w:val="0"/>
          <w:numId w:val="106"/>
        </w:numPr>
        <w:spacing w:after="60" w:line="264" w:lineRule="auto"/>
      </w:pPr>
      <w:r>
        <w:t>Conflating legal notice with marketing communication.</w:t>
      </w:r>
    </w:p>
    <w:p>
      <w:pPr>
        <w:numPr>
          <w:ilvl w:val="0"/>
          <w:numId w:val="106"/>
        </w:numPr>
        <w:spacing w:after="60" w:line="264" w:lineRule="auto"/>
      </w:pPr>
      <w:r>
        <w:t>Treating nonresponse as affirmative consent.</w:t>
      </w:r>
    </w:p>
    <w:p>
      <w:pPr>
        <w:pStyle w:val="Heading1"/>
      </w:pPr>
      <w:r>
        <w:t>65. Minimum Canonical Data Requirements</w:t>
      </w:r>
    </w:p>
    <w:p>
      <w:pPr>
        <w:pStyle w:val="Heading2"/>
      </w:pPr>
      <w:r>
        <w:t>65.1 Agreement family</w:t>
      </w:r>
    </w:p>
    <w:p>
      <w:pPr>
        <w:numPr>
          <w:ilvl w:val="0"/>
          <w:numId w:val="50"/>
        </w:numPr>
        <w:spacing w:after="60" w:line="264" w:lineRule="auto"/>
      </w:pPr>
      <w:r>
        <w:t>family ID;</w:t>
      </w:r>
    </w:p>
    <w:p>
      <w:pPr>
        <w:numPr>
          <w:ilvl w:val="0"/>
          <w:numId w:val="50"/>
        </w:numPr>
        <w:spacing w:after="60" w:line="264" w:lineRule="auto"/>
      </w:pPr>
      <w:r>
        <w:t>family type;</w:t>
      </w:r>
    </w:p>
    <w:p>
      <w:pPr>
        <w:numPr>
          <w:ilvl w:val="0"/>
          <w:numId w:val="50"/>
        </w:numPr>
        <w:spacing w:after="60" w:line="264" w:lineRule="auto"/>
      </w:pPr>
      <w:r>
        <w:t>instruments;</w:t>
      </w:r>
    </w:p>
    <w:p>
      <w:pPr>
        <w:numPr>
          <w:ilvl w:val="0"/>
          <w:numId w:val="50"/>
        </w:numPr>
        <w:spacing w:after="60" w:line="264" w:lineRule="auto"/>
      </w:pPr>
      <w:r>
        <w:t>order of precedence;</w:t>
      </w:r>
    </w:p>
    <w:p>
      <w:pPr>
        <w:numPr>
          <w:ilvl w:val="0"/>
          <w:numId w:val="50"/>
        </w:numPr>
        <w:spacing w:after="60" w:line="264" w:lineRule="auto"/>
      </w:pPr>
      <w:r>
        <w:t>related parties;</w:t>
      </w:r>
    </w:p>
    <w:p>
      <w:pPr>
        <w:numPr>
          <w:ilvl w:val="0"/>
          <w:numId w:val="50"/>
        </w:numPr>
        <w:spacing w:after="60" w:line="264" w:lineRule="auto"/>
      </w:pPr>
      <w:r>
        <w:t>related subjects;</w:t>
      </w:r>
    </w:p>
    <w:p>
      <w:pPr>
        <w:numPr>
          <w:ilvl w:val="0"/>
          <w:numId w:val="50"/>
        </w:numPr>
        <w:spacing w:after="60" w:line="264" w:lineRule="auto"/>
      </w:pPr>
      <w:r>
        <w:t>status;</w:t>
      </w:r>
    </w:p>
    <w:p>
      <w:pPr>
        <w:numPr>
          <w:ilvl w:val="0"/>
          <w:numId w:val="50"/>
        </w:numPr>
        <w:spacing w:after="60" w:line="264" w:lineRule="auto"/>
      </w:pPr>
      <w:r>
        <w:t>controlling jurisdiction profile.</w:t>
      </w:r>
    </w:p>
    <w:p>
      <w:pPr>
        <w:pStyle w:val="Heading2"/>
      </w:pPr>
      <w:r>
        <w:t>65.2 Agreement template</w:t>
      </w:r>
    </w:p>
    <w:p>
      <w:pPr>
        <w:numPr>
          <w:ilvl w:val="0"/>
          <w:numId w:val="50"/>
        </w:numPr>
        <w:spacing w:after="60" w:line="264" w:lineRule="auto"/>
      </w:pPr>
      <w:r>
        <w:t>template ID;</w:t>
      </w:r>
    </w:p>
    <w:p>
      <w:pPr>
        <w:numPr>
          <w:ilvl w:val="0"/>
          <w:numId w:val="50"/>
        </w:numPr>
        <w:spacing w:after="60" w:line="264" w:lineRule="auto"/>
      </w:pPr>
      <w:r>
        <w:t>agreement type;</w:t>
      </w:r>
    </w:p>
    <w:p>
      <w:pPr>
        <w:numPr>
          <w:ilvl w:val="0"/>
          <w:numId w:val="50"/>
        </w:numPr>
        <w:spacing w:after="60" w:line="264" w:lineRule="auto"/>
      </w:pPr>
      <w:r>
        <w:t>family role;</w:t>
      </w:r>
    </w:p>
    <w:p>
      <w:pPr>
        <w:numPr>
          <w:ilvl w:val="0"/>
          <w:numId w:val="50"/>
        </w:numPr>
        <w:spacing w:after="60" w:line="264" w:lineRule="auto"/>
      </w:pPr>
      <w:r>
        <w:t>title;</w:t>
      </w:r>
    </w:p>
    <w:p>
      <w:pPr>
        <w:numPr>
          <w:ilvl w:val="0"/>
          <w:numId w:val="50"/>
        </w:numPr>
        <w:spacing w:after="60" w:line="264" w:lineRule="auto"/>
      </w:pPr>
      <w:r>
        <w:t>version;</w:t>
      </w:r>
    </w:p>
    <w:p>
      <w:pPr>
        <w:numPr>
          <w:ilvl w:val="0"/>
          <w:numId w:val="50"/>
        </w:numPr>
        <w:spacing w:after="60" w:line="264" w:lineRule="auto"/>
      </w:pPr>
      <w:r>
        <w:t>status;</w:t>
      </w:r>
    </w:p>
    <w:p>
      <w:pPr>
        <w:numPr>
          <w:ilvl w:val="0"/>
          <w:numId w:val="50"/>
        </w:numPr>
        <w:spacing w:after="60" w:line="264" w:lineRule="auto"/>
      </w:pPr>
      <w:r>
        <w:t>jurisdiction profile;</w:t>
      </w:r>
    </w:p>
    <w:p>
      <w:pPr>
        <w:numPr>
          <w:ilvl w:val="0"/>
          <w:numId w:val="50"/>
        </w:numPr>
        <w:spacing w:after="60" w:line="264" w:lineRule="auto"/>
      </w:pPr>
      <w:r>
        <w:t>language;</w:t>
      </w:r>
    </w:p>
    <w:p>
      <w:pPr>
        <w:numPr>
          <w:ilvl w:val="0"/>
          <w:numId w:val="50"/>
        </w:numPr>
        <w:spacing w:after="60" w:line="264" w:lineRule="auto"/>
      </w:pPr>
      <w:r>
        <w:t>clauses and versions;</w:t>
      </w:r>
    </w:p>
    <w:p>
      <w:pPr>
        <w:numPr>
          <w:ilvl w:val="0"/>
          <w:numId w:val="50"/>
        </w:numPr>
        <w:spacing w:after="60" w:line="264" w:lineRule="auto"/>
      </w:pPr>
      <w:r>
        <w:t>exhibits;</w:t>
      </w:r>
    </w:p>
    <w:p>
      <w:pPr>
        <w:numPr>
          <w:ilvl w:val="0"/>
          <w:numId w:val="50"/>
        </w:numPr>
        <w:spacing w:after="60" w:line="264" w:lineRule="auto"/>
      </w:pPr>
      <w:r>
        <w:t>signature roles;</w:t>
      </w:r>
    </w:p>
    <w:p>
      <w:pPr>
        <w:numPr>
          <w:ilvl w:val="0"/>
          <w:numId w:val="50"/>
        </w:numPr>
        <w:spacing w:after="60" w:line="264" w:lineRule="auto"/>
      </w:pPr>
      <w:r>
        <w:t>approval state;</w:t>
      </w:r>
    </w:p>
    <w:p>
      <w:pPr>
        <w:numPr>
          <w:ilvl w:val="0"/>
          <w:numId w:val="50"/>
        </w:numPr>
        <w:spacing w:after="60" w:line="264" w:lineRule="auto"/>
      </w:pPr>
      <w:r>
        <w:t>effective date;</w:t>
      </w:r>
    </w:p>
    <w:p>
      <w:pPr>
        <w:numPr>
          <w:ilvl w:val="0"/>
          <w:numId w:val="50"/>
        </w:numPr>
        <w:spacing w:after="60" w:line="264" w:lineRule="auto"/>
      </w:pPr>
      <w:r>
        <w:t>retirement date.</w:t>
      </w:r>
    </w:p>
    <w:p>
      <w:pPr>
        <w:pStyle w:val="Heading2"/>
      </w:pPr>
      <w:r>
        <w:t>65.3 Agreement instance</w:t>
      </w:r>
    </w:p>
    <w:p>
      <w:pPr>
        <w:numPr>
          <w:ilvl w:val="0"/>
          <w:numId w:val="50"/>
        </w:numPr>
        <w:spacing w:after="60" w:line="264" w:lineRule="auto"/>
      </w:pPr>
      <w:r>
        <w:t>agreement ID;</w:t>
      </w:r>
    </w:p>
    <w:p>
      <w:pPr>
        <w:numPr>
          <w:ilvl w:val="0"/>
          <w:numId w:val="50"/>
        </w:numPr>
        <w:spacing w:after="60" w:line="264" w:lineRule="auto"/>
      </w:pPr>
      <w:r>
        <w:t>family ID;</w:t>
      </w:r>
    </w:p>
    <w:p>
      <w:pPr>
        <w:numPr>
          <w:ilvl w:val="0"/>
          <w:numId w:val="50"/>
        </w:numPr>
        <w:spacing w:after="60" w:line="264" w:lineRule="auto"/>
      </w:pPr>
      <w:r>
        <w:t>template ID and version;</w:t>
      </w:r>
    </w:p>
    <w:p>
      <w:pPr>
        <w:numPr>
          <w:ilvl w:val="0"/>
          <w:numId w:val="50"/>
        </w:numPr>
        <w:spacing w:after="60" w:line="264" w:lineRule="auto"/>
      </w:pPr>
      <w:r>
        <w:t>clause versions;</w:t>
      </w:r>
    </w:p>
    <w:p>
      <w:pPr>
        <w:numPr>
          <w:ilvl w:val="0"/>
          <w:numId w:val="50"/>
        </w:numPr>
        <w:spacing w:after="60" w:line="264" w:lineRule="auto"/>
      </w:pPr>
      <w:r>
        <w:t>generated version;</w:t>
      </w:r>
    </w:p>
    <w:p>
      <w:pPr>
        <w:numPr>
          <w:ilvl w:val="0"/>
          <w:numId w:val="50"/>
        </w:numPr>
        <w:spacing w:after="60" w:line="264" w:lineRule="auto"/>
      </w:pPr>
      <w:r>
        <w:t>parties;</w:t>
      </w:r>
    </w:p>
    <w:p>
      <w:pPr>
        <w:numPr>
          <w:ilvl w:val="0"/>
          <w:numId w:val="50"/>
        </w:numPr>
        <w:spacing w:after="60" w:line="264" w:lineRule="auto"/>
      </w:pPr>
      <w:r>
        <w:t>subjects;</w:t>
      </w:r>
    </w:p>
    <w:p>
      <w:pPr>
        <w:numPr>
          <w:ilvl w:val="0"/>
          <w:numId w:val="50"/>
        </w:numPr>
        <w:spacing w:after="60" w:line="264" w:lineRule="auto"/>
      </w:pPr>
      <w:r>
        <w:t>capacities;</w:t>
      </w:r>
    </w:p>
    <w:p>
      <w:pPr>
        <w:numPr>
          <w:ilvl w:val="0"/>
          <w:numId w:val="50"/>
        </w:numPr>
        <w:spacing w:after="60" w:line="264" w:lineRule="auto"/>
      </w:pPr>
      <w:r>
        <w:t>authority snapshots;</w:t>
      </w:r>
    </w:p>
    <w:p>
      <w:pPr>
        <w:numPr>
          <w:ilvl w:val="0"/>
          <w:numId w:val="50"/>
        </w:numPr>
        <w:spacing w:after="60" w:line="264" w:lineRule="auto"/>
      </w:pPr>
      <w:r>
        <w:t>related entities;</w:t>
      </w:r>
    </w:p>
    <w:p>
      <w:pPr>
        <w:numPr>
          <w:ilvl w:val="0"/>
          <w:numId w:val="50"/>
        </w:numPr>
        <w:spacing w:after="60" w:line="264" w:lineRule="auto"/>
      </w:pPr>
      <w:r>
        <w:t>status;</w:t>
      </w:r>
    </w:p>
    <w:p>
      <w:pPr>
        <w:numPr>
          <w:ilvl w:val="0"/>
          <w:numId w:val="50"/>
        </w:numPr>
        <w:spacing w:after="60" w:line="264" w:lineRule="auto"/>
      </w:pPr>
      <w:r>
        <w:t>issue date;</w:t>
      </w:r>
    </w:p>
    <w:p>
      <w:pPr>
        <w:numPr>
          <w:ilvl w:val="0"/>
          <w:numId w:val="50"/>
        </w:numPr>
        <w:spacing w:after="60" w:line="264" w:lineRule="auto"/>
      </w:pPr>
      <w:r>
        <w:t>execution date;</w:t>
      </w:r>
    </w:p>
    <w:p>
      <w:pPr>
        <w:numPr>
          <w:ilvl w:val="0"/>
          <w:numId w:val="50"/>
        </w:numPr>
        <w:spacing w:after="60" w:line="264" w:lineRule="auto"/>
      </w:pPr>
      <w:r>
        <w:t>effective date;</w:t>
      </w:r>
    </w:p>
    <w:p>
      <w:pPr>
        <w:numPr>
          <w:ilvl w:val="0"/>
          <w:numId w:val="50"/>
        </w:numPr>
        <w:spacing w:after="60" w:line="264" w:lineRule="auto"/>
      </w:pPr>
      <w:r>
        <w:t>expiration date;</w:t>
      </w:r>
    </w:p>
    <w:p>
      <w:pPr>
        <w:numPr>
          <w:ilvl w:val="0"/>
          <w:numId w:val="50"/>
        </w:numPr>
        <w:spacing w:after="60" w:line="264" w:lineRule="auto"/>
      </w:pPr>
      <w:r>
        <w:t>governing law reference;</w:t>
      </w:r>
    </w:p>
    <w:p>
      <w:pPr>
        <w:numPr>
          <w:ilvl w:val="0"/>
          <w:numId w:val="50"/>
        </w:numPr>
        <w:spacing w:after="60" w:line="264" w:lineRule="auto"/>
      </w:pPr>
      <w:r>
        <w:t>document hash;</w:t>
      </w:r>
    </w:p>
    <w:p>
      <w:pPr>
        <w:numPr>
          <w:ilvl w:val="0"/>
          <w:numId w:val="50"/>
        </w:numPr>
        <w:spacing w:after="60" w:line="264" w:lineRule="auto"/>
      </w:pPr>
      <w:r>
        <w:t>package manifest hash;</w:t>
      </w:r>
    </w:p>
    <w:p>
      <w:pPr>
        <w:numPr>
          <w:ilvl w:val="0"/>
          <w:numId w:val="50"/>
        </w:numPr>
        <w:spacing w:after="60" w:line="264" w:lineRule="auto"/>
      </w:pPr>
      <w:r>
        <w:t>retention class;</w:t>
      </w:r>
    </w:p>
    <w:p>
      <w:pPr>
        <w:numPr>
          <w:ilvl w:val="0"/>
          <w:numId w:val="50"/>
        </w:numPr>
        <w:spacing w:after="60" w:line="264" w:lineRule="auto"/>
      </w:pPr>
      <w:r>
        <w:t>dispute state.</w:t>
      </w:r>
    </w:p>
    <w:p>
      <w:pPr>
        <w:pStyle w:val="Heading2"/>
      </w:pPr>
      <w:r>
        <w:t>65.4 Party record</w:t>
      </w:r>
    </w:p>
    <w:p>
      <w:pPr>
        <w:numPr>
          <w:ilvl w:val="0"/>
          <w:numId w:val="50"/>
        </w:numPr>
        <w:spacing w:after="60" w:line="264" w:lineRule="auto"/>
      </w:pPr>
      <w:r>
        <w:t>party ID;</w:t>
      </w:r>
    </w:p>
    <w:p>
      <w:pPr>
        <w:numPr>
          <w:ilvl w:val="0"/>
          <w:numId w:val="50"/>
        </w:numPr>
        <w:spacing w:after="60" w:line="264" w:lineRule="auto"/>
      </w:pPr>
      <w:r>
        <w:t>identity;</w:t>
      </w:r>
    </w:p>
    <w:p>
      <w:pPr>
        <w:numPr>
          <w:ilvl w:val="0"/>
          <w:numId w:val="50"/>
        </w:numPr>
        <w:spacing w:after="60" w:line="264" w:lineRule="auto"/>
      </w:pPr>
      <w:r>
        <w:t>party type;</w:t>
      </w:r>
    </w:p>
    <w:p>
      <w:pPr>
        <w:numPr>
          <w:ilvl w:val="0"/>
          <w:numId w:val="50"/>
        </w:numPr>
        <w:spacing w:after="60" w:line="264" w:lineRule="auto"/>
      </w:pPr>
      <w:r>
        <w:t>capacity;</w:t>
      </w:r>
    </w:p>
    <w:p>
      <w:pPr>
        <w:numPr>
          <w:ilvl w:val="0"/>
          <w:numId w:val="50"/>
        </w:numPr>
        <w:spacing w:after="60" w:line="264" w:lineRule="auto"/>
      </w:pPr>
      <w:r>
        <w:t>represented principal;</w:t>
      </w:r>
    </w:p>
    <w:p>
      <w:pPr>
        <w:numPr>
          <w:ilvl w:val="0"/>
          <w:numId w:val="50"/>
        </w:numPr>
        <w:spacing w:after="60" w:line="264" w:lineRule="auto"/>
      </w:pPr>
      <w:r>
        <w:t>authority source;</w:t>
      </w:r>
    </w:p>
    <w:p>
      <w:pPr>
        <w:numPr>
          <w:ilvl w:val="0"/>
          <w:numId w:val="50"/>
        </w:numPr>
        <w:spacing w:after="60" w:line="264" w:lineRule="auto"/>
      </w:pPr>
      <w:r>
        <w:t>required action;</w:t>
      </w:r>
    </w:p>
    <w:p>
      <w:pPr>
        <w:numPr>
          <w:ilvl w:val="0"/>
          <w:numId w:val="50"/>
        </w:numPr>
        <w:spacing w:after="60" w:line="264" w:lineRule="auto"/>
      </w:pPr>
      <w:r>
        <w:t>completion status;</w:t>
      </w:r>
    </w:p>
    <w:p>
      <w:pPr>
        <w:numPr>
          <w:ilvl w:val="0"/>
          <w:numId w:val="50"/>
        </w:numPr>
        <w:spacing w:after="60" w:line="264" w:lineRule="auto"/>
      </w:pPr>
      <w:r>
        <w:t>notice information.</w:t>
      </w:r>
    </w:p>
    <w:p>
      <w:pPr>
        <w:pStyle w:val="Heading2"/>
      </w:pPr>
      <w:r>
        <w:t>65.5 Signature event</w:t>
      </w:r>
    </w:p>
    <w:p>
      <w:pPr>
        <w:numPr>
          <w:ilvl w:val="0"/>
          <w:numId w:val="50"/>
        </w:numPr>
        <w:spacing w:after="60" w:line="264" w:lineRule="auto"/>
      </w:pPr>
      <w:r>
        <w:t>signature event ID;</w:t>
      </w:r>
    </w:p>
    <w:p>
      <w:pPr>
        <w:numPr>
          <w:ilvl w:val="0"/>
          <w:numId w:val="50"/>
        </w:numPr>
        <w:spacing w:after="60" w:line="264" w:lineRule="auto"/>
      </w:pPr>
      <w:r>
        <w:t>signer;</w:t>
      </w:r>
    </w:p>
    <w:p>
      <w:pPr>
        <w:numPr>
          <w:ilvl w:val="0"/>
          <w:numId w:val="50"/>
        </w:numPr>
        <w:spacing w:after="60" w:line="264" w:lineRule="auto"/>
      </w:pPr>
      <w:r>
        <w:t>account;</w:t>
      </w:r>
    </w:p>
    <w:p>
      <w:pPr>
        <w:numPr>
          <w:ilvl w:val="0"/>
          <w:numId w:val="50"/>
        </w:numPr>
        <w:spacing w:after="60" w:line="264" w:lineRule="auto"/>
      </w:pPr>
      <w:r>
        <w:t>represented party;</w:t>
      </w:r>
    </w:p>
    <w:p>
      <w:pPr>
        <w:numPr>
          <w:ilvl w:val="0"/>
          <w:numId w:val="50"/>
        </w:numPr>
        <w:spacing w:after="60" w:line="264" w:lineRule="auto"/>
      </w:pPr>
      <w:r>
        <w:t>capacity;</w:t>
      </w:r>
    </w:p>
    <w:p>
      <w:pPr>
        <w:numPr>
          <w:ilvl w:val="0"/>
          <w:numId w:val="50"/>
        </w:numPr>
        <w:spacing w:after="60" w:line="264" w:lineRule="auto"/>
      </w:pPr>
      <w:r>
        <w:t>method;</w:t>
      </w:r>
    </w:p>
    <w:p>
      <w:pPr>
        <w:numPr>
          <w:ilvl w:val="0"/>
          <w:numId w:val="50"/>
        </w:numPr>
        <w:spacing w:after="60" w:line="264" w:lineRule="auto"/>
      </w:pPr>
      <w:r>
        <w:t>assurance profile;</w:t>
      </w:r>
    </w:p>
    <w:p>
      <w:pPr>
        <w:numPr>
          <w:ilvl w:val="0"/>
          <w:numId w:val="50"/>
        </w:numPr>
        <w:spacing w:after="60" w:line="264" w:lineRule="auto"/>
      </w:pPr>
      <w:r>
        <w:t>timestamp;</w:t>
      </w:r>
    </w:p>
    <w:p>
      <w:pPr>
        <w:numPr>
          <w:ilvl w:val="0"/>
          <w:numId w:val="50"/>
        </w:numPr>
        <w:spacing w:after="60" w:line="264" w:lineRule="auto"/>
      </w:pPr>
      <w:r>
        <w:t>session;</w:t>
      </w:r>
    </w:p>
    <w:p>
      <w:pPr>
        <w:numPr>
          <w:ilvl w:val="0"/>
          <w:numId w:val="50"/>
        </w:numPr>
        <w:spacing w:after="60" w:line="264" w:lineRule="auto"/>
      </w:pPr>
      <w:r>
        <w:t>device;</w:t>
      </w:r>
    </w:p>
    <w:p>
      <w:pPr>
        <w:numPr>
          <w:ilvl w:val="0"/>
          <w:numId w:val="50"/>
        </w:numPr>
        <w:spacing w:after="60" w:line="264" w:lineRule="auto"/>
      </w:pPr>
      <w:r>
        <w:t>provider;</w:t>
      </w:r>
    </w:p>
    <w:p>
      <w:pPr>
        <w:numPr>
          <w:ilvl w:val="0"/>
          <w:numId w:val="50"/>
        </w:numPr>
        <w:spacing w:after="60" w:line="264" w:lineRule="auto"/>
      </w:pPr>
      <w:r>
        <w:t>evidence;</w:t>
      </w:r>
    </w:p>
    <w:p>
      <w:pPr>
        <w:numPr>
          <w:ilvl w:val="0"/>
          <w:numId w:val="50"/>
        </w:numPr>
        <w:spacing w:after="60" w:line="264" w:lineRule="auto"/>
      </w:pPr>
      <w:r>
        <w:t>agreement version;</w:t>
      </w:r>
    </w:p>
    <w:p>
      <w:pPr>
        <w:numPr>
          <w:ilvl w:val="0"/>
          <w:numId w:val="50"/>
        </w:numPr>
        <w:spacing w:after="60" w:line="264" w:lineRule="auto"/>
      </w:pPr>
      <w:r>
        <w:t>package manifest hash.</w:t>
      </w:r>
    </w:p>
    <w:p>
      <w:pPr>
        <w:pStyle w:val="Heading2"/>
      </w:pPr>
      <w:r>
        <w:t>65.6 Consent event</w:t>
      </w:r>
    </w:p>
    <w:p>
      <w:pPr>
        <w:numPr>
          <w:ilvl w:val="0"/>
          <w:numId w:val="50"/>
        </w:numPr>
        <w:spacing w:after="60" w:line="264" w:lineRule="auto"/>
      </w:pPr>
      <w:r>
        <w:t>consent event ID;</w:t>
      </w:r>
    </w:p>
    <w:p>
      <w:pPr>
        <w:numPr>
          <w:ilvl w:val="0"/>
          <w:numId w:val="50"/>
        </w:numPr>
        <w:spacing w:after="60" w:line="264" w:lineRule="auto"/>
      </w:pPr>
      <w:r>
        <w:t>consenter;</w:t>
      </w:r>
    </w:p>
    <w:p>
      <w:pPr>
        <w:numPr>
          <w:ilvl w:val="0"/>
          <w:numId w:val="50"/>
        </w:numPr>
        <w:spacing w:after="60" w:line="264" w:lineRule="auto"/>
      </w:pPr>
      <w:r>
        <w:t>subject;</w:t>
      </w:r>
    </w:p>
    <w:p>
      <w:pPr>
        <w:numPr>
          <w:ilvl w:val="0"/>
          <w:numId w:val="50"/>
        </w:numPr>
        <w:spacing w:after="60" w:line="264" w:lineRule="auto"/>
      </w:pPr>
      <w:r>
        <w:t>recipient;</w:t>
      </w:r>
    </w:p>
    <w:p>
      <w:pPr>
        <w:numPr>
          <w:ilvl w:val="0"/>
          <w:numId w:val="50"/>
        </w:numPr>
        <w:spacing w:after="60" w:line="264" w:lineRule="auto"/>
      </w:pPr>
      <w:r>
        <w:t>purpose;</w:t>
      </w:r>
    </w:p>
    <w:p>
      <w:pPr>
        <w:numPr>
          <w:ilvl w:val="0"/>
          <w:numId w:val="50"/>
        </w:numPr>
        <w:spacing w:after="60" w:line="264" w:lineRule="auto"/>
      </w:pPr>
      <w:r>
        <w:t>scope;</w:t>
      </w:r>
    </w:p>
    <w:p>
      <w:pPr>
        <w:numPr>
          <w:ilvl w:val="0"/>
          <w:numId w:val="50"/>
        </w:numPr>
        <w:spacing w:after="60" w:line="264" w:lineRule="auto"/>
      </w:pPr>
      <w:r>
        <w:t>exact language;</w:t>
      </w:r>
    </w:p>
    <w:p>
      <w:pPr>
        <w:numPr>
          <w:ilvl w:val="0"/>
          <w:numId w:val="50"/>
        </w:numPr>
        <w:spacing w:after="60" w:line="264" w:lineRule="auto"/>
      </w:pPr>
      <w:r>
        <w:t>status;</w:t>
      </w:r>
    </w:p>
    <w:p>
      <w:pPr>
        <w:numPr>
          <w:ilvl w:val="0"/>
          <w:numId w:val="50"/>
        </w:numPr>
        <w:spacing w:after="60" w:line="264" w:lineRule="auto"/>
      </w:pPr>
      <w:r>
        <w:t>effective date;</w:t>
      </w:r>
    </w:p>
    <w:p>
      <w:pPr>
        <w:numPr>
          <w:ilvl w:val="0"/>
          <w:numId w:val="50"/>
        </w:numPr>
        <w:spacing w:after="60" w:line="264" w:lineRule="auto"/>
      </w:pPr>
      <w:r>
        <w:t>expiration;</w:t>
      </w:r>
    </w:p>
    <w:p>
      <w:pPr>
        <w:numPr>
          <w:ilvl w:val="0"/>
          <w:numId w:val="50"/>
        </w:numPr>
        <w:spacing w:after="60" w:line="264" w:lineRule="auto"/>
      </w:pPr>
      <w:r>
        <w:t>revocation terms;</w:t>
      </w:r>
    </w:p>
    <w:p>
      <w:pPr>
        <w:numPr>
          <w:ilvl w:val="0"/>
          <w:numId w:val="50"/>
        </w:numPr>
        <w:spacing w:after="60" w:line="264" w:lineRule="auto"/>
      </w:pPr>
      <w:r>
        <w:t>consent receipt.</w:t>
      </w:r>
    </w:p>
    <w:p>
      <w:pPr>
        <w:pStyle w:val="Heading2"/>
      </w:pPr>
      <w:r>
        <w:t>65.7 Authorization event</w:t>
      </w:r>
    </w:p>
    <w:p>
      <w:pPr>
        <w:numPr>
          <w:ilvl w:val="0"/>
          <w:numId w:val="50"/>
        </w:numPr>
        <w:spacing w:after="60" w:line="264" w:lineRule="auto"/>
      </w:pPr>
      <w:r>
        <w:t>authorization event ID;</w:t>
      </w:r>
    </w:p>
    <w:p>
      <w:pPr>
        <w:numPr>
          <w:ilvl w:val="0"/>
          <w:numId w:val="50"/>
        </w:numPr>
        <w:spacing w:after="60" w:line="264" w:lineRule="auto"/>
      </w:pPr>
      <w:r>
        <w:t>authorizer;</w:t>
      </w:r>
    </w:p>
    <w:p>
      <w:pPr>
        <w:numPr>
          <w:ilvl w:val="0"/>
          <w:numId w:val="50"/>
        </w:numPr>
        <w:spacing w:after="60" w:line="264" w:lineRule="auto"/>
      </w:pPr>
      <w:r>
        <w:t>authorized actor;</w:t>
      </w:r>
    </w:p>
    <w:p>
      <w:pPr>
        <w:numPr>
          <w:ilvl w:val="0"/>
          <w:numId w:val="50"/>
        </w:numPr>
        <w:spacing w:after="60" w:line="264" w:lineRule="auto"/>
      </w:pPr>
      <w:r>
        <w:t>subject;</w:t>
      </w:r>
    </w:p>
    <w:p>
      <w:pPr>
        <w:numPr>
          <w:ilvl w:val="0"/>
          <w:numId w:val="50"/>
        </w:numPr>
        <w:spacing w:after="60" w:line="264" w:lineRule="auto"/>
      </w:pPr>
      <w:r>
        <w:t>scope;</w:t>
      </w:r>
    </w:p>
    <w:p>
      <w:pPr>
        <w:numPr>
          <w:ilvl w:val="0"/>
          <w:numId w:val="50"/>
        </w:numPr>
        <w:spacing w:after="60" w:line="264" w:lineRule="auto"/>
      </w:pPr>
      <w:r>
        <w:t>limits;</w:t>
      </w:r>
    </w:p>
    <w:p>
      <w:pPr>
        <w:numPr>
          <w:ilvl w:val="0"/>
          <w:numId w:val="50"/>
        </w:numPr>
        <w:spacing w:after="60" w:line="264" w:lineRule="auto"/>
      </w:pPr>
      <w:r>
        <w:t>effective date;</w:t>
      </w:r>
    </w:p>
    <w:p>
      <w:pPr>
        <w:numPr>
          <w:ilvl w:val="0"/>
          <w:numId w:val="50"/>
        </w:numPr>
        <w:spacing w:after="60" w:line="264" w:lineRule="auto"/>
      </w:pPr>
      <w:r>
        <w:t>expiration;</w:t>
      </w:r>
    </w:p>
    <w:p>
      <w:pPr>
        <w:numPr>
          <w:ilvl w:val="0"/>
          <w:numId w:val="50"/>
        </w:numPr>
        <w:spacing w:after="60" w:line="264" w:lineRule="auto"/>
      </w:pPr>
      <w:r>
        <w:t>revocation state;</w:t>
      </w:r>
    </w:p>
    <w:p>
      <w:pPr>
        <w:numPr>
          <w:ilvl w:val="0"/>
          <w:numId w:val="50"/>
        </w:numPr>
        <w:spacing w:after="60" w:line="264" w:lineRule="auto"/>
      </w:pPr>
      <w:r>
        <w:t>authority evidence.</w:t>
      </w:r>
    </w:p>
    <w:p>
      <w:pPr>
        <w:pStyle w:val="Heading2"/>
      </w:pPr>
      <w:r>
        <w:t>65.8 Obligation record</w:t>
      </w:r>
    </w:p>
    <w:p>
      <w:pPr>
        <w:numPr>
          <w:ilvl w:val="0"/>
          <w:numId w:val="50"/>
        </w:numPr>
        <w:spacing w:after="60" w:line="264" w:lineRule="auto"/>
      </w:pPr>
      <w:r>
        <w:t>obligation ID;</w:t>
      </w:r>
    </w:p>
    <w:p>
      <w:pPr>
        <w:numPr>
          <w:ilvl w:val="0"/>
          <w:numId w:val="50"/>
        </w:numPr>
        <w:spacing w:after="60" w:line="264" w:lineRule="auto"/>
      </w:pPr>
      <w:r>
        <w:t>agreement and clause;</w:t>
      </w:r>
    </w:p>
    <w:p>
      <w:pPr>
        <w:numPr>
          <w:ilvl w:val="0"/>
          <w:numId w:val="50"/>
        </w:numPr>
        <w:spacing w:after="60" w:line="264" w:lineRule="auto"/>
      </w:pPr>
      <w:r>
        <w:t>obligor;</w:t>
      </w:r>
    </w:p>
    <w:p>
      <w:pPr>
        <w:numPr>
          <w:ilvl w:val="0"/>
          <w:numId w:val="50"/>
        </w:numPr>
        <w:spacing w:after="60" w:line="264" w:lineRule="auto"/>
      </w:pPr>
      <w:r>
        <w:t>obligee;</w:t>
      </w:r>
    </w:p>
    <w:p>
      <w:pPr>
        <w:numPr>
          <w:ilvl w:val="0"/>
          <w:numId w:val="50"/>
        </w:numPr>
        <w:spacing w:after="60" w:line="264" w:lineRule="auto"/>
      </w:pPr>
      <w:r>
        <w:t>subject;</w:t>
      </w:r>
    </w:p>
    <w:p>
      <w:pPr>
        <w:numPr>
          <w:ilvl w:val="0"/>
          <w:numId w:val="50"/>
        </w:numPr>
        <w:spacing w:after="60" w:line="264" w:lineRule="auto"/>
      </w:pPr>
      <w:r>
        <w:t>performance description;</w:t>
      </w:r>
    </w:p>
    <w:p>
      <w:pPr>
        <w:numPr>
          <w:ilvl w:val="0"/>
          <w:numId w:val="50"/>
        </w:numPr>
        <w:spacing w:after="60" w:line="264" w:lineRule="auto"/>
      </w:pPr>
      <w:r>
        <w:t>due rule;</w:t>
      </w:r>
    </w:p>
    <w:p>
      <w:pPr>
        <w:numPr>
          <w:ilvl w:val="0"/>
          <w:numId w:val="50"/>
        </w:numPr>
        <w:spacing w:after="60" w:line="264" w:lineRule="auto"/>
      </w:pPr>
      <w:r>
        <w:t>status;</w:t>
      </w:r>
    </w:p>
    <w:p>
      <w:pPr>
        <w:numPr>
          <w:ilvl w:val="0"/>
          <w:numId w:val="50"/>
        </w:numPr>
        <w:spacing w:after="60" w:line="264" w:lineRule="auto"/>
      </w:pPr>
      <w:r>
        <w:t>survival rule;</w:t>
      </w:r>
    </w:p>
    <w:p>
      <w:pPr>
        <w:numPr>
          <w:ilvl w:val="0"/>
          <w:numId w:val="50"/>
        </w:numPr>
        <w:spacing w:after="60" w:line="264" w:lineRule="auto"/>
      </w:pPr>
      <w:r>
        <w:t>dispute state.</w:t>
      </w:r>
    </w:p>
    <w:p>
      <w:pPr>
        <w:pStyle w:val="Heading2"/>
      </w:pPr>
      <w:r>
        <w:t>65.9 Notice record</w:t>
      </w:r>
    </w:p>
    <w:p>
      <w:pPr>
        <w:numPr>
          <w:ilvl w:val="0"/>
          <w:numId w:val="50"/>
        </w:numPr>
        <w:spacing w:after="60" w:line="264" w:lineRule="auto"/>
      </w:pPr>
      <w:r>
        <w:t>notice ID;</w:t>
      </w:r>
    </w:p>
    <w:p>
      <w:pPr>
        <w:numPr>
          <w:ilvl w:val="0"/>
          <w:numId w:val="50"/>
        </w:numPr>
        <w:spacing w:after="60" w:line="264" w:lineRule="auto"/>
      </w:pPr>
      <w:r>
        <w:t>agreement and clause;</w:t>
      </w:r>
    </w:p>
    <w:p>
      <w:pPr>
        <w:numPr>
          <w:ilvl w:val="0"/>
          <w:numId w:val="50"/>
        </w:numPr>
        <w:spacing w:after="60" w:line="264" w:lineRule="auto"/>
      </w:pPr>
      <w:r>
        <w:t>sender;</w:t>
      </w:r>
    </w:p>
    <w:p>
      <w:pPr>
        <w:numPr>
          <w:ilvl w:val="0"/>
          <w:numId w:val="50"/>
        </w:numPr>
        <w:spacing w:after="60" w:line="264" w:lineRule="auto"/>
      </w:pPr>
      <w:r>
        <w:t>recipient;</w:t>
      </w:r>
    </w:p>
    <w:p>
      <w:pPr>
        <w:numPr>
          <w:ilvl w:val="0"/>
          <w:numId w:val="50"/>
        </w:numPr>
        <w:spacing w:after="60" w:line="264" w:lineRule="auto"/>
      </w:pPr>
      <w:r>
        <w:t>content version;</w:t>
      </w:r>
    </w:p>
    <w:p>
      <w:pPr>
        <w:numPr>
          <w:ilvl w:val="0"/>
          <w:numId w:val="50"/>
        </w:numPr>
        <w:spacing w:after="60" w:line="264" w:lineRule="auto"/>
      </w:pPr>
      <w:r>
        <w:t>required method;</w:t>
      </w:r>
    </w:p>
    <w:p>
      <w:pPr>
        <w:numPr>
          <w:ilvl w:val="0"/>
          <w:numId w:val="50"/>
        </w:numPr>
        <w:spacing w:after="60" w:line="264" w:lineRule="auto"/>
      </w:pPr>
      <w:r>
        <w:t>actual method;</w:t>
      </w:r>
    </w:p>
    <w:p>
      <w:pPr>
        <w:numPr>
          <w:ilvl w:val="0"/>
          <w:numId w:val="50"/>
        </w:numPr>
        <w:spacing w:after="60" w:line="264" w:lineRule="auto"/>
      </w:pPr>
      <w:r>
        <w:t>sent time;</w:t>
      </w:r>
    </w:p>
    <w:p>
      <w:pPr>
        <w:numPr>
          <w:ilvl w:val="0"/>
          <w:numId w:val="50"/>
        </w:numPr>
        <w:spacing w:after="60" w:line="264" w:lineRule="auto"/>
      </w:pPr>
      <w:r>
        <w:t>delivery state;</w:t>
      </w:r>
    </w:p>
    <w:p>
      <w:pPr>
        <w:numPr>
          <w:ilvl w:val="0"/>
          <w:numId w:val="50"/>
        </w:numPr>
        <w:spacing w:after="60" w:line="264" w:lineRule="auto"/>
      </w:pPr>
      <w:r>
        <w:t>deemed-received time where configured;</w:t>
      </w:r>
    </w:p>
    <w:p>
      <w:pPr>
        <w:numPr>
          <w:ilvl w:val="0"/>
          <w:numId w:val="50"/>
        </w:numPr>
        <w:spacing w:after="60" w:line="264" w:lineRule="auto"/>
      </w:pPr>
      <w:r>
        <w:t>response deadline;</w:t>
      </w:r>
    </w:p>
    <w:p>
      <w:pPr>
        <w:numPr>
          <w:ilvl w:val="0"/>
          <w:numId w:val="50"/>
        </w:numPr>
        <w:spacing w:after="60" w:line="264" w:lineRule="auto"/>
      </w:pPr>
      <w:r>
        <w:t>evidence.</w:t>
      </w:r>
    </w:p>
    <w:p>
      <w:pPr>
        <w:pStyle w:val="Heading2"/>
      </w:pPr>
      <w:r>
        <w:t>65.10 Operational effect record</w:t>
      </w:r>
    </w:p>
    <w:p>
      <w:pPr>
        <w:numPr>
          <w:ilvl w:val="0"/>
          <w:numId w:val="50"/>
        </w:numPr>
        <w:spacing w:after="60" w:line="264" w:lineRule="auto"/>
      </w:pPr>
      <w:r>
        <w:t>effect ID;</w:t>
      </w:r>
    </w:p>
    <w:p>
      <w:pPr>
        <w:numPr>
          <w:ilvl w:val="0"/>
          <w:numId w:val="50"/>
        </w:numPr>
        <w:spacing w:after="60" w:line="264" w:lineRule="auto"/>
      </w:pPr>
      <w:r>
        <w:t>agreement and clause;</w:t>
      </w:r>
    </w:p>
    <w:p>
      <w:pPr>
        <w:numPr>
          <w:ilvl w:val="0"/>
          <w:numId w:val="50"/>
        </w:numPr>
        <w:spacing w:after="60" w:line="264" w:lineRule="auto"/>
      </w:pPr>
      <w:r>
        <w:t>effect type;</w:t>
      </w:r>
    </w:p>
    <w:p>
      <w:pPr>
        <w:numPr>
          <w:ilvl w:val="0"/>
          <w:numId w:val="50"/>
        </w:numPr>
        <w:spacing w:after="60" w:line="264" w:lineRule="auto"/>
      </w:pPr>
      <w:r>
        <w:t>target domain;</w:t>
      </w:r>
    </w:p>
    <w:p>
      <w:pPr>
        <w:numPr>
          <w:ilvl w:val="0"/>
          <w:numId w:val="50"/>
        </w:numPr>
        <w:spacing w:after="60" w:line="264" w:lineRule="auto"/>
      </w:pPr>
      <w:r>
        <w:t>affected entity;</w:t>
      </w:r>
    </w:p>
    <w:p>
      <w:pPr>
        <w:numPr>
          <w:ilvl w:val="0"/>
          <w:numId w:val="50"/>
        </w:numPr>
        <w:spacing w:after="60" w:line="264" w:lineRule="auto"/>
      </w:pPr>
      <w:r>
        <w:t>activation state;</w:t>
      </w:r>
    </w:p>
    <w:p>
      <w:pPr>
        <w:numPr>
          <w:ilvl w:val="0"/>
          <w:numId w:val="50"/>
        </w:numPr>
        <w:spacing w:after="60" w:line="264" w:lineRule="auto"/>
      </w:pPr>
      <w:r>
        <w:t>effective period;</w:t>
      </w:r>
    </w:p>
    <w:p>
      <w:pPr>
        <w:numPr>
          <w:ilvl w:val="0"/>
          <w:numId w:val="50"/>
        </w:numPr>
        <w:spacing w:after="60" w:line="264" w:lineRule="auto"/>
      </w:pPr>
      <w:r>
        <w:t>revocation state;</w:t>
      </w:r>
    </w:p>
    <w:p>
      <w:pPr>
        <w:numPr>
          <w:ilvl w:val="0"/>
          <w:numId w:val="50"/>
        </w:numPr>
        <w:spacing w:after="60" w:line="264" w:lineRule="auto"/>
      </w:pPr>
      <w:r>
        <w:t>audit reference.</w:t>
      </w:r>
    </w:p>
    <w:p>
      <w:pPr>
        <w:pStyle w:val="Heading1"/>
      </w:pPr>
      <w:r>
        <w:t>66. Required Controlled Registries</w:t>
      </w:r>
    </w:p>
    <w:p>
      <w:pPr>
        <w:numPr>
          <w:ilvl w:val="0"/>
          <w:numId w:val="107"/>
        </w:numPr>
        <w:spacing w:after="60" w:line="264" w:lineRule="auto"/>
      </w:pPr>
      <w:r>
        <w:t>AGREEMENT_FAMILY_TYPE_REGISTRY.md</w:t>
      </w:r>
    </w:p>
    <w:p>
      <w:pPr>
        <w:numPr>
          <w:ilvl w:val="0"/>
          <w:numId w:val="107"/>
        </w:numPr>
        <w:spacing w:after="60" w:line="264" w:lineRule="auto"/>
      </w:pPr>
      <w:r>
        <w:t>AGREEMENT_TYPE_REGISTRY.md</w:t>
      </w:r>
    </w:p>
    <w:p>
      <w:pPr>
        <w:numPr>
          <w:ilvl w:val="0"/>
          <w:numId w:val="107"/>
        </w:numPr>
        <w:spacing w:after="60" w:line="264" w:lineRule="auto"/>
      </w:pPr>
      <w:r>
        <w:t>INSTRUMENT_HIERARCHY_REGISTRY.md</w:t>
      </w:r>
    </w:p>
    <w:p>
      <w:pPr>
        <w:numPr>
          <w:ilvl w:val="0"/>
          <w:numId w:val="107"/>
        </w:numPr>
        <w:spacing w:after="60" w:line="264" w:lineRule="auto"/>
      </w:pPr>
      <w:r>
        <w:t>PARTY_CAPACITY_REGISTRY.md</w:t>
      </w:r>
    </w:p>
    <w:p>
      <w:pPr>
        <w:numPr>
          <w:ilvl w:val="0"/>
          <w:numId w:val="107"/>
        </w:numPr>
        <w:spacing w:after="60" w:line="264" w:lineRule="auto"/>
      </w:pPr>
      <w:r>
        <w:t>PARTY_ROLE_REGISTRY.md</w:t>
      </w:r>
    </w:p>
    <w:p>
      <w:pPr>
        <w:numPr>
          <w:ilvl w:val="0"/>
          <w:numId w:val="107"/>
        </w:numPr>
        <w:spacing w:after="60" w:line="264" w:lineRule="auto"/>
      </w:pPr>
      <w:r>
        <w:t>SIGNATURE_METHOD_REGISTRY.md</w:t>
      </w:r>
    </w:p>
    <w:p>
      <w:pPr>
        <w:numPr>
          <w:ilvl w:val="0"/>
          <w:numId w:val="107"/>
        </w:numPr>
        <w:spacing w:after="60" w:line="264" w:lineRule="auto"/>
      </w:pPr>
      <w:r>
        <w:t>SIGNATURE_ASSURANCE_REGISTRY.md</w:t>
      </w:r>
    </w:p>
    <w:p>
      <w:pPr>
        <w:numPr>
          <w:ilvl w:val="0"/>
          <w:numId w:val="107"/>
        </w:numPr>
        <w:spacing w:after="60" w:line="264" w:lineRule="auto"/>
      </w:pPr>
      <w:r>
        <w:t>CONSENT_TYPE_REGISTRY.md</w:t>
      </w:r>
    </w:p>
    <w:p>
      <w:pPr>
        <w:numPr>
          <w:ilvl w:val="0"/>
          <w:numId w:val="107"/>
        </w:numPr>
        <w:spacing w:after="60" w:line="264" w:lineRule="auto"/>
      </w:pPr>
      <w:r>
        <w:t>AUTHORIZATION_TYPE_REGISTRY.md</w:t>
      </w:r>
    </w:p>
    <w:p>
      <w:pPr>
        <w:numPr>
          <w:ilvl w:val="0"/>
          <w:numId w:val="107"/>
        </w:numPr>
        <w:spacing w:after="60" w:line="264" w:lineRule="auto"/>
      </w:pPr>
      <w:r>
        <w:t>ACKNOWLEDGMENT_TYPE_REGISTRY.md</w:t>
      </w:r>
    </w:p>
    <w:p>
      <w:pPr>
        <w:numPr>
          <w:ilvl w:val="0"/>
          <w:numId w:val="107"/>
        </w:numPr>
        <w:spacing w:after="60" w:line="264" w:lineRule="auto"/>
      </w:pPr>
      <w:r>
        <w:t>APPROVAL_TYPE_REGISTRY.md</w:t>
      </w:r>
    </w:p>
    <w:p>
      <w:pPr>
        <w:numPr>
          <w:ilvl w:val="0"/>
          <w:numId w:val="107"/>
        </w:numPr>
        <w:spacing w:after="60" w:line="264" w:lineRule="auto"/>
      </w:pPr>
      <w:r>
        <w:t>AGREEMENT_STATUS_REGISTRY.md</w:t>
      </w:r>
    </w:p>
    <w:p>
      <w:pPr>
        <w:numPr>
          <w:ilvl w:val="0"/>
          <w:numId w:val="107"/>
        </w:numPr>
        <w:spacing w:after="60" w:line="264" w:lineRule="auto"/>
      </w:pPr>
      <w:r>
        <w:t>CONSENT_STATUS_REGISTRY.md</w:t>
      </w:r>
    </w:p>
    <w:p>
      <w:pPr>
        <w:numPr>
          <w:ilvl w:val="0"/>
          <w:numId w:val="107"/>
        </w:numPr>
        <w:spacing w:after="60" w:line="264" w:lineRule="auto"/>
      </w:pPr>
      <w:r>
        <w:t>AUTHORIZATION_STATUS_REGISTRY.md</w:t>
      </w:r>
    </w:p>
    <w:p>
      <w:pPr>
        <w:numPr>
          <w:ilvl w:val="0"/>
          <w:numId w:val="107"/>
        </w:numPr>
        <w:spacing w:after="60" w:line="264" w:lineRule="auto"/>
      </w:pPr>
      <w:r>
        <w:t>OBLIGATION_STATUS_REGISTRY.md</w:t>
      </w:r>
    </w:p>
    <w:p>
      <w:pPr>
        <w:numPr>
          <w:ilvl w:val="0"/>
          <w:numId w:val="107"/>
        </w:numPr>
        <w:spacing w:after="60" w:line="264" w:lineRule="auto"/>
      </w:pPr>
      <w:r>
        <w:t>CLAUSE_TYPE_REGISTRY.md</w:t>
      </w:r>
    </w:p>
    <w:p>
      <w:pPr>
        <w:numPr>
          <w:ilvl w:val="0"/>
          <w:numId w:val="107"/>
        </w:numPr>
        <w:spacing w:after="60" w:line="264" w:lineRule="auto"/>
      </w:pPr>
      <w:r>
        <w:t>CLAUSE_RISK_REGISTRY.md</w:t>
      </w:r>
    </w:p>
    <w:p>
      <w:pPr>
        <w:numPr>
          <w:ilvl w:val="0"/>
          <w:numId w:val="107"/>
        </w:numPr>
        <w:spacing w:after="60" w:line="264" w:lineRule="auto"/>
      </w:pPr>
      <w:r>
        <w:t>DISCLOSURE_TYPE_REGISTRY.md</w:t>
      </w:r>
    </w:p>
    <w:p>
      <w:pPr>
        <w:numPr>
          <w:ilvl w:val="0"/>
          <w:numId w:val="107"/>
        </w:numPr>
        <w:spacing w:after="60" w:line="264" w:lineRule="auto"/>
      </w:pPr>
      <w:r>
        <w:t>NOTICE_TYPE_REGISTRY.md</w:t>
      </w:r>
    </w:p>
    <w:p>
      <w:pPr>
        <w:numPr>
          <w:ilvl w:val="0"/>
          <w:numId w:val="107"/>
        </w:numPr>
        <w:spacing w:after="60" w:line="264" w:lineRule="auto"/>
      </w:pPr>
      <w:r>
        <w:t>NOTICE_DELIVERY_METHOD_REGISTRY.md</w:t>
      </w:r>
    </w:p>
    <w:p>
      <w:pPr>
        <w:numPr>
          <w:ilvl w:val="0"/>
          <w:numId w:val="107"/>
        </w:numPr>
        <w:spacing w:after="60" w:line="264" w:lineRule="auto"/>
      </w:pPr>
      <w:r>
        <w:t>AUTHORITY_EVIDENCE_TYPE_REGISTRY.md</w:t>
      </w:r>
    </w:p>
    <w:p>
      <w:pPr>
        <w:numPr>
          <w:ilvl w:val="0"/>
          <w:numId w:val="107"/>
        </w:numPr>
        <w:spacing w:after="60" w:line="264" w:lineRule="auto"/>
      </w:pPr>
      <w:r>
        <w:t>AGREEMENT_EVENT_TYPE_REGISTRY.md</w:t>
      </w:r>
    </w:p>
    <w:p>
      <w:pPr>
        <w:numPr>
          <w:ilvl w:val="0"/>
          <w:numId w:val="107"/>
        </w:numPr>
        <w:spacing w:after="60" w:line="264" w:lineRule="auto"/>
      </w:pPr>
      <w:r>
        <w:t>AGREEMENT_RELATIONSHIP_EFFECT_REGISTRY.md</w:t>
      </w:r>
    </w:p>
    <w:p>
      <w:pPr>
        <w:numPr>
          <w:ilvl w:val="0"/>
          <w:numId w:val="107"/>
        </w:numPr>
        <w:spacing w:after="60" w:line="264" w:lineRule="auto"/>
      </w:pPr>
      <w:r>
        <w:t>AGREEMENT_PERMISSION_EFFECT_REGISTRY.md</w:t>
      </w:r>
    </w:p>
    <w:p>
      <w:pPr>
        <w:numPr>
          <w:ilvl w:val="0"/>
          <w:numId w:val="107"/>
        </w:numPr>
        <w:spacing w:after="60" w:line="264" w:lineRule="auto"/>
      </w:pPr>
      <w:r>
        <w:t>AGREEMENT_FINANCIAL_EFFECT_REGISTRY.md</w:t>
      </w:r>
    </w:p>
    <w:p>
      <w:pPr>
        <w:numPr>
          <w:ilvl w:val="0"/>
          <w:numId w:val="107"/>
        </w:numPr>
        <w:spacing w:after="60" w:line="264" w:lineRule="auto"/>
      </w:pPr>
      <w:r>
        <w:t>AGREEMENT_OPERATIONAL_EFFECT_REGISTRY.md</w:t>
      </w:r>
    </w:p>
    <w:p>
      <w:pPr>
        <w:numPr>
          <w:ilvl w:val="0"/>
          <w:numId w:val="107"/>
        </w:numPr>
        <w:spacing w:after="60" w:line="264" w:lineRule="auto"/>
      </w:pPr>
      <w:r>
        <w:t>JURISDICTIONAL_AGREEMENT_REQUIREMENT_REGISTRY.md</w:t>
      </w:r>
    </w:p>
    <w:p>
      <w:pPr>
        <w:numPr>
          <w:ilvl w:val="0"/>
          <w:numId w:val="107"/>
        </w:numPr>
        <w:spacing w:after="60" w:line="264" w:lineRule="auto"/>
      </w:pPr>
      <w:r>
        <w:t>AGREEMENT_RETENTION_CLASS_REGISTRY.md</w:t>
      </w:r>
    </w:p>
    <w:p>
      <w:pPr>
        <w:numPr>
          <w:ilvl w:val="0"/>
          <w:numId w:val="107"/>
        </w:numPr>
        <w:spacing w:after="60" w:line="264" w:lineRule="auto"/>
      </w:pPr>
      <w:r>
        <w:t>SIGNATURE_PROVIDER_REGISTRY.md</w:t>
      </w:r>
    </w:p>
    <w:p>
      <w:pPr>
        <w:numPr>
          <w:ilvl w:val="0"/>
          <w:numId w:val="107"/>
        </w:numPr>
        <w:spacing w:after="60" w:line="264" w:lineRule="auto"/>
      </w:pPr>
      <w:r>
        <w:t>AGREEMENT_EXCEPTION_TYPE_REGISTRY.md</w:t>
      </w:r>
    </w:p>
    <w:p>
      <w:pPr>
        <w:numPr>
          <w:ilvl w:val="0"/>
          <w:numId w:val="107"/>
        </w:numPr>
        <w:spacing w:after="60" w:line="264" w:lineRule="auto"/>
      </w:pPr>
      <w:r>
        <w:t>CONSENT_PURPOSE_REGISTRY.md</w:t>
      </w:r>
    </w:p>
    <w:p>
      <w:pPr>
        <w:numPr>
          <w:ilvl w:val="0"/>
          <w:numId w:val="107"/>
        </w:numPr>
        <w:spacing w:after="60" w:line="264" w:lineRule="auto"/>
      </w:pPr>
      <w:r>
        <w:t>RENEWAL_METHOD_REGISTRY.md</w:t>
      </w:r>
    </w:p>
    <w:p>
      <w:pPr>
        <w:numPr>
          <w:ilvl w:val="0"/>
          <w:numId w:val="107"/>
        </w:numPr>
        <w:spacing w:after="60" w:line="264" w:lineRule="auto"/>
      </w:pPr>
      <w:r>
        <w:t>TERMINATION_REASON_REGISTRY.md</w:t>
      </w:r>
    </w:p>
    <w:p>
      <w:pPr>
        <w:numPr>
          <w:ilvl w:val="0"/>
          <w:numId w:val="107"/>
        </w:numPr>
        <w:spacing w:after="60" w:line="264" w:lineRule="auto"/>
      </w:pPr>
      <w:r>
        <w:t>DEFAULT_TYPE_REGISTRY.md</w:t>
      </w:r>
    </w:p>
    <w:p>
      <w:pPr>
        <w:numPr>
          <w:ilvl w:val="0"/>
          <w:numId w:val="107"/>
        </w:numPr>
        <w:spacing w:after="60" w:line="264" w:lineRule="auto"/>
      </w:pPr>
      <w:r>
        <w:t>CURE_TYPE_REGISTRY.md</w:t>
      </w:r>
    </w:p>
    <w:p>
      <w:pPr>
        <w:pStyle w:val="Heading1"/>
      </w:pPr>
      <w:r>
        <w:t>67. Implementation Gates</w:t>
      </w:r>
    </w:p>
    <w:p>
      <w:pPr>
        <w:pStyle w:val="Heading2"/>
      </w:pPr>
      <w:r>
        <w:t>Gate 1: Constitutional alignment</w:t>
      </w:r>
    </w:p>
    <w:p>
      <w:r>
        <w:t>Confirm alignment with:</w:t>
      </w:r>
    </w:p>
    <w:p>
      <w:pPr>
        <w:numPr>
          <w:ilvl w:val="0"/>
          <w:numId w:val="50"/>
        </w:numPr>
        <w:spacing w:after="60" w:line="264" w:lineRule="auto"/>
      </w:pPr>
      <w:r>
        <w:t>Identity and Actor Model;</w:t>
      </w:r>
    </w:p>
    <w:p>
      <w:pPr>
        <w:numPr>
          <w:ilvl w:val="0"/>
          <w:numId w:val="50"/>
        </w:numPr>
        <w:spacing w:after="60" w:line="264" w:lineRule="auto"/>
      </w:pPr>
      <w:r>
        <w:t>Relationship Model;</w:t>
      </w:r>
    </w:p>
    <w:p>
      <w:pPr>
        <w:numPr>
          <w:ilvl w:val="0"/>
          <w:numId w:val="50"/>
        </w:numPr>
        <w:spacing w:after="60" w:line="264" w:lineRule="auto"/>
      </w:pPr>
      <w:r>
        <w:t>Record Stewardship Model;</w:t>
      </w:r>
    </w:p>
    <w:p>
      <w:pPr>
        <w:numPr>
          <w:ilvl w:val="0"/>
          <w:numId w:val="50"/>
        </w:numPr>
        <w:spacing w:after="60" w:line="264" w:lineRule="auto"/>
      </w:pPr>
      <w:r>
        <w:t>Claims and Authority Model;</w:t>
      </w:r>
    </w:p>
    <w:p>
      <w:pPr>
        <w:numPr>
          <w:ilvl w:val="0"/>
          <w:numId w:val="50"/>
        </w:numPr>
        <w:spacing w:after="60" w:line="264" w:lineRule="auto"/>
      </w:pPr>
      <w:r>
        <w:t>Permission Model;</w:t>
      </w:r>
    </w:p>
    <w:p>
      <w:pPr>
        <w:numPr>
          <w:ilvl w:val="0"/>
          <w:numId w:val="50"/>
        </w:numPr>
        <w:spacing w:after="60" w:line="264" w:lineRule="auto"/>
      </w:pPr>
      <w:r>
        <w:t>Financial Truth Model;</w:t>
      </w:r>
    </w:p>
    <w:p>
      <w:pPr>
        <w:numPr>
          <w:ilvl w:val="0"/>
          <w:numId w:val="50"/>
        </w:numPr>
        <w:spacing w:after="60" w:line="264" w:lineRule="auto"/>
      </w:pPr>
      <w:r>
        <w:t>External Adapter Model;</w:t>
      </w:r>
    </w:p>
    <w:p>
      <w:pPr>
        <w:numPr>
          <w:ilvl w:val="0"/>
          <w:numId w:val="50"/>
        </w:numPr>
        <w:spacing w:after="60" w:line="264" w:lineRule="auto"/>
      </w:pPr>
      <w:r>
        <w:t>AI Model;</w:t>
      </w:r>
    </w:p>
    <w:p>
      <w:pPr>
        <w:numPr>
          <w:ilvl w:val="0"/>
          <w:numId w:val="50"/>
        </w:numPr>
        <w:spacing w:after="60" w:line="264" w:lineRule="auto"/>
      </w:pPr>
      <w:r>
        <w:t>Audit Model;</w:t>
      </w:r>
    </w:p>
    <w:p>
      <w:pPr>
        <w:numPr>
          <w:ilvl w:val="0"/>
          <w:numId w:val="50"/>
        </w:numPr>
        <w:spacing w:after="60" w:line="264" w:lineRule="auto"/>
      </w:pPr>
      <w:r>
        <w:t>Security Model;</w:t>
      </w:r>
    </w:p>
    <w:p>
      <w:pPr>
        <w:numPr>
          <w:ilvl w:val="0"/>
          <w:numId w:val="50"/>
        </w:numPr>
        <w:spacing w:after="60" w:line="264" w:lineRule="auto"/>
      </w:pPr>
      <w:r>
        <w:t>Communication and Notice Model.</w:t>
      </w:r>
    </w:p>
    <w:p>
      <w:pPr>
        <w:pStyle w:val="Heading2"/>
      </w:pPr>
      <w:r>
        <w:t>Gate 2: Agreement inventory</w:t>
      </w:r>
    </w:p>
    <w:p>
      <w:r>
        <w:t>Inventory all current:</w:t>
      </w:r>
    </w:p>
    <w:p>
      <w:pPr>
        <w:numPr>
          <w:ilvl w:val="0"/>
          <w:numId w:val="50"/>
        </w:numPr>
        <w:spacing w:after="60" w:line="264" w:lineRule="auto"/>
      </w:pPr>
      <w:r>
        <w:t>boarding agreements;</w:t>
      </w:r>
    </w:p>
    <w:p>
      <w:pPr>
        <w:numPr>
          <w:ilvl w:val="0"/>
          <w:numId w:val="50"/>
        </w:numPr>
        <w:spacing w:after="60" w:line="264" w:lineRule="auto"/>
      </w:pPr>
      <w:r>
        <w:t>training agreements;</w:t>
      </w:r>
    </w:p>
    <w:p>
      <w:pPr>
        <w:numPr>
          <w:ilvl w:val="0"/>
          <w:numId w:val="50"/>
        </w:numPr>
        <w:spacing w:after="60" w:line="264" w:lineRule="auto"/>
      </w:pPr>
      <w:r>
        <w:t>lesson agreements;</w:t>
      </w:r>
    </w:p>
    <w:p>
      <w:pPr>
        <w:numPr>
          <w:ilvl w:val="0"/>
          <w:numId w:val="50"/>
        </w:numPr>
        <w:spacing w:after="60" w:line="264" w:lineRule="auto"/>
      </w:pPr>
      <w:r>
        <w:t>waivers;</w:t>
      </w:r>
    </w:p>
    <w:p>
      <w:pPr>
        <w:numPr>
          <w:ilvl w:val="0"/>
          <w:numId w:val="50"/>
        </w:numPr>
        <w:spacing w:after="60" w:line="264" w:lineRule="auto"/>
      </w:pPr>
      <w:r>
        <w:t>releases;</w:t>
      </w:r>
    </w:p>
    <w:p>
      <w:pPr>
        <w:numPr>
          <w:ilvl w:val="0"/>
          <w:numId w:val="50"/>
        </w:numPr>
        <w:spacing w:after="60" w:line="264" w:lineRule="auto"/>
      </w:pPr>
      <w:r>
        <w:t>emergency authorizations;</w:t>
      </w:r>
    </w:p>
    <w:p>
      <w:pPr>
        <w:numPr>
          <w:ilvl w:val="0"/>
          <w:numId w:val="50"/>
        </w:numPr>
        <w:spacing w:after="60" w:line="264" w:lineRule="auto"/>
      </w:pPr>
      <w:r>
        <w:t>payment authorizations;</w:t>
      </w:r>
    </w:p>
    <w:p>
      <w:pPr>
        <w:numPr>
          <w:ilvl w:val="0"/>
          <w:numId w:val="50"/>
        </w:numPr>
        <w:spacing w:after="60" w:line="264" w:lineRule="auto"/>
      </w:pPr>
      <w:r>
        <w:t>media consents;</w:t>
      </w:r>
    </w:p>
    <w:p>
      <w:pPr>
        <w:numPr>
          <w:ilvl w:val="0"/>
          <w:numId w:val="50"/>
        </w:numPr>
        <w:spacing w:after="60" w:line="264" w:lineRule="auto"/>
      </w:pPr>
      <w:r>
        <w:t>provider contracts;</w:t>
      </w:r>
    </w:p>
    <w:p>
      <w:pPr>
        <w:numPr>
          <w:ilvl w:val="0"/>
          <w:numId w:val="50"/>
        </w:numPr>
        <w:spacing w:after="60" w:line="264" w:lineRule="auto"/>
      </w:pPr>
      <w:r>
        <w:t>platform terms;</w:t>
      </w:r>
    </w:p>
    <w:p>
      <w:pPr>
        <w:numPr>
          <w:ilvl w:val="0"/>
          <w:numId w:val="50"/>
        </w:numPr>
        <w:spacing w:after="60" w:line="264" w:lineRule="auto"/>
      </w:pPr>
      <w:r>
        <w:t>policies;</w:t>
      </w:r>
    </w:p>
    <w:p>
      <w:pPr>
        <w:numPr>
          <w:ilvl w:val="0"/>
          <w:numId w:val="50"/>
        </w:numPr>
        <w:spacing w:after="60" w:line="264" w:lineRule="auto"/>
      </w:pPr>
      <w:r>
        <w:t>order forms;</w:t>
      </w:r>
    </w:p>
    <w:p>
      <w:pPr>
        <w:numPr>
          <w:ilvl w:val="0"/>
          <w:numId w:val="50"/>
        </w:numPr>
        <w:spacing w:after="60" w:line="264" w:lineRule="auto"/>
      </w:pPr>
      <w:r>
        <w:t>addenda;</w:t>
      </w:r>
    </w:p>
    <w:p>
      <w:pPr>
        <w:numPr>
          <w:ilvl w:val="0"/>
          <w:numId w:val="50"/>
        </w:numPr>
        <w:spacing w:after="60" w:line="264" w:lineRule="auto"/>
      </w:pPr>
      <w:r>
        <w:t>notices.</w:t>
      </w:r>
    </w:p>
    <w:p>
      <w:pPr>
        <w:pStyle w:val="Heading2"/>
      </w:pPr>
      <w:r>
        <w:t>Gate 3: Agreement family and hierarchy map</w:t>
      </w:r>
    </w:p>
    <w:p>
      <w:r>
        <w:t>Map master agreements, schedules, exhibits, order forms, addenda, and incorporated policies.</w:t>
      </w:r>
    </w:p>
    <w:p>
      <w:pPr>
        <w:pStyle w:val="Heading2"/>
      </w:pPr>
      <w:r>
        <w:t>Gate 4: Template, clause, and version map</w:t>
      </w:r>
    </w:p>
    <w:p>
      <w:r>
        <w:t>Map every template, clause version, exhibit, disclosure, language, and jurisdiction profile.</w:t>
      </w:r>
    </w:p>
    <w:p>
      <w:pPr>
        <w:pStyle w:val="Heading2"/>
      </w:pPr>
      <w:r>
        <w:t>Gate 5: Party, subject, and capacity map</w:t>
      </w:r>
    </w:p>
    <w:p>
      <w:r>
        <w:t>Map every signer, represented party, guardian, minor, owner, payer, guarantor, provider, beneficiary, and subject.</w:t>
      </w:r>
    </w:p>
    <w:p>
      <w:pPr>
        <w:pStyle w:val="Heading2"/>
      </w:pPr>
      <w:r>
        <w:t>Gate 6: Authority map</w:t>
      </w:r>
    </w:p>
    <w:p>
      <w:r>
        <w:t>Define authority evidence, verification, thresholds, and expiry.</w:t>
      </w:r>
    </w:p>
    <w:p>
      <w:pPr>
        <w:pStyle w:val="Heading2"/>
      </w:pPr>
      <w:r>
        <w:t>Gate 7: Signature-provider boundary</w:t>
      </w:r>
    </w:p>
    <w:p>
      <w:r>
        <w:t>Verify that DocuSign and any future provider remain adapters.</w:t>
      </w:r>
    </w:p>
    <w:p>
      <w:pPr>
        <w:pStyle w:val="Heading2"/>
      </w:pPr>
      <w:r>
        <w:t>Gate 8: Derived-effect map</w:t>
      </w:r>
    </w:p>
    <w:p>
      <w:r>
        <w:t>Identify every permission, relationship, obligation, notice, payment, schedule, and workflow created from agreement terms.</w:t>
      </w:r>
    </w:p>
    <w:p>
      <w:pPr>
        <w:pStyle w:val="Heading2"/>
      </w:pPr>
      <w:r>
        <w:t>Gate 9: Notice model</w:t>
      </w:r>
    </w:p>
    <w:p>
      <w:r>
        <w:t>Define notice methods, evidence, deadlines, delivery states, and failure handling.</w:t>
      </w:r>
    </w:p>
    <w:p>
      <w:pPr>
        <w:pStyle w:val="Heading2"/>
      </w:pPr>
      <w:r>
        <w:t>Gate 10: Audit and evidence review</w:t>
      </w:r>
    </w:p>
    <w:p>
      <w:r>
        <w:t>Verify full reconstruction of every execution, consent, notice, amendment, default, and termination event.</w:t>
      </w:r>
    </w:p>
    <w:p>
      <w:pPr>
        <w:pStyle w:val="Heading2"/>
      </w:pPr>
      <w:r>
        <w:t>Gate 11: Minor and guardian review</w:t>
      </w:r>
    </w:p>
    <w:p>
      <w:r>
        <w:t>Validate guardian authority, minor assent, Safe Sport implications, and age-of-majority transition.</w:t>
      </w:r>
    </w:p>
    <w:p>
      <w:pPr>
        <w:pStyle w:val="Heading2"/>
      </w:pPr>
      <w:r>
        <w:t>Gate 12: Financial review</w:t>
      </w:r>
    </w:p>
    <w:p>
      <w:r>
        <w:t>Validate deposits, fees, recurring-payment consent, guaranties, refunds, and responsible-party distinctions.</w:t>
      </w:r>
    </w:p>
    <w:p>
      <w:pPr>
        <w:pStyle w:val="Heading2"/>
      </w:pPr>
      <w:r>
        <w:t>Gate 13: Privacy and consent review</w:t>
      </w:r>
    </w:p>
    <w:p>
      <w:r>
        <w:t>Validate data-sharing, media, communication, optional consent, withdrawal, and consent receipts.</w:t>
      </w:r>
    </w:p>
    <w:p>
      <w:pPr>
        <w:pStyle w:val="Heading2"/>
      </w:pPr>
      <w:r>
        <w:t>Gate 14: Security review</w:t>
      </w:r>
    </w:p>
    <w:p>
      <w:r>
        <w:t>Validate authentication assurance, signature integrity, webhook verification, provider reconciliation, support restrictions, and abuse prevention.</w:t>
      </w:r>
    </w:p>
    <w:p>
      <w:pPr>
        <w:pStyle w:val="Heading2"/>
      </w:pPr>
      <w:r>
        <w:t>Gate 15: Jurisdiction review</w:t>
      </w:r>
    </w:p>
    <w:p>
      <w:r>
        <w:t>Identify and approve jurisdiction-specific requirements.</w:t>
      </w:r>
    </w:p>
    <w:p>
      <w:pPr>
        <w:pStyle w:val="Heading2"/>
      </w:pPr>
      <w:r>
        <w:t>Gate 16: Migration and legacy review</w:t>
      </w:r>
    </w:p>
    <w:p>
      <w:r>
        <w:t>Define treatment of legacy PDFs, paper agreements, missing versions, incomplete metadata, and historical signers.</w:t>
      </w:r>
    </w:p>
    <w:p>
      <w:pPr>
        <w:pStyle w:val="Heading2"/>
      </w:pPr>
      <w:r>
        <w:t>Gate 17: Founder authorization</w:t>
      </w:r>
    </w:p>
    <w:p>
      <w:r>
        <w:t>No implementation proceeds without explicit founder authorization.</w:t>
      </w:r>
    </w:p>
    <w:p>
      <w:pPr>
        <w:pStyle w:val="Heading1"/>
      </w:pPr>
      <w:r>
        <w:t>68. Required Test Scenarios</w:t>
      </w:r>
    </w:p>
    <w:p>
      <w:pPr>
        <w:numPr>
          <w:ilvl w:val="0"/>
          <w:numId w:val="108"/>
        </w:numPr>
        <w:spacing w:after="60" w:line="264" w:lineRule="auto"/>
      </w:pPr>
      <w:r>
        <w:t>Adult signs a boarding agreement for their own horse.</w:t>
      </w:r>
    </w:p>
    <w:p>
      <w:pPr>
        <w:numPr>
          <w:ilvl w:val="0"/>
          <w:numId w:val="108"/>
        </w:numPr>
        <w:spacing w:after="60" w:line="264" w:lineRule="auto"/>
      </w:pPr>
      <w:r>
        <w:t>Guardian signs a lesson agreement for a minor.</w:t>
      </w:r>
    </w:p>
    <w:p>
      <w:pPr>
        <w:numPr>
          <w:ilvl w:val="0"/>
          <w:numId w:val="108"/>
        </w:numPr>
        <w:spacing w:after="60" w:line="264" w:lineRule="auto"/>
      </w:pPr>
      <w:r>
        <w:t>Minor separately gives assent.</w:t>
      </w:r>
    </w:p>
    <w:p>
      <w:pPr>
        <w:numPr>
          <w:ilvl w:val="0"/>
          <w:numId w:val="108"/>
        </w:numPr>
        <w:spacing w:after="60" w:line="264" w:lineRule="auto"/>
      </w:pPr>
      <w:r>
        <w:t>Two guardians are required to sign.</w:t>
      </w:r>
    </w:p>
    <w:p>
      <w:pPr>
        <w:numPr>
          <w:ilvl w:val="0"/>
          <w:numId w:val="108"/>
        </w:numPr>
        <w:spacing w:after="60" w:line="264" w:lineRule="auto"/>
      </w:pPr>
      <w:r>
        <w:t>One guardian's authority is disputed.</w:t>
      </w:r>
    </w:p>
    <w:p>
      <w:pPr>
        <w:numPr>
          <w:ilvl w:val="0"/>
          <w:numId w:val="108"/>
        </w:numPr>
        <w:spacing w:after="60" w:line="264" w:lineRule="auto"/>
      </w:pPr>
      <w:r>
        <w:t>Business manager signs without sufficient authority.</w:t>
      </w:r>
    </w:p>
    <w:p>
      <w:pPr>
        <w:numPr>
          <w:ilvl w:val="0"/>
          <w:numId w:val="108"/>
        </w:numPr>
        <w:spacing w:after="60" w:line="264" w:lineRule="auto"/>
      </w:pPr>
      <w:r>
        <w:t>Business owner countersigns.</w:t>
      </w:r>
    </w:p>
    <w:p>
      <w:pPr>
        <w:numPr>
          <w:ilvl w:val="0"/>
          <w:numId w:val="108"/>
        </w:numPr>
        <w:spacing w:after="60" w:line="264" w:lineRule="auto"/>
      </w:pPr>
      <w:r>
        <w:t>Horse owner is different from payer.</w:t>
      </w:r>
    </w:p>
    <w:p>
      <w:pPr>
        <w:numPr>
          <w:ilvl w:val="0"/>
          <w:numId w:val="108"/>
        </w:numPr>
        <w:spacing w:after="60" w:line="264" w:lineRule="auto"/>
      </w:pPr>
      <w:r>
        <w:t>Payer is different from guarantor.</w:t>
      </w:r>
    </w:p>
    <w:p>
      <w:pPr>
        <w:numPr>
          <w:ilvl w:val="0"/>
          <w:numId w:val="108"/>
        </w:numPr>
        <w:spacing w:after="60" w:line="264" w:lineRule="auto"/>
      </w:pPr>
      <w:r>
        <w:t>Payment-method holder is different from responsible party.</w:t>
      </w:r>
    </w:p>
    <w:p>
      <w:pPr>
        <w:numPr>
          <w:ilvl w:val="0"/>
          <w:numId w:val="108"/>
        </w:numPr>
        <w:spacing w:after="60" w:line="264" w:lineRule="auto"/>
      </w:pPr>
      <w:r>
        <w:t>Agreement requires deposit before effectiveness.</w:t>
      </w:r>
    </w:p>
    <w:p>
      <w:pPr>
        <w:numPr>
          <w:ilvl w:val="0"/>
          <w:numId w:val="108"/>
        </w:numPr>
        <w:spacing w:after="60" w:line="264" w:lineRule="auto"/>
      </w:pPr>
      <w:r>
        <w:t>One signer signs and another never does.</w:t>
      </w:r>
    </w:p>
    <w:p>
      <w:pPr>
        <w:numPr>
          <w:ilvl w:val="0"/>
          <w:numId w:val="108"/>
        </w:numPr>
        <w:spacing w:after="60" w:line="264" w:lineRule="auto"/>
      </w:pPr>
      <w:r>
        <w:t>Agreement expires before countersignature.</w:t>
      </w:r>
    </w:p>
    <w:p>
      <w:pPr>
        <w:numPr>
          <w:ilvl w:val="0"/>
          <w:numId w:val="108"/>
        </w:numPr>
        <w:spacing w:after="60" w:line="264" w:lineRule="auto"/>
      </w:pPr>
      <w:r>
        <w:t>Package changes after the first signer signs.</w:t>
      </w:r>
    </w:p>
    <w:p>
      <w:pPr>
        <w:numPr>
          <w:ilvl w:val="0"/>
          <w:numId w:val="108"/>
        </w:numPr>
        <w:spacing w:after="60" w:line="264" w:lineRule="auto"/>
      </w:pPr>
      <w:r>
        <w:t>User declines optional media consent but accepts boarding terms.</w:t>
      </w:r>
    </w:p>
    <w:p>
      <w:pPr>
        <w:numPr>
          <w:ilvl w:val="0"/>
          <w:numId w:val="108"/>
        </w:numPr>
        <w:spacing w:after="60" w:line="264" w:lineRule="auto"/>
      </w:pPr>
      <w:r>
        <w:t>User withdraws SMS marketing consent.</w:t>
      </w:r>
    </w:p>
    <w:p>
      <w:pPr>
        <w:numPr>
          <w:ilvl w:val="0"/>
          <w:numId w:val="108"/>
        </w:numPr>
        <w:spacing w:after="60" w:line="264" w:lineRule="auto"/>
      </w:pPr>
      <w:r>
        <w:t>User withdraws media consent after prior publication.</w:t>
      </w:r>
    </w:p>
    <w:p>
      <w:pPr>
        <w:numPr>
          <w:ilvl w:val="0"/>
          <w:numId w:val="108"/>
        </w:numPr>
        <w:spacing w:after="60" w:line="264" w:lineRule="auto"/>
      </w:pPr>
      <w:r>
        <w:t>Emergency medical authorization includes a spending cap.</w:t>
      </w:r>
    </w:p>
    <w:p>
      <w:pPr>
        <w:numPr>
          <w:ilvl w:val="0"/>
          <w:numId w:val="108"/>
        </w:numPr>
        <w:spacing w:after="60" w:line="264" w:lineRule="auto"/>
      </w:pPr>
      <w:r>
        <w:t>Spending cap is amended.</w:t>
      </w:r>
    </w:p>
    <w:p>
      <w:pPr>
        <w:numPr>
          <w:ilvl w:val="0"/>
          <w:numId w:val="108"/>
        </w:numPr>
        <w:spacing w:after="60" w:line="264" w:lineRule="auto"/>
      </w:pPr>
      <w:r>
        <w:t>Euthanasia authority is excluded.</w:t>
      </w:r>
    </w:p>
    <w:p>
      <w:pPr>
        <w:numPr>
          <w:ilvl w:val="0"/>
          <w:numId w:val="108"/>
        </w:numPr>
        <w:spacing w:after="60" w:line="264" w:lineRule="auto"/>
      </w:pPr>
      <w:r>
        <w:t>Horse transfers to a new owner while old agreement remains historical.</w:t>
      </w:r>
    </w:p>
    <w:p>
      <w:pPr>
        <w:numPr>
          <w:ilvl w:val="0"/>
          <w:numId w:val="108"/>
        </w:numPr>
        <w:spacing w:after="60" w:line="264" w:lineRule="auto"/>
      </w:pPr>
      <w:r>
        <w:t>Ownership-transfer conditions are not yet satisfied.</w:t>
      </w:r>
    </w:p>
    <w:p>
      <w:pPr>
        <w:numPr>
          <w:ilvl w:val="0"/>
          <w:numId w:val="108"/>
        </w:numPr>
        <w:spacing w:after="60" w:line="264" w:lineRule="auto"/>
      </w:pPr>
      <w:r>
        <w:t>Agreement is terminated for nonpayment.</w:t>
      </w:r>
    </w:p>
    <w:p>
      <w:pPr>
        <w:numPr>
          <w:ilvl w:val="0"/>
          <w:numId w:val="108"/>
        </w:numPr>
        <w:spacing w:after="60" w:line="264" w:lineRule="auto"/>
      </w:pPr>
      <w:r>
        <w:t>Agreement is suspended during a safety dispute.</w:t>
      </w:r>
    </w:p>
    <w:p>
      <w:pPr>
        <w:numPr>
          <w:ilvl w:val="0"/>
          <w:numId w:val="108"/>
        </w:numPr>
        <w:spacing w:after="60" w:line="264" w:lineRule="auto"/>
      </w:pPr>
      <w:r>
        <w:t>Default is cured within the notice period.</w:t>
      </w:r>
    </w:p>
    <w:p>
      <w:pPr>
        <w:numPr>
          <w:ilvl w:val="0"/>
          <w:numId w:val="108"/>
        </w:numPr>
        <w:spacing w:after="60" w:line="264" w:lineRule="auto"/>
      </w:pPr>
      <w:r>
        <w:t>Default is disputed.</w:t>
      </w:r>
    </w:p>
    <w:p>
      <w:pPr>
        <w:numPr>
          <w:ilvl w:val="0"/>
          <w:numId w:val="108"/>
        </w:numPr>
        <w:spacing w:after="60" w:line="264" w:lineRule="auto"/>
      </w:pPr>
      <w:r>
        <w:t>Agreement renews with unchanged terms.</w:t>
      </w:r>
    </w:p>
    <w:p>
      <w:pPr>
        <w:numPr>
          <w:ilvl w:val="0"/>
          <w:numId w:val="108"/>
        </w:numPr>
        <w:spacing w:after="60" w:line="264" w:lineRule="auto"/>
      </w:pPr>
      <w:r>
        <w:t>Agreement renews with material changes.</w:t>
      </w:r>
    </w:p>
    <w:p>
      <w:pPr>
        <w:numPr>
          <w:ilvl w:val="0"/>
          <w:numId w:val="108"/>
        </w:numPr>
        <w:spacing w:after="60" w:line="264" w:lineRule="auto"/>
      </w:pPr>
      <w:r>
        <w:t>Evergreen agreement receives timely nonrenewal notice.</w:t>
      </w:r>
    </w:p>
    <w:p>
      <w:pPr>
        <w:numPr>
          <w:ilvl w:val="0"/>
          <w:numId w:val="108"/>
        </w:numPr>
        <w:spacing w:after="60" w:line="264" w:lineRule="auto"/>
      </w:pPr>
      <w:r>
        <w:t>Addendum changes only one clause.</w:t>
      </w:r>
    </w:p>
    <w:p>
      <w:pPr>
        <w:numPr>
          <w:ilvl w:val="0"/>
          <w:numId w:val="108"/>
        </w:numPr>
        <w:spacing w:after="60" w:line="264" w:lineRule="auto"/>
      </w:pPr>
      <w:r>
        <w:t>Full replacement agreement explicitly supersedes prior version.</w:t>
      </w:r>
    </w:p>
    <w:p>
      <w:pPr>
        <w:numPr>
          <w:ilvl w:val="0"/>
          <w:numId w:val="108"/>
        </w:numPr>
        <w:spacing w:after="60" w:line="264" w:lineRule="auto"/>
      </w:pPr>
      <w:r>
        <w:t>User disputes signature authenticity.</w:t>
      </w:r>
    </w:p>
    <w:p>
      <w:pPr>
        <w:numPr>
          <w:ilvl w:val="0"/>
          <w:numId w:val="108"/>
        </w:numPr>
        <w:spacing w:after="60" w:line="264" w:lineRule="auto"/>
      </w:pPr>
      <w:r>
        <w:t>User claims the wrong version was shown.</w:t>
      </w:r>
    </w:p>
    <w:p>
      <w:pPr>
        <w:numPr>
          <w:ilvl w:val="0"/>
          <w:numId w:val="108"/>
        </w:numPr>
        <w:spacing w:after="60" w:line="264" w:lineRule="auto"/>
      </w:pPr>
      <w:r>
        <w:t>User claims authority had expired before signature.</w:t>
      </w:r>
    </w:p>
    <w:p>
      <w:pPr>
        <w:numPr>
          <w:ilvl w:val="0"/>
          <w:numId w:val="108"/>
        </w:numPr>
        <w:spacing w:after="60" w:line="264" w:lineRule="auto"/>
      </w:pPr>
      <w:r>
        <w:t>Signature-provider webhook arrives twice.</w:t>
      </w:r>
    </w:p>
    <w:p>
      <w:pPr>
        <w:numPr>
          <w:ilvl w:val="0"/>
          <w:numId w:val="108"/>
        </w:numPr>
        <w:spacing w:after="60" w:line="264" w:lineRule="auto"/>
      </w:pPr>
      <w:r>
        <w:t>Signature-provider webhook fails verification.</w:t>
      </w:r>
    </w:p>
    <w:p>
      <w:pPr>
        <w:numPr>
          <w:ilvl w:val="0"/>
          <w:numId w:val="108"/>
        </w:numPr>
        <w:spacing w:after="60" w:line="264" w:lineRule="auto"/>
      </w:pPr>
      <w:r>
        <w:t>Signature provider is unavailable during signing.</w:t>
      </w:r>
    </w:p>
    <w:p>
      <w:pPr>
        <w:numPr>
          <w:ilvl w:val="0"/>
          <w:numId w:val="108"/>
        </w:numPr>
        <w:spacing w:after="60" w:line="264" w:lineRule="auto"/>
      </w:pPr>
      <w:r>
        <w:t>Provider completion state conflicts with local state.</w:t>
      </w:r>
    </w:p>
    <w:p>
      <w:pPr>
        <w:numPr>
          <w:ilvl w:val="0"/>
          <w:numId w:val="108"/>
        </w:numPr>
        <w:spacing w:after="60" w:line="264" w:lineRule="auto"/>
      </w:pPr>
      <w:r>
        <w:t>Wet-signature agreement is uploaded.</w:t>
      </w:r>
    </w:p>
    <w:p>
      <w:pPr>
        <w:numPr>
          <w:ilvl w:val="0"/>
          <w:numId w:val="108"/>
        </w:numPr>
        <w:spacing w:after="60" w:line="264" w:lineRule="auto"/>
      </w:pPr>
      <w:r>
        <w:t>Original paper agreement remains in external custody.</w:t>
      </w:r>
    </w:p>
    <w:p>
      <w:pPr>
        <w:numPr>
          <w:ilvl w:val="0"/>
          <w:numId w:val="108"/>
        </w:numPr>
        <w:spacing w:after="60" w:line="264" w:lineRule="auto"/>
      </w:pPr>
      <w:r>
        <w:t>Offline tablet signature synchronizes later.</w:t>
      </w:r>
    </w:p>
    <w:p>
      <w:pPr>
        <w:numPr>
          <w:ilvl w:val="0"/>
          <w:numId w:val="108"/>
        </w:numPr>
        <w:spacing w:after="60" w:line="264" w:lineRule="auto"/>
      </w:pPr>
      <w:r>
        <w:t>Offline signature conflicts with a later online version.</w:t>
      </w:r>
    </w:p>
    <w:p>
      <w:pPr>
        <w:numPr>
          <w:ilvl w:val="0"/>
          <w:numId w:val="108"/>
        </w:numPr>
        <w:spacing w:after="60" w:line="264" w:lineRule="auto"/>
      </w:pPr>
      <w:r>
        <w:t>Agreement is signed in two languages.</w:t>
      </w:r>
    </w:p>
    <w:p>
      <w:pPr>
        <w:numPr>
          <w:ilvl w:val="0"/>
          <w:numId w:val="108"/>
        </w:numPr>
        <w:spacing w:after="60" w:line="264" w:lineRule="auto"/>
      </w:pPr>
      <w:r>
        <w:t>Translation differs from controlling version.</w:t>
      </w:r>
    </w:p>
    <w:p>
      <w:pPr>
        <w:numPr>
          <w:ilvl w:val="0"/>
          <w:numId w:val="108"/>
        </w:numPr>
        <w:spacing w:after="60" w:line="264" w:lineRule="auto"/>
      </w:pPr>
      <w:r>
        <w:t>Minor reaches adulthood during agreement term.</w:t>
      </w:r>
    </w:p>
    <w:p>
      <w:pPr>
        <w:numPr>
          <w:ilvl w:val="0"/>
          <w:numId w:val="108"/>
        </w:numPr>
        <w:spacing w:after="60" w:line="264" w:lineRule="auto"/>
      </w:pPr>
      <w:r>
        <w:t>Executor signs for deceased owner's estate.</w:t>
      </w:r>
    </w:p>
    <w:p>
      <w:pPr>
        <w:numPr>
          <w:ilvl w:val="0"/>
          <w:numId w:val="108"/>
        </w:numPr>
        <w:spacing w:after="60" w:line="264" w:lineRule="auto"/>
      </w:pPr>
      <w:r>
        <w:t>Trustee authority expires.</w:t>
      </w:r>
    </w:p>
    <w:p>
      <w:pPr>
        <w:numPr>
          <w:ilvl w:val="0"/>
          <w:numId w:val="108"/>
        </w:numPr>
        <w:spacing w:after="60" w:line="264" w:lineRule="auto"/>
      </w:pPr>
      <w:r>
        <w:t>Organization changes legal name.</w:t>
      </w:r>
    </w:p>
    <w:p>
      <w:pPr>
        <w:numPr>
          <w:ilvl w:val="0"/>
          <w:numId w:val="108"/>
        </w:numPr>
        <w:spacing w:after="60" w:line="264" w:lineRule="auto"/>
      </w:pPr>
      <w:r>
        <w:t>Organization merges with another entity.</w:t>
      </w:r>
    </w:p>
    <w:p>
      <w:pPr>
        <w:numPr>
          <w:ilvl w:val="0"/>
          <w:numId w:val="108"/>
        </w:numPr>
        <w:spacing w:after="60" w:line="264" w:lineRule="auto"/>
      </w:pPr>
      <w:r>
        <w:t>Barn operator changes but property owner does not.</w:t>
      </w:r>
    </w:p>
    <w:p>
      <w:pPr>
        <w:numPr>
          <w:ilvl w:val="0"/>
          <w:numId w:val="108"/>
        </w:numPr>
        <w:spacing w:after="60" w:line="264" w:lineRule="auto"/>
      </w:pPr>
      <w:r>
        <w:t>Facility operator and trainer are separate parties.</w:t>
      </w:r>
    </w:p>
    <w:p>
      <w:pPr>
        <w:numPr>
          <w:ilvl w:val="0"/>
          <w:numId w:val="108"/>
        </w:numPr>
        <w:spacing w:after="60" w:line="264" w:lineRule="auto"/>
      </w:pPr>
      <w:r>
        <w:t>Payment authorization is revoked.</w:t>
      </w:r>
    </w:p>
    <w:p>
      <w:pPr>
        <w:numPr>
          <w:ilvl w:val="0"/>
          <w:numId w:val="108"/>
        </w:numPr>
        <w:spacing w:after="60" w:line="264" w:lineRule="auto"/>
      </w:pPr>
      <w:r>
        <w:t>Recurring-payment amount changes beyond the approved rule.</w:t>
      </w:r>
    </w:p>
    <w:p>
      <w:pPr>
        <w:numPr>
          <w:ilvl w:val="0"/>
          <w:numId w:val="108"/>
        </w:numPr>
        <w:spacing w:after="60" w:line="264" w:lineRule="auto"/>
      </w:pPr>
      <w:r>
        <w:t>Record-access authorization expires.</w:t>
      </w:r>
    </w:p>
    <w:p>
      <w:pPr>
        <w:numPr>
          <w:ilvl w:val="0"/>
          <w:numId w:val="108"/>
        </w:numPr>
        <w:spacing w:after="60" w:line="264" w:lineRule="auto"/>
      </w:pPr>
      <w:r>
        <w:t>Provider-access authorization is narrowed.</w:t>
      </w:r>
    </w:p>
    <w:p>
      <w:pPr>
        <w:numPr>
          <w:ilvl w:val="0"/>
          <w:numId w:val="108"/>
        </w:numPr>
        <w:spacing w:after="60" w:line="264" w:lineRule="auto"/>
      </w:pPr>
      <w:r>
        <w:t>Support operator views but cannot sign.</w:t>
      </w:r>
    </w:p>
    <w:p>
      <w:pPr>
        <w:numPr>
          <w:ilvl w:val="0"/>
          <w:numId w:val="108"/>
        </w:numPr>
        <w:spacing w:after="60" w:line="264" w:lineRule="auto"/>
      </w:pPr>
      <w:r>
        <w:t>Support operator attempts a prohibited payment authorization.</w:t>
      </w:r>
    </w:p>
    <w:p>
      <w:pPr>
        <w:numPr>
          <w:ilvl w:val="0"/>
          <w:numId w:val="108"/>
        </w:numPr>
        <w:spacing w:after="60" w:line="264" w:lineRule="auto"/>
      </w:pPr>
      <w:r>
        <w:t>AI drafts an agreement but a human approves the template.</w:t>
      </w:r>
    </w:p>
    <w:p>
      <w:pPr>
        <w:numPr>
          <w:ilvl w:val="0"/>
          <w:numId w:val="108"/>
        </w:numPr>
        <w:spacing w:after="60" w:line="264" w:lineRule="auto"/>
      </w:pPr>
      <w:r>
        <w:t>AI summarizes terms but cannot execute.</w:t>
      </w:r>
    </w:p>
    <w:p>
      <w:pPr>
        <w:numPr>
          <w:ilvl w:val="0"/>
          <w:numId w:val="108"/>
        </w:numPr>
        <w:spacing w:after="60" w:line="264" w:lineRule="auto"/>
      </w:pPr>
      <w:r>
        <w:t>AI proposes a clause exception requiring legal review.</w:t>
      </w:r>
    </w:p>
    <w:p>
      <w:pPr>
        <w:numPr>
          <w:ilvl w:val="0"/>
          <w:numId w:val="108"/>
        </w:numPr>
        <w:spacing w:after="60" w:line="264" w:lineRule="auto"/>
      </w:pPr>
      <w:r>
        <w:t>User accepts platform terms on mobile.</w:t>
      </w:r>
    </w:p>
    <w:p>
      <w:pPr>
        <w:numPr>
          <w:ilvl w:val="0"/>
          <w:numId w:val="108"/>
        </w:numPr>
        <w:spacing w:after="60" w:line="264" w:lineRule="auto"/>
      </w:pPr>
      <w:r>
        <w:t>High-risk horse medical authorization requires MFA.</w:t>
      </w:r>
    </w:p>
    <w:p>
      <w:pPr>
        <w:numPr>
          <w:ilvl w:val="0"/>
          <w:numId w:val="108"/>
        </w:numPr>
        <w:spacing w:after="60" w:line="264" w:lineRule="auto"/>
      </w:pPr>
      <w:r>
        <w:t>Agreement-derived permission ends when agreement terminates.</w:t>
      </w:r>
    </w:p>
    <w:p>
      <w:pPr>
        <w:numPr>
          <w:ilvl w:val="0"/>
          <w:numId w:val="108"/>
        </w:numPr>
        <w:spacing w:after="60" w:line="264" w:lineRule="auto"/>
      </w:pPr>
      <w:r>
        <w:t>Agreement-derived financial obligation survives termination.</w:t>
      </w:r>
    </w:p>
    <w:p>
      <w:pPr>
        <w:numPr>
          <w:ilvl w:val="0"/>
          <w:numId w:val="108"/>
        </w:numPr>
        <w:spacing w:after="60" w:line="264" w:lineRule="auto"/>
      </w:pPr>
      <w:r>
        <w:t>Agreement-derived relationship requires separate activation.</w:t>
      </w:r>
    </w:p>
    <w:p>
      <w:pPr>
        <w:numPr>
          <w:ilvl w:val="0"/>
          <w:numId w:val="108"/>
        </w:numPr>
        <w:spacing w:after="60" w:line="264" w:lineRule="auto"/>
      </w:pPr>
      <w:r>
        <w:t>Agreement is archived after account closure.</w:t>
      </w:r>
    </w:p>
    <w:p>
      <w:pPr>
        <w:numPr>
          <w:ilvl w:val="0"/>
          <w:numId w:val="108"/>
        </w:numPr>
        <w:spacing w:after="60" w:line="264" w:lineRule="auto"/>
      </w:pPr>
      <w:r>
        <w:t>Duplicate person identities merge without losing signature history.</w:t>
      </w:r>
    </w:p>
    <w:p>
      <w:pPr>
        <w:numPr>
          <w:ilvl w:val="0"/>
          <w:numId w:val="108"/>
        </w:numPr>
        <w:spacing w:after="60" w:line="264" w:lineRule="auto"/>
      </w:pPr>
      <w:r>
        <w:t>Dispute places high-risk operational effects on hold.</w:t>
      </w:r>
    </w:p>
    <w:p>
      <w:pPr>
        <w:numPr>
          <w:ilvl w:val="0"/>
          <w:numId w:val="108"/>
        </w:numPr>
        <w:spacing w:after="60" w:line="264" w:lineRule="auto"/>
      </w:pPr>
      <w:r>
        <w:t>Notice email bounces.</w:t>
      </w:r>
    </w:p>
    <w:p>
      <w:pPr>
        <w:numPr>
          <w:ilvl w:val="0"/>
          <w:numId w:val="108"/>
        </w:numPr>
        <w:spacing w:after="60" w:line="264" w:lineRule="auto"/>
      </w:pPr>
      <w:r>
        <w:t>Notice is delivered but not opened.</w:t>
      </w:r>
    </w:p>
    <w:p>
      <w:pPr>
        <w:numPr>
          <w:ilvl w:val="0"/>
          <w:numId w:val="108"/>
        </w:numPr>
        <w:spacing w:after="60" w:line="264" w:lineRule="auto"/>
      </w:pPr>
      <w:r>
        <w:t>Notice is contractually deemed received after a configured period.</w:t>
      </w:r>
    </w:p>
    <w:p>
      <w:pPr>
        <w:numPr>
          <w:ilvl w:val="0"/>
          <w:numId w:val="108"/>
        </w:numPr>
        <w:spacing w:after="60" w:line="264" w:lineRule="auto"/>
      </w:pPr>
      <w:r>
        <w:t>Marketing opt-out does not suppress emergency notices.</w:t>
      </w:r>
    </w:p>
    <w:p>
      <w:pPr>
        <w:numPr>
          <w:ilvl w:val="0"/>
          <w:numId w:val="108"/>
        </w:numPr>
        <w:spacing w:after="60" w:line="264" w:lineRule="auto"/>
      </w:pPr>
      <w:r>
        <w:t>A policy incorporated by reference changes after execution.</w:t>
      </w:r>
    </w:p>
    <w:p>
      <w:pPr>
        <w:numPr>
          <w:ilvl w:val="0"/>
          <w:numId w:val="108"/>
        </w:numPr>
        <w:spacing w:after="60" w:line="264" w:lineRule="auto"/>
      </w:pPr>
      <w:r>
        <w:t>Mutable web terms cannot be reconstructed.</w:t>
      </w:r>
    </w:p>
    <w:p>
      <w:pPr>
        <w:numPr>
          <w:ilvl w:val="0"/>
          <w:numId w:val="108"/>
        </w:numPr>
        <w:spacing w:after="60" w:line="264" w:lineRule="auto"/>
      </w:pPr>
      <w:r>
        <w:t>Clause version is retired after agreements already use it.</w:t>
      </w:r>
    </w:p>
    <w:p>
      <w:pPr>
        <w:numPr>
          <w:ilvl w:val="0"/>
          <w:numId w:val="108"/>
        </w:numPr>
        <w:spacing w:after="60" w:line="264" w:lineRule="auto"/>
      </w:pPr>
      <w:r>
        <w:t>Legal hold prevents disposal.</w:t>
      </w:r>
    </w:p>
    <w:p>
      <w:pPr>
        <w:numPr>
          <w:ilvl w:val="0"/>
          <w:numId w:val="108"/>
        </w:numPr>
        <w:spacing w:after="60" w:line="264" w:lineRule="auto"/>
      </w:pPr>
      <w:r>
        <w:t>Agreement package hash fails validation.</w:t>
      </w:r>
    </w:p>
    <w:p>
      <w:pPr>
        <w:numPr>
          <w:ilvl w:val="0"/>
          <w:numId w:val="108"/>
        </w:numPr>
        <w:spacing w:after="60" w:line="264" w:lineRule="auto"/>
      </w:pPr>
      <w:r>
        <w:t>Agreement is cancelled before any signature.</w:t>
      </w:r>
    </w:p>
    <w:p>
      <w:pPr>
        <w:numPr>
          <w:ilvl w:val="0"/>
          <w:numId w:val="108"/>
        </w:numPr>
        <w:spacing w:after="60" w:line="264" w:lineRule="auto"/>
      </w:pPr>
      <w:r>
        <w:t>Agreement is alleged void and moved to review without legal conclusion.</w:t>
      </w:r>
    </w:p>
    <w:p>
      <w:pPr>
        <w:numPr>
          <w:ilvl w:val="0"/>
          <w:numId w:val="108"/>
        </w:numPr>
        <w:spacing w:after="60" w:line="264" w:lineRule="auto"/>
      </w:pPr>
      <w:r>
        <w:t>Force-majeure claim is opened and reviewed rather than automatically accepted.</w:t>
      </w:r>
    </w:p>
    <w:p>
      <w:pPr>
        <w:pStyle w:val="Heading1"/>
      </w:pPr>
      <w:r>
        <w:t>69. Success Criteria</w:t>
      </w:r>
    </w:p>
    <w:p>
      <w:r>
        <w:t>This model is successful when EquineSync can reliably answer:</w:t>
      </w:r>
    </w:p>
    <w:p>
      <w:pPr>
        <w:numPr>
          <w:ilvl w:val="0"/>
          <w:numId w:val="50"/>
        </w:numPr>
        <w:spacing w:after="60" w:line="264" w:lineRule="auto"/>
      </w:pPr>
      <w:r>
        <w:t>What exact agreement family exists?</w:t>
      </w:r>
    </w:p>
    <w:p>
      <w:pPr>
        <w:numPr>
          <w:ilvl w:val="0"/>
          <w:numId w:val="50"/>
        </w:numPr>
        <w:spacing w:after="60" w:line="264" w:lineRule="auto"/>
      </w:pPr>
      <w:r>
        <w:t>Which instrument and version control?</w:t>
      </w:r>
    </w:p>
    <w:p>
      <w:pPr>
        <w:numPr>
          <w:ilvl w:val="0"/>
          <w:numId w:val="50"/>
        </w:numPr>
        <w:spacing w:after="60" w:line="264" w:lineRule="auto"/>
      </w:pPr>
      <w:r>
        <w:t>Which clauses control?</w:t>
      </w:r>
    </w:p>
    <w:p>
      <w:pPr>
        <w:numPr>
          <w:ilvl w:val="0"/>
          <w:numId w:val="50"/>
        </w:numPr>
        <w:spacing w:after="60" w:line="264" w:lineRule="auto"/>
      </w:pPr>
      <w:r>
        <w:t>Who are the parties and subjects?</w:t>
      </w:r>
    </w:p>
    <w:p>
      <w:pPr>
        <w:numPr>
          <w:ilvl w:val="0"/>
          <w:numId w:val="50"/>
        </w:numPr>
        <w:spacing w:after="60" w:line="264" w:lineRule="auto"/>
      </w:pPr>
      <w:r>
        <w:t>Who signed?</w:t>
      </w:r>
    </w:p>
    <w:p>
      <w:pPr>
        <w:numPr>
          <w:ilvl w:val="0"/>
          <w:numId w:val="50"/>
        </w:numPr>
        <w:spacing w:after="60" w:line="264" w:lineRule="auto"/>
      </w:pPr>
      <w:r>
        <w:t>In what capacity?</w:t>
      </w:r>
    </w:p>
    <w:p>
      <w:pPr>
        <w:numPr>
          <w:ilvl w:val="0"/>
          <w:numId w:val="50"/>
        </w:numPr>
        <w:spacing w:after="60" w:line="264" w:lineRule="auto"/>
      </w:pPr>
      <w:r>
        <w:t>Under what authority?</w:t>
      </w:r>
    </w:p>
    <w:p>
      <w:pPr>
        <w:numPr>
          <w:ilvl w:val="0"/>
          <w:numId w:val="50"/>
        </w:numPr>
        <w:spacing w:after="60" w:line="264" w:lineRule="auto"/>
      </w:pPr>
      <w:r>
        <w:t>What was presented?</w:t>
      </w:r>
    </w:p>
    <w:p>
      <w:pPr>
        <w:numPr>
          <w:ilvl w:val="0"/>
          <w:numId w:val="50"/>
        </w:numPr>
        <w:spacing w:after="60" w:line="264" w:lineRule="auto"/>
      </w:pPr>
      <w:r>
        <w:t>What was acknowledged?</w:t>
      </w:r>
    </w:p>
    <w:p>
      <w:pPr>
        <w:numPr>
          <w:ilvl w:val="0"/>
          <w:numId w:val="50"/>
        </w:numPr>
        <w:spacing w:after="60" w:line="264" w:lineRule="auto"/>
      </w:pPr>
      <w:r>
        <w:t>What was consented to?</w:t>
      </w:r>
    </w:p>
    <w:p>
      <w:pPr>
        <w:numPr>
          <w:ilvl w:val="0"/>
          <w:numId w:val="50"/>
        </w:numPr>
        <w:spacing w:after="60" w:line="264" w:lineRule="auto"/>
      </w:pPr>
      <w:r>
        <w:t>What was authorized?</w:t>
      </w:r>
    </w:p>
    <w:p>
      <w:pPr>
        <w:numPr>
          <w:ilvl w:val="0"/>
          <w:numId w:val="50"/>
        </w:numPr>
        <w:spacing w:after="60" w:line="264" w:lineRule="auto"/>
      </w:pPr>
      <w:r>
        <w:t>What was refused?</w:t>
      </w:r>
    </w:p>
    <w:p>
      <w:pPr>
        <w:numPr>
          <w:ilvl w:val="0"/>
          <w:numId w:val="50"/>
        </w:numPr>
        <w:spacing w:after="60" w:line="264" w:lineRule="auto"/>
      </w:pPr>
      <w:r>
        <w:t>What notice was required and delivered?</w:t>
      </w:r>
    </w:p>
    <w:p>
      <w:pPr>
        <w:numPr>
          <w:ilvl w:val="0"/>
          <w:numId w:val="50"/>
        </w:numPr>
        <w:spacing w:after="60" w:line="264" w:lineRule="auto"/>
      </w:pPr>
      <w:r>
        <w:t>What conditions remain outstanding?</w:t>
      </w:r>
    </w:p>
    <w:p>
      <w:pPr>
        <w:numPr>
          <w:ilvl w:val="0"/>
          <w:numId w:val="50"/>
        </w:numPr>
        <w:spacing w:after="60" w:line="264" w:lineRule="auto"/>
      </w:pPr>
      <w:r>
        <w:t>What is currently effective?</w:t>
      </w:r>
    </w:p>
    <w:p>
      <w:pPr>
        <w:numPr>
          <w:ilvl w:val="0"/>
          <w:numId w:val="50"/>
        </w:numPr>
        <w:spacing w:after="60" w:line="264" w:lineRule="auto"/>
      </w:pPr>
      <w:r>
        <w:t>What obligations are due, performed, disputed, or surviving?</w:t>
      </w:r>
    </w:p>
    <w:p>
      <w:pPr>
        <w:numPr>
          <w:ilvl w:val="0"/>
          <w:numId w:val="50"/>
        </w:numPr>
        <w:spacing w:after="60" w:line="264" w:lineRule="auto"/>
      </w:pPr>
      <w:r>
        <w:t>What rights and restrictions remain active?</w:t>
      </w:r>
    </w:p>
    <w:p>
      <w:pPr>
        <w:numPr>
          <w:ilvl w:val="0"/>
          <w:numId w:val="50"/>
        </w:numPr>
        <w:spacing w:after="60" w:line="264" w:lineRule="auto"/>
      </w:pPr>
      <w:r>
        <w:t>What was amended?</w:t>
      </w:r>
    </w:p>
    <w:p>
      <w:pPr>
        <w:numPr>
          <w:ilvl w:val="0"/>
          <w:numId w:val="50"/>
        </w:numPr>
        <w:spacing w:after="60" w:line="264" w:lineRule="auto"/>
      </w:pPr>
      <w:r>
        <w:t>What was renewed?</w:t>
      </w:r>
    </w:p>
    <w:p>
      <w:pPr>
        <w:numPr>
          <w:ilvl w:val="0"/>
          <w:numId w:val="50"/>
        </w:numPr>
        <w:spacing w:after="60" w:line="264" w:lineRule="auto"/>
      </w:pPr>
      <w:r>
        <w:t>What was terminated?</w:t>
      </w:r>
    </w:p>
    <w:p>
      <w:pPr>
        <w:numPr>
          <w:ilvl w:val="0"/>
          <w:numId w:val="50"/>
        </w:numPr>
        <w:spacing w:after="60" w:line="264" w:lineRule="auto"/>
      </w:pPr>
      <w:r>
        <w:t>What survives termination?</w:t>
      </w:r>
    </w:p>
    <w:p>
      <w:pPr>
        <w:numPr>
          <w:ilvl w:val="0"/>
          <w:numId w:val="50"/>
        </w:numPr>
        <w:spacing w:after="60" w:line="264" w:lineRule="auto"/>
      </w:pPr>
      <w:r>
        <w:t>What operational effects derive from the agreement?</w:t>
      </w:r>
    </w:p>
    <w:p>
      <w:pPr>
        <w:numPr>
          <w:ilvl w:val="0"/>
          <w:numId w:val="50"/>
        </w:numPr>
        <w:spacing w:after="60" w:line="264" w:lineRule="auto"/>
      </w:pPr>
      <w:r>
        <w:t>Can every derived effect be traced to a clause?</w:t>
      </w:r>
    </w:p>
    <w:p>
      <w:pPr>
        <w:numPr>
          <w:ilvl w:val="0"/>
          <w:numId w:val="50"/>
        </w:numPr>
        <w:spacing w:after="60" w:line="264" w:lineRule="auto"/>
      </w:pPr>
      <w:r>
        <w:t>Can the agreement be reconstructed later?</w:t>
      </w:r>
    </w:p>
    <w:p>
      <w:pPr>
        <w:numPr>
          <w:ilvl w:val="0"/>
          <w:numId w:val="50"/>
        </w:numPr>
        <w:spacing w:after="60" w:line="264" w:lineRule="auto"/>
      </w:pPr>
      <w:r>
        <w:t>Can the system distinguish the signer from the represented party?</w:t>
      </w:r>
    </w:p>
    <w:p>
      <w:pPr>
        <w:numPr>
          <w:ilvl w:val="0"/>
          <w:numId w:val="50"/>
        </w:numPr>
        <w:spacing w:after="60" w:line="264" w:lineRule="auto"/>
      </w:pPr>
      <w:r>
        <w:t>Can consent be withdrawn without erasing history?</w:t>
      </w:r>
    </w:p>
    <w:p>
      <w:pPr>
        <w:numPr>
          <w:ilvl w:val="0"/>
          <w:numId w:val="50"/>
        </w:numPr>
        <w:spacing w:after="60" w:line="264" w:lineRule="auto"/>
      </w:pPr>
      <w:r>
        <w:t>Can provider failure occur without losing canonical truth?</w:t>
      </w:r>
    </w:p>
    <w:p>
      <w:pPr>
        <w:numPr>
          <w:ilvl w:val="0"/>
          <w:numId w:val="50"/>
        </w:numPr>
        <w:spacing w:after="60" w:line="264" w:lineRule="auto"/>
      </w:pPr>
      <w:r>
        <w:t>Can the agreement remain preserved after transfer, death, closure, dispute, or migration?</w:t>
      </w:r>
    </w:p>
    <w:p>
      <w:pPr>
        <w:pStyle w:val="Heading1"/>
      </w:pPr>
      <w:r>
        <w:t>70. Non-Goals</w:t>
      </w:r>
    </w:p>
    <w:p>
      <w:r>
        <w:t>This document does not itself:</w:t>
      </w:r>
    </w:p>
    <w:p>
      <w:pPr>
        <w:numPr>
          <w:ilvl w:val="0"/>
          <w:numId w:val="50"/>
        </w:numPr>
        <w:spacing w:after="60" w:line="264" w:lineRule="auto"/>
      </w:pPr>
      <w:r>
        <w:t>provide legal advice;</w:t>
      </w:r>
    </w:p>
    <w:p>
      <w:pPr>
        <w:numPr>
          <w:ilvl w:val="0"/>
          <w:numId w:val="50"/>
        </w:numPr>
        <w:spacing w:after="60" w:line="264" w:lineRule="auto"/>
      </w:pPr>
      <w:r>
        <w:t>determine enforceability;</w:t>
      </w:r>
    </w:p>
    <w:p>
      <w:pPr>
        <w:numPr>
          <w:ilvl w:val="0"/>
          <w:numId w:val="50"/>
        </w:numPr>
        <w:spacing w:after="60" w:line="264" w:lineRule="auto"/>
      </w:pPr>
      <w:r>
        <w:t>replace jurisdiction-specific counsel;</w:t>
      </w:r>
    </w:p>
    <w:p>
      <w:pPr>
        <w:numPr>
          <w:ilvl w:val="0"/>
          <w:numId w:val="50"/>
        </w:numPr>
        <w:spacing w:after="60" w:line="264" w:lineRule="auto"/>
      </w:pPr>
      <w:r>
        <w:t>authorize production schema;</w:t>
      </w:r>
    </w:p>
    <w:p>
      <w:pPr>
        <w:numPr>
          <w:ilvl w:val="0"/>
          <w:numId w:val="50"/>
        </w:numPr>
        <w:spacing w:after="60" w:line="264" w:lineRule="auto"/>
      </w:pPr>
      <w:r>
        <w:t>authorize migration;</w:t>
      </w:r>
    </w:p>
    <w:p>
      <w:pPr>
        <w:numPr>
          <w:ilvl w:val="0"/>
          <w:numId w:val="50"/>
        </w:numPr>
        <w:spacing w:after="60" w:line="264" w:lineRule="auto"/>
      </w:pPr>
      <w:r>
        <w:t>approve any template or clause;</w:t>
      </w:r>
    </w:p>
    <w:p>
      <w:pPr>
        <w:numPr>
          <w:ilvl w:val="0"/>
          <w:numId w:val="50"/>
        </w:numPr>
        <w:spacing w:after="60" w:line="264" w:lineRule="auto"/>
      </w:pPr>
      <w:r>
        <w:t>authorize automated legal drafting;</w:t>
      </w:r>
    </w:p>
    <w:p>
      <w:pPr>
        <w:numPr>
          <w:ilvl w:val="0"/>
          <w:numId w:val="50"/>
        </w:numPr>
        <w:spacing w:after="60" w:line="264" w:lineRule="auto"/>
      </w:pPr>
      <w:r>
        <w:t>authorize AI execution;</w:t>
      </w:r>
    </w:p>
    <w:p>
      <w:pPr>
        <w:numPr>
          <w:ilvl w:val="0"/>
          <w:numId w:val="50"/>
        </w:numPr>
        <w:spacing w:after="60" w:line="264" w:lineRule="auto"/>
      </w:pPr>
      <w:r>
        <w:t>activate DocuSign or another provider;</w:t>
      </w:r>
    </w:p>
    <w:p>
      <w:pPr>
        <w:numPr>
          <w:ilvl w:val="0"/>
          <w:numId w:val="50"/>
        </w:numPr>
        <w:spacing w:after="60" w:line="264" w:lineRule="auto"/>
      </w:pPr>
      <w:r>
        <w:t>activate recurring payments;</w:t>
      </w:r>
    </w:p>
    <w:p>
      <w:pPr>
        <w:numPr>
          <w:ilvl w:val="0"/>
          <w:numId w:val="50"/>
        </w:numPr>
        <w:spacing w:after="60" w:line="264" w:lineRule="auto"/>
      </w:pPr>
      <w:r>
        <w:t>adjudicate breach;</w:t>
      </w:r>
    </w:p>
    <w:p>
      <w:pPr>
        <w:numPr>
          <w:ilvl w:val="0"/>
          <w:numId w:val="50"/>
        </w:numPr>
        <w:spacing w:after="60" w:line="264" w:lineRule="auto"/>
      </w:pPr>
      <w:r>
        <w:t>determine damages;</w:t>
      </w:r>
    </w:p>
    <w:p>
      <w:pPr>
        <w:numPr>
          <w:ilvl w:val="0"/>
          <w:numId w:val="50"/>
        </w:numPr>
        <w:spacing w:after="60" w:line="264" w:lineRule="auto"/>
      </w:pPr>
      <w:r>
        <w:t>determine guardianship;</w:t>
      </w:r>
    </w:p>
    <w:p>
      <w:pPr>
        <w:numPr>
          <w:ilvl w:val="0"/>
          <w:numId w:val="50"/>
        </w:numPr>
        <w:spacing w:after="60" w:line="264" w:lineRule="auto"/>
      </w:pPr>
      <w:r>
        <w:t>determine fiduciary validity;</w:t>
      </w:r>
    </w:p>
    <w:p>
      <w:pPr>
        <w:numPr>
          <w:ilvl w:val="0"/>
          <w:numId w:val="50"/>
        </w:numPr>
        <w:spacing w:after="60" w:line="264" w:lineRule="auto"/>
      </w:pPr>
      <w:r>
        <w:t>determine whether a clause is void or voidable;</w:t>
      </w:r>
    </w:p>
    <w:p>
      <w:pPr>
        <w:numPr>
          <w:ilvl w:val="0"/>
          <w:numId w:val="50"/>
        </w:numPr>
        <w:spacing w:after="60" w:line="264" w:lineRule="auto"/>
      </w:pPr>
      <w:r>
        <w:t>authorize production mutation.</w:t>
      </w:r>
    </w:p>
    <w:p>
      <w:pPr>
        <w:pStyle w:val="Heading1"/>
      </w:pPr>
      <w:r>
        <w:t>71. Constitutional Decision Summary</w:t>
      </w:r>
    </w:p>
    <w:p>
      <w:r>
        <w:t>EquineSync adopts the following controlling decisions:</w:t>
      </w:r>
    </w:p>
    <w:p>
      <w:pPr>
        <w:numPr>
          <w:ilvl w:val="0"/>
          <w:numId w:val="109"/>
        </w:numPr>
        <w:spacing w:after="60" w:line="264" w:lineRule="auto"/>
      </w:pPr>
      <w:r>
        <w:t>Agreements, consents, authorizations, acknowledgments, approvals, and notices are separate canonical concepts.</w:t>
      </w:r>
    </w:p>
    <w:p>
      <w:pPr>
        <w:numPr>
          <w:ilvl w:val="0"/>
          <w:numId w:val="109"/>
        </w:numPr>
        <w:spacing w:after="60" w:line="264" w:lineRule="auto"/>
      </w:pPr>
      <w:r>
        <w:t>The agreement record is distinct from the rendered document.</w:t>
      </w:r>
    </w:p>
    <w:p>
      <w:pPr>
        <w:numPr>
          <w:ilvl w:val="0"/>
          <w:numId w:val="109"/>
        </w:numPr>
        <w:spacing w:after="60" w:line="264" w:lineRule="auto"/>
      </w:pPr>
      <w:r>
        <w:t>Agreement families and instrument hierarchy must be explicit.</w:t>
      </w:r>
    </w:p>
    <w:p>
      <w:pPr>
        <w:numPr>
          <w:ilvl w:val="0"/>
          <w:numId w:val="109"/>
        </w:numPr>
        <w:spacing w:after="60" w:line="264" w:lineRule="auto"/>
      </w:pPr>
      <w:r>
        <w:t>Every signer acts in an explicit capacity.</w:t>
      </w:r>
    </w:p>
    <w:p>
      <w:pPr>
        <w:numPr>
          <w:ilvl w:val="0"/>
          <w:numId w:val="109"/>
        </w:numPr>
        <w:spacing w:after="60" w:line="264" w:lineRule="auto"/>
      </w:pPr>
      <w:r>
        <w:t>Every represented party remains distinct from the signer.</w:t>
      </w:r>
    </w:p>
    <w:p>
      <w:pPr>
        <w:numPr>
          <w:ilvl w:val="0"/>
          <w:numId w:val="109"/>
        </w:numPr>
        <w:spacing w:after="60" w:line="264" w:lineRule="auto"/>
      </w:pPr>
      <w:r>
        <w:t>Authority must be evidenced and evaluated at action time.</w:t>
      </w:r>
    </w:p>
    <w:p>
      <w:pPr>
        <w:numPr>
          <w:ilvl w:val="0"/>
          <w:numId w:val="109"/>
        </w:numPr>
        <w:spacing w:after="60" w:line="264" w:lineRule="auto"/>
      </w:pPr>
      <w:r>
        <w:t>High-impact execution preserves an authority snapshot.</w:t>
      </w:r>
    </w:p>
    <w:p>
      <w:pPr>
        <w:numPr>
          <w:ilvl w:val="0"/>
          <w:numId w:val="109"/>
        </w:numPr>
        <w:spacing w:after="60" w:line="264" w:lineRule="auto"/>
      </w:pPr>
      <w:r>
        <w:t>The exact presentation and signature-time version must be preserved.</w:t>
      </w:r>
    </w:p>
    <w:p>
      <w:pPr>
        <w:numPr>
          <w:ilvl w:val="0"/>
          <w:numId w:val="109"/>
        </w:numPr>
        <w:spacing w:after="60" w:line="264" w:lineRule="auto"/>
      </w:pPr>
      <w:r>
        <w:t>Executed text cannot be silently altered.</w:t>
      </w:r>
    </w:p>
    <w:p>
      <w:pPr>
        <w:numPr>
          <w:ilvl w:val="0"/>
          <w:numId w:val="109"/>
        </w:numPr>
        <w:spacing w:after="60" w:line="264" w:lineRule="auto"/>
      </w:pPr>
      <w:r>
        <w:t>Clause versions and package manifests must remain traceable.</w:t>
      </w:r>
    </w:p>
    <w:p>
      <w:pPr>
        <w:numPr>
          <w:ilvl w:val="0"/>
          <w:numId w:val="109"/>
        </w:numPr>
        <w:spacing w:after="60" w:line="264" w:lineRule="auto"/>
      </w:pPr>
      <w:r>
        <w:t>Amendments preserve originals.</w:t>
      </w:r>
    </w:p>
    <w:p>
      <w:pPr>
        <w:numPr>
          <w:ilvl w:val="0"/>
          <w:numId w:val="109"/>
        </w:numPr>
        <w:spacing w:after="60" w:line="264" w:lineRule="auto"/>
      </w:pPr>
      <w:r>
        <w:t>Partial execution is not full execution.</w:t>
      </w:r>
    </w:p>
    <w:p>
      <w:pPr>
        <w:numPr>
          <w:ilvl w:val="0"/>
          <w:numId w:val="109"/>
        </w:numPr>
        <w:spacing w:after="60" w:line="264" w:lineRule="auto"/>
      </w:pPr>
      <w:r>
        <w:t>Execution is not necessarily effectiveness.</w:t>
      </w:r>
    </w:p>
    <w:p>
      <w:pPr>
        <w:numPr>
          <w:ilvl w:val="0"/>
          <w:numId w:val="109"/>
        </w:numPr>
        <w:spacing w:after="60" w:line="264" w:lineRule="auto"/>
      </w:pPr>
      <w:r>
        <w:t>Conditions to effectiveness must be explicit.</w:t>
      </w:r>
    </w:p>
    <w:p>
      <w:pPr>
        <w:numPr>
          <w:ilvl w:val="0"/>
          <w:numId w:val="109"/>
        </w:numPr>
        <w:spacing w:after="60" w:line="264" w:lineRule="auto"/>
      </w:pPr>
      <w:r>
        <w:t>Refusal, failed delivery, and nonresponse remain distinct.</w:t>
      </w:r>
    </w:p>
    <w:p>
      <w:pPr>
        <w:numPr>
          <w:ilvl w:val="0"/>
          <w:numId w:val="109"/>
        </w:numPr>
        <w:spacing w:after="60" w:line="264" w:lineRule="auto"/>
      </w:pPr>
      <w:r>
        <w:t>Optional consent must remain separable.</w:t>
      </w:r>
    </w:p>
    <w:p>
      <w:pPr>
        <w:numPr>
          <w:ilvl w:val="0"/>
          <w:numId w:val="109"/>
        </w:numPr>
        <w:spacing w:after="60" w:line="264" w:lineRule="auto"/>
      </w:pPr>
      <w:r>
        <w:t>Consent receipts must preserve purpose and scope.</w:t>
      </w:r>
    </w:p>
    <w:p>
      <w:pPr>
        <w:numPr>
          <w:ilvl w:val="0"/>
          <w:numId w:val="109"/>
        </w:numPr>
        <w:spacing w:after="60" w:line="264" w:lineRule="auto"/>
      </w:pPr>
      <w:r>
        <w:t>Agreement-derived permissions, relationships, obligations, and notices must remain traceable.</w:t>
      </w:r>
    </w:p>
    <w:p>
      <w:pPr>
        <w:numPr>
          <w:ilvl w:val="0"/>
          <w:numId w:val="109"/>
        </w:numPr>
        <w:spacing w:after="60" w:line="264" w:lineRule="auto"/>
      </w:pPr>
      <w:r>
        <w:t>Every operational effect requires a ledger entry.</w:t>
      </w:r>
    </w:p>
    <w:p>
      <w:pPr>
        <w:numPr>
          <w:ilvl w:val="0"/>
          <w:numId w:val="109"/>
        </w:numPr>
        <w:spacing w:after="60" w:line="264" w:lineRule="auto"/>
      </w:pPr>
      <w:r>
        <w:t>External signature providers are adapters.</w:t>
      </w:r>
    </w:p>
    <w:p>
      <w:pPr>
        <w:numPr>
          <w:ilvl w:val="0"/>
          <w:numId w:val="109"/>
        </w:numPr>
        <w:spacing w:after="60" w:line="264" w:lineRule="auto"/>
      </w:pPr>
      <w:r>
        <w:t>Minor and guardian identities remain separate.</w:t>
      </w:r>
    </w:p>
    <w:p>
      <w:pPr>
        <w:numPr>
          <w:ilvl w:val="0"/>
          <w:numId w:val="109"/>
        </w:numPr>
        <w:spacing w:after="60" w:line="264" w:lineRule="auto"/>
      </w:pPr>
      <w:r>
        <w:t>Organization administration does not equal signing authority.</w:t>
      </w:r>
    </w:p>
    <w:p>
      <w:pPr>
        <w:numPr>
          <w:ilvl w:val="0"/>
          <w:numId w:val="109"/>
        </w:numPr>
        <w:spacing w:after="60" w:line="264" w:lineRule="auto"/>
      </w:pPr>
      <w:r>
        <w:t>Termination does not erase history.</w:t>
      </w:r>
    </w:p>
    <w:p>
      <w:pPr>
        <w:numPr>
          <w:ilvl w:val="0"/>
          <w:numId w:val="109"/>
        </w:numPr>
        <w:spacing w:after="60" w:line="264" w:lineRule="auto"/>
      </w:pPr>
      <w:r>
        <w:t>Supersession must be explicit.</w:t>
      </w:r>
    </w:p>
    <w:p>
      <w:pPr>
        <w:numPr>
          <w:ilvl w:val="0"/>
          <w:numId w:val="109"/>
        </w:numPr>
        <w:spacing w:after="60" w:line="264" w:lineRule="auto"/>
      </w:pPr>
      <w:r>
        <w:t>Disputed agreements remain preserved.</w:t>
      </w:r>
    </w:p>
    <w:p>
      <w:pPr>
        <w:numPr>
          <w:ilvl w:val="0"/>
          <w:numId w:val="109"/>
        </w:numPr>
        <w:spacing w:after="60" w:line="264" w:lineRule="auto"/>
      </w:pPr>
      <w:r>
        <w:t>Material changes require appropriate new assent.</w:t>
      </w:r>
    </w:p>
    <w:p>
      <w:pPr>
        <w:numPr>
          <w:ilvl w:val="0"/>
          <w:numId w:val="109"/>
        </w:numPr>
        <w:spacing w:after="60" w:line="264" w:lineRule="auto"/>
      </w:pPr>
      <w:r>
        <w:t>High-risk authorizations require appropriate assurance.</w:t>
      </w:r>
    </w:p>
    <w:p>
      <w:pPr>
        <w:numPr>
          <w:ilvl w:val="0"/>
          <w:numId w:val="109"/>
        </w:numPr>
        <w:spacing w:after="60" w:line="264" w:lineRule="auto"/>
      </w:pPr>
      <w:r>
        <w:t>Notice is a distinct governed object.</w:t>
      </w:r>
    </w:p>
    <w:p>
      <w:pPr>
        <w:numPr>
          <w:ilvl w:val="0"/>
          <w:numId w:val="109"/>
        </w:numPr>
        <w:spacing w:after="60" w:line="264" w:lineRule="auto"/>
      </w:pPr>
      <w:r>
        <w:t>AI may assist but may not independently approve or execute agreements.</w:t>
      </w:r>
    </w:p>
    <w:p>
      <w:pPr>
        <w:numPr>
          <w:ilvl w:val="0"/>
          <w:numId w:val="109"/>
        </w:numPr>
        <w:spacing w:after="60" w:line="264" w:lineRule="auto"/>
      </w:pPr>
      <w:r>
        <w:t>Agreement truth survives account closure, transfer, death, migration, and provider change.</w:t>
      </w:r>
    </w:p>
    <w:p>
      <w:pPr>
        <w:pStyle w:val="Heading1"/>
      </w:pPr>
      <w:r>
        <w:t>72. Controlled Review Checklist</w:t>
      </w:r>
    </w:p>
    <w:p>
      <w:r>
        <w:t>Before adoption, reviewers must confirm:</w:t>
      </w:r>
    </w:p>
    <w:p>
      <w:pPr>
        <w:numPr>
          <w:ilvl w:val="0"/>
          <w:numId w:val="50"/>
        </w:numPr>
        <w:spacing w:after="60" w:line="264" w:lineRule="auto"/>
      </w:pPr>
      <w:r>
        <w:t>[ ] Identity and capacity terms align with the Identity and Actor Model.</w:t>
      </w:r>
    </w:p>
    <w:p>
      <w:pPr>
        <w:numPr>
          <w:ilvl w:val="0"/>
          <w:numId w:val="50"/>
        </w:numPr>
        <w:spacing w:after="60" w:line="264" w:lineRule="auto"/>
      </w:pPr>
      <w:r>
        <w:t>[ ] Agreement-derived relationships align with the Relationship Model.</w:t>
      </w:r>
    </w:p>
    <w:p>
      <w:pPr>
        <w:numPr>
          <w:ilvl w:val="0"/>
          <w:numId w:val="50"/>
        </w:numPr>
        <w:spacing w:after="60" w:line="264" w:lineRule="auto"/>
      </w:pPr>
      <w:r>
        <w:t>[ ] Retention, legal hold, and disposal align with the Record Stewardship Model.</w:t>
      </w:r>
    </w:p>
    <w:p>
      <w:pPr>
        <w:numPr>
          <w:ilvl w:val="0"/>
          <w:numId w:val="50"/>
        </w:numPr>
        <w:spacing w:after="60" w:line="264" w:lineRule="auto"/>
      </w:pPr>
      <w:r>
        <w:t>[ ] Disputes, authority claims, defaults, and review states align with the Claims and Authority Model.</w:t>
      </w:r>
    </w:p>
    <w:p>
      <w:pPr>
        <w:numPr>
          <w:ilvl w:val="0"/>
          <w:numId w:val="50"/>
        </w:numPr>
        <w:spacing w:after="60" w:line="264" w:lineRule="auto"/>
      </w:pPr>
      <w:r>
        <w:t>[ ] Permissions align with the Permission Model.</w:t>
      </w:r>
    </w:p>
    <w:p>
      <w:pPr>
        <w:numPr>
          <w:ilvl w:val="0"/>
          <w:numId w:val="50"/>
        </w:numPr>
        <w:spacing w:after="60" w:line="264" w:lineRule="auto"/>
      </w:pPr>
      <w:r>
        <w:t>[ ] Financial obligations align with the Financial Truth Model.</w:t>
      </w:r>
    </w:p>
    <w:p>
      <w:pPr>
        <w:numPr>
          <w:ilvl w:val="0"/>
          <w:numId w:val="50"/>
        </w:numPr>
        <w:spacing w:after="60" w:line="264" w:lineRule="auto"/>
      </w:pPr>
      <w:r>
        <w:t>[ ] Signature-provider boundaries align with the External Adapter Model.</w:t>
      </w:r>
    </w:p>
    <w:p>
      <w:pPr>
        <w:numPr>
          <w:ilvl w:val="0"/>
          <w:numId w:val="50"/>
        </w:numPr>
        <w:spacing w:after="60" w:line="264" w:lineRule="auto"/>
      </w:pPr>
      <w:r>
        <w:t>[ ] Audit events align with the Audit Model.</w:t>
      </w:r>
    </w:p>
    <w:p>
      <w:pPr>
        <w:numPr>
          <w:ilvl w:val="0"/>
          <w:numId w:val="50"/>
        </w:numPr>
        <w:spacing w:after="60" w:line="264" w:lineRule="auto"/>
      </w:pPr>
      <w:r>
        <w:t>[ ] Security controls align with the Security Model.</w:t>
      </w:r>
    </w:p>
    <w:p>
      <w:pPr>
        <w:numPr>
          <w:ilvl w:val="0"/>
          <w:numId w:val="50"/>
        </w:numPr>
        <w:spacing w:after="60" w:line="264" w:lineRule="auto"/>
      </w:pPr>
      <w:r>
        <w:t>[ ] Notice semantics align with the Communication and Notice Model.</w:t>
      </w:r>
    </w:p>
    <w:p>
      <w:pPr>
        <w:numPr>
          <w:ilvl w:val="0"/>
          <w:numId w:val="50"/>
        </w:numPr>
        <w:spacing w:after="60" w:line="264" w:lineRule="auto"/>
      </w:pPr>
      <w:r>
        <w:t>[ ] Minor and guardian rules are complete.</w:t>
      </w:r>
    </w:p>
    <w:p>
      <w:pPr>
        <w:numPr>
          <w:ilvl w:val="0"/>
          <w:numId w:val="50"/>
        </w:numPr>
        <w:spacing w:after="60" w:line="264" w:lineRule="auto"/>
      </w:pPr>
      <w:r>
        <w:t>[ ] Optional consent remains separable.</w:t>
      </w:r>
    </w:p>
    <w:p>
      <w:pPr>
        <w:numPr>
          <w:ilvl w:val="0"/>
          <w:numId w:val="50"/>
        </w:numPr>
        <w:spacing w:after="60" w:line="264" w:lineRule="auto"/>
      </w:pPr>
      <w:r>
        <w:t>[ ] Consent receipts are supported.</w:t>
      </w:r>
    </w:p>
    <w:p>
      <w:pPr>
        <w:numPr>
          <w:ilvl w:val="0"/>
          <w:numId w:val="50"/>
        </w:numPr>
        <w:spacing w:after="60" w:line="264" w:lineRule="auto"/>
      </w:pPr>
      <w:r>
        <w:t>[ ] Exact version and package preservation are guaranteed.</w:t>
      </w:r>
    </w:p>
    <w:p>
      <w:pPr>
        <w:numPr>
          <w:ilvl w:val="0"/>
          <w:numId w:val="50"/>
        </w:numPr>
        <w:spacing w:after="60" w:line="264" w:lineRule="auto"/>
      </w:pPr>
      <w:r>
        <w:t>[ ] Clause deviation and approval controls are defined.</w:t>
      </w:r>
    </w:p>
    <w:p>
      <w:pPr>
        <w:numPr>
          <w:ilvl w:val="0"/>
          <w:numId w:val="50"/>
        </w:numPr>
        <w:spacing w:after="60" w:line="264" w:lineRule="auto"/>
      </w:pPr>
      <w:r>
        <w:t>[ ] No silent amendment or supersession is possible.</w:t>
      </w:r>
    </w:p>
    <w:p>
      <w:pPr>
        <w:numPr>
          <w:ilvl w:val="0"/>
          <w:numId w:val="50"/>
        </w:numPr>
        <w:spacing w:after="60" w:line="264" w:lineRule="auto"/>
      </w:pPr>
      <w:r>
        <w:t>[ ] Offline and wet-signature workflows are governed.</w:t>
      </w:r>
    </w:p>
    <w:p>
      <w:pPr>
        <w:numPr>
          <w:ilvl w:val="0"/>
          <w:numId w:val="50"/>
        </w:numPr>
        <w:spacing w:after="60" w:line="264" w:lineRule="auto"/>
      </w:pPr>
      <w:r>
        <w:t>[ ] Webhook verification and idempotency are defined.</w:t>
      </w:r>
    </w:p>
    <w:p>
      <w:pPr>
        <w:numPr>
          <w:ilvl w:val="0"/>
          <w:numId w:val="50"/>
        </w:numPr>
        <w:spacing w:after="60" w:line="264" w:lineRule="auto"/>
      </w:pPr>
      <w:r>
        <w:t>[ ] Operational effect ledger rules are implementation-ready.</w:t>
      </w:r>
    </w:p>
    <w:p>
      <w:pPr>
        <w:numPr>
          <w:ilvl w:val="0"/>
          <w:numId w:val="50"/>
        </w:numPr>
        <w:spacing w:after="60" w:line="264" w:lineRule="auto"/>
      </w:pPr>
      <w:r>
        <w:t>[ ] Legacy agreement migration is planned.</w:t>
      </w:r>
    </w:p>
    <w:p>
      <w:pPr>
        <w:numPr>
          <w:ilvl w:val="0"/>
          <w:numId w:val="50"/>
        </w:numPr>
        <w:spacing w:after="60" w:line="264" w:lineRule="auto"/>
      </w:pPr>
      <w:r>
        <w:t>[ ] No implementation authority is implied by adoption.</w:t>
      </w:r>
    </w:p>
    <w:p>
      <w:pPr>
        <w:pStyle w:val="Heading1"/>
      </w:pPr>
      <w:r>
        <w:t>73. Adoption State</w:t>
      </w:r>
    </w:p>
    <w:p>
      <w:r>
        <w:rPr>
          <w:b/>
        </w:rPr>
        <w:t>Current State:</w:t>
      </w:r>
      <w:r>
        <w:t xml:space="preserve"> FOUNDER_ACCEPTED_CONTROLLING_TEXT_ADOPTION_AND_LOCK_PENDING</w:t>
      </w:r>
    </w:p>
    <w:p>
      <w:r>
        <w:t>Permitted next steps:</w:t>
      </w:r>
    </w:p>
    <w:p>
      <w:pPr>
        <w:numPr>
          <w:ilvl w:val="0"/>
          <w:numId w:val="110"/>
        </w:numPr>
        <w:spacing w:after="60" w:line="264" w:lineRule="auto"/>
      </w:pPr>
      <w:r>
        <w:t>structural review;</w:t>
      </w:r>
    </w:p>
    <w:p>
      <w:pPr>
        <w:numPr>
          <w:ilvl w:val="0"/>
          <w:numId w:val="110"/>
        </w:numPr>
        <w:spacing w:after="60" w:line="264" w:lineRule="auto"/>
      </w:pPr>
      <w:r>
        <w:t>terminology review;</w:t>
      </w:r>
    </w:p>
    <w:p>
      <w:pPr>
        <w:numPr>
          <w:ilvl w:val="0"/>
          <w:numId w:val="110"/>
        </w:numPr>
        <w:spacing w:after="60" w:line="264" w:lineRule="auto"/>
      </w:pPr>
      <w:r>
        <w:t>cross-canon conflict review;</w:t>
      </w:r>
    </w:p>
    <w:p>
      <w:pPr>
        <w:numPr>
          <w:ilvl w:val="0"/>
          <w:numId w:val="110"/>
        </w:numPr>
        <w:spacing w:after="60" w:line="264" w:lineRule="auto"/>
      </w:pPr>
      <w:r>
        <w:t>agreement-family inventory;</w:t>
      </w:r>
    </w:p>
    <w:p>
      <w:pPr>
        <w:numPr>
          <w:ilvl w:val="0"/>
          <w:numId w:val="110"/>
        </w:numPr>
        <w:spacing w:after="60" w:line="264" w:lineRule="auto"/>
      </w:pPr>
      <w:r>
        <w:t>template and clause inventory;</w:t>
      </w:r>
    </w:p>
    <w:p>
      <w:pPr>
        <w:numPr>
          <w:ilvl w:val="0"/>
          <w:numId w:val="110"/>
        </w:numPr>
        <w:spacing w:after="60" w:line="264" w:lineRule="auto"/>
      </w:pPr>
      <w:r>
        <w:t>agreement-effect mapping;</w:t>
      </w:r>
    </w:p>
    <w:p>
      <w:pPr>
        <w:numPr>
          <w:ilvl w:val="0"/>
          <w:numId w:val="110"/>
        </w:numPr>
        <w:spacing w:after="60" w:line="264" w:lineRule="auto"/>
      </w:pPr>
      <w:r>
        <w:t>notice-model alignment;</w:t>
      </w:r>
    </w:p>
    <w:p>
      <w:pPr>
        <w:numPr>
          <w:ilvl w:val="0"/>
          <w:numId w:val="110"/>
        </w:numPr>
        <w:spacing w:after="60" w:line="264" w:lineRule="auto"/>
      </w:pPr>
      <w:r>
        <w:t>jurisdiction-profile review;</w:t>
      </w:r>
    </w:p>
    <w:p>
      <w:pPr>
        <w:numPr>
          <w:ilvl w:val="0"/>
          <w:numId w:val="110"/>
        </w:numPr>
        <w:spacing w:after="60" w:line="264" w:lineRule="auto"/>
      </w:pPr>
      <w:r>
        <w:t>implementation gap matrix;</w:t>
      </w:r>
    </w:p>
    <w:p>
      <w:pPr>
        <w:numPr>
          <w:ilvl w:val="0"/>
          <w:numId w:val="110"/>
        </w:numPr>
        <w:spacing w:after="60" w:line="264" w:lineRule="auto"/>
      </w:pPr>
      <w:r>
        <w:t>founder review;</w:t>
      </w:r>
    </w:p>
    <w:p>
      <w:pPr>
        <w:numPr>
          <w:ilvl w:val="0"/>
          <w:numId w:val="110"/>
        </w:numPr>
        <w:spacing w:after="60" w:line="264" w:lineRule="auto"/>
      </w:pPr>
      <w:r>
        <w:t>canon indexing;</w:t>
      </w:r>
    </w:p>
    <w:p>
      <w:pPr>
        <w:numPr>
          <w:ilvl w:val="0"/>
          <w:numId w:val="110"/>
        </w:numPr>
        <w:spacing w:after="60" w:line="264" w:lineRule="auto"/>
      </w:pPr>
      <w:r>
        <w:t>dependency registration;</w:t>
      </w:r>
    </w:p>
    <w:p>
      <w:pPr>
        <w:numPr>
          <w:ilvl w:val="0"/>
          <w:numId w:val="110"/>
        </w:numPr>
        <w:spacing w:after="60" w:line="264" w:lineRule="auto"/>
      </w:pPr>
      <w:r>
        <w:t>controlled lock.</w:t>
      </w:r>
    </w:p>
    <w:p>
      <w:r>
        <w:t>Founder acceptance does not authorize implementation. Until separately adopted, locked, and implemented through an authorized phase, this document is not schema, migration, runtime, production, external-service, or public-launch authority.</w:t>
      </w:r>
    </w:p>
    <w:p>
      <w:pPr>
        <w:pStyle w:val="Heading1"/>
      </w:pPr>
      <w:r>
        <w:t>74. Canonical Glossary</w:t>
      </w:r>
    </w:p>
    <w:p>
      <w:pPr>
        <w:pStyle w:val="Heading2"/>
      </w:pPr>
      <w:r>
        <w:t>Agreement</w:t>
      </w:r>
    </w:p>
    <w:p>
      <w:r>
        <w:t>A governed record of rights, duties, permissions, restrictions, commitments, conditions, and remedies among identified parties.</w:t>
      </w:r>
    </w:p>
    <w:p>
      <w:pPr>
        <w:pStyle w:val="Heading2"/>
      </w:pPr>
      <w:r>
        <w:t>Agreement Family</w:t>
      </w:r>
    </w:p>
    <w:p>
      <w:r>
        <w:t>A set of related instruments that collectively govern one relationship or transaction.</w:t>
      </w:r>
    </w:p>
    <w:p>
      <w:pPr>
        <w:pStyle w:val="Heading2"/>
      </w:pPr>
      <w:r>
        <w:t>Agreement Instance</w:t>
      </w:r>
    </w:p>
    <w:p>
      <w:r>
        <w:t>A specific generated agreement presented to identified parties.</w:t>
      </w:r>
    </w:p>
    <w:p>
      <w:pPr>
        <w:pStyle w:val="Heading2"/>
      </w:pPr>
      <w:r>
        <w:t>Agreement Package</w:t>
      </w:r>
    </w:p>
    <w:p>
      <w:r>
        <w:t>The complete set of instruments, disclosures, exhibits, and actions presented together.</w:t>
      </w:r>
    </w:p>
    <w:p>
      <w:pPr>
        <w:pStyle w:val="Heading2"/>
      </w:pPr>
      <w:r>
        <w:t>Agreement Template</w:t>
      </w:r>
    </w:p>
    <w:p>
      <w:r>
        <w:t>A reusable, version-controlled source used to generate agreement instances.</w:t>
      </w:r>
    </w:p>
    <w:p>
      <w:pPr>
        <w:pStyle w:val="Heading2"/>
      </w:pPr>
      <w:r>
        <w:t>Acknowledgment</w:t>
      </w:r>
    </w:p>
    <w:p>
      <w:r>
        <w:t>Confirmation of receipt, awareness, or understanding that does not necessarily constitute consent or contractual assent.</w:t>
      </w:r>
    </w:p>
    <w:p>
      <w:pPr>
        <w:pStyle w:val="Heading2"/>
      </w:pPr>
      <w:r>
        <w:t>Amendment</w:t>
      </w:r>
    </w:p>
    <w:p>
      <w:r>
        <w:t>A change to an existing agreement that preserves the original.</w:t>
      </w:r>
    </w:p>
    <w:p>
      <w:pPr>
        <w:pStyle w:val="Heading2"/>
      </w:pPr>
      <w:r>
        <w:t>Approval</w:t>
      </w:r>
    </w:p>
    <w:p>
      <w:r>
        <w:t>A decision allowing a draft, clause, exception, package, or action to proceed.</w:t>
      </w:r>
    </w:p>
    <w:p>
      <w:pPr>
        <w:pStyle w:val="Heading2"/>
      </w:pPr>
      <w:r>
        <w:t>Authorization</w:t>
      </w:r>
    </w:p>
    <w:p>
      <w:r>
        <w:t>A grant of operational authority for a defined action, subject, purpose, and period.</w:t>
      </w:r>
    </w:p>
    <w:p>
      <w:pPr>
        <w:pStyle w:val="Heading2"/>
      </w:pPr>
      <w:r>
        <w:t>Authority Snapshot</w:t>
      </w:r>
    </w:p>
    <w:p>
      <w:r>
        <w:t>The evidence and evaluation supporting a person's authority at a specific time.</w:t>
      </w:r>
    </w:p>
    <w:p>
      <w:pPr>
        <w:pStyle w:val="Heading2"/>
      </w:pPr>
      <w:r>
        <w:t>Capacity</w:t>
      </w:r>
    </w:p>
    <w:p>
      <w:r>
        <w:t>The role or legal position in which a person acts.</w:t>
      </w:r>
    </w:p>
    <w:p>
      <w:pPr>
        <w:pStyle w:val="Heading2"/>
      </w:pPr>
      <w:r>
        <w:t>Clause</w:t>
      </w:r>
    </w:p>
    <w:p>
      <w:r>
        <w:t>A discrete agreement provision with its own type, version, and effect.</w:t>
      </w:r>
    </w:p>
    <w:p>
      <w:pPr>
        <w:pStyle w:val="Heading2"/>
      </w:pPr>
      <w:r>
        <w:t>Condition Precedent</w:t>
      </w:r>
    </w:p>
    <w:p>
      <w:r>
        <w:t>An event that must occur before an agreement or obligation becomes effective.</w:t>
      </w:r>
    </w:p>
    <w:p>
      <w:pPr>
        <w:pStyle w:val="Heading2"/>
      </w:pPr>
      <w:r>
        <w:t>Consent</w:t>
      </w:r>
    </w:p>
    <w:p>
      <w:r>
        <w:t>A voluntary grant of permission for a defined purpose and scope.</w:t>
      </w:r>
    </w:p>
    <w:p>
      <w:pPr>
        <w:pStyle w:val="Heading2"/>
      </w:pPr>
      <w:r>
        <w:t>Consent Receipt</w:t>
      </w:r>
    </w:p>
    <w:p>
      <w:r>
        <w:t>The canonical evidence package showing what consent was requested, presented, chosen, and made effective.</w:t>
      </w:r>
    </w:p>
    <w:p>
      <w:pPr>
        <w:pStyle w:val="Heading2"/>
      </w:pPr>
      <w:r>
        <w:t>Countersignature</w:t>
      </w:r>
    </w:p>
    <w:p>
      <w:r>
        <w:t>A signature by an additional party required to complete execution.</w:t>
      </w:r>
    </w:p>
    <w:p>
      <w:pPr>
        <w:pStyle w:val="Heading2"/>
      </w:pPr>
      <w:r>
        <w:t>Disclosure</w:t>
      </w:r>
    </w:p>
    <w:p>
      <w:r>
        <w:t>Information presented to a party, sometimes requiring acknowledgment or separate assent.</w:t>
      </w:r>
    </w:p>
    <w:p>
      <w:pPr>
        <w:pStyle w:val="Heading2"/>
      </w:pPr>
      <w:r>
        <w:t>Execution</w:t>
      </w:r>
    </w:p>
    <w:p>
      <w:r>
        <w:t>Completion of required signature or acceptance events.</w:t>
      </w:r>
    </w:p>
    <w:p>
      <w:pPr>
        <w:pStyle w:val="Heading2"/>
      </w:pPr>
      <w:r>
        <w:t>Notice</w:t>
      </w:r>
    </w:p>
    <w:p>
      <w:r>
        <w:t>A governed communication intended to satisfy an agreement, legal, policy, or operational notice requirement.</w:t>
      </w:r>
    </w:p>
    <w:p>
      <w:pPr>
        <w:pStyle w:val="Heading2"/>
      </w:pPr>
      <w:r>
        <w:t>Obligation</w:t>
      </w:r>
    </w:p>
    <w:p>
      <w:r>
        <w:t>A required act, payment, delivery, restriction, or continuing duty.</w:t>
      </w:r>
    </w:p>
    <w:p>
      <w:pPr>
        <w:pStyle w:val="Heading2"/>
      </w:pPr>
      <w:r>
        <w:t>Operational Effect Ledger</w:t>
      </w:r>
    </w:p>
    <w:p>
      <w:r>
        <w:t>The canonical record of system effects activated or changed because of an agreement.</w:t>
      </w:r>
    </w:p>
    <w:p>
      <w:pPr>
        <w:pStyle w:val="Heading2"/>
      </w:pPr>
      <w:r>
        <w:t>Party</w:t>
      </w:r>
    </w:p>
    <w:p>
      <w:r>
        <w:t>A person or organization formally participating in an agreement.</w:t>
      </w:r>
    </w:p>
    <w:p>
      <w:pPr>
        <w:pStyle w:val="Heading2"/>
      </w:pPr>
      <w:r>
        <w:t>Contractual Representation</w:t>
      </w:r>
    </w:p>
    <w:p>
      <w:r>
        <w:t>A statement of fact made within an agreement. This is distinct from identity representation, in which one actor acts for another principal.</w:t>
      </w:r>
    </w:p>
    <w:p>
      <w:pPr>
        <w:pStyle w:val="Heading2"/>
      </w:pPr>
      <w:r>
        <w:t>Rescission</w:t>
      </w:r>
    </w:p>
    <w:p>
      <w:r>
        <w:t>A governed action intended to unwind or cancel an agreement, subject to authorized review.</w:t>
      </w:r>
    </w:p>
    <w:p>
      <w:pPr>
        <w:pStyle w:val="Heading2"/>
      </w:pPr>
      <w:r>
        <w:t>Revocation</w:t>
      </w:r>
    </w:p>
    <w:p>
      <w:r>
        <w:t>Withdrawal of previously granted authorization.</w:t>
      </w:r>
    </w:p>
    <w:p>
      <w:pPr>
        <w:pStyle w:val="Heading2"/>
      </w:pPr>
      <w:r>
        <w:t>Signature Event</w:t>
      </w:r>
    </w:p>
    <w:p>
      <w:r>
        <w:t>The recorded application of a signature or signature-equivalent action.</w:t>
      </w:r>
    </w:p>
    <w:p>
      <w:pPr>
        <w:pStyle w:val="Heading2"/>
      </w:pPr>
      <w:r>
        <w:t>Supersession</w:t>
      </w:r>
    </w:p>
    <w:p>
      <w:r>
        <w:t>Explicit replacement of some or all of an earlier instrument by a later instrument.</w:t>
      </w:r>
    </w:p>
    <w:p>
      <w:pPr>
        <w:pStyle w:val="Heading2"/>
      </w:pPr>
      <w:r>
        <w:t>Termination</w:t>
      </w:r>
    </w:p>
    <w:p>
      <w:r>
        <w:t>Ending some or all future effect of an agreement.</w:t>
      </w:r>
    </w:p>
    <w:p>
      <w:pPr>
        <w:pStyle w:val="Heading2"/>
      </w:pPr>
      <w:r>
        <w:t>Warranty</w:t>
      </w:r>
    </w:p>
    <w:p>
      <w:r>
        <w:t>A contractual assurance concerning a fact, condition, quality, or performance.</w:t>
      </w:r>
    </w:p>
    <w:p>
      <w:pPr>
        <w:pStyle w:val="Heading2"/>
      </w:pPr>
      <w:r>
        <w:t>Withdrawal</w:t>
      </w:r>
    </w:p>
    <w:p>
      <w:r>
        <w:t>A person's removal of consent.</w:t>
      </w:r>
    </w:p>
    <w:p>
      <w:pPr>
        <w:pStyle w:val="Heading1"/>
      </w:pPr>
      <w:r>
        <w:t>75. Final Constitutional Principle</w:t>
      </w:r>
    </w:p>
    <w:p>
      <w:r>
        <w:t>EquineSync must always preserve the difference between the agreement and its rendering, the family and its individual instruments, the party and the signer, the signer and the represented principal, the signature and the authority supporting it, the consent and the acknowledgment, the authorization and ownership, the notice and ordinary communication, execution and effectiveness, current operation and historical truth.</w:t>
      </w:r>
    </w:p>
    <w:p>
      <w:r>
        <w:t>That distinction is the backbone of trustworthy boarding, training, lessons, horse care, emergency action, payments, transfers, privacy, communications, professional services, and every future agreement-driven workflow in EquineSync.</w:t>
      </w:r>
    </w:p>
    <w:p>
      <w:pPr>
        <w:pStyle w:val="Heading1"/>
      </w:pPr>
      <w:r>
        <w:t>76. Version 2.1 Reconciliation Disposition</w:t>
      </w:r>
    </w:p>
    <w:p>
      <w:r>
        <w:t>Version 2.1 incorporates the controlled cross-canon audit recommendations for:</w:t>
      </w:r>
    </w:p>
    <w:p>
      <w:pPr>
        <w:numPr>
          <w:ilvl w:val="0"/>
          <w:numId w:val="111"/>
        </w:numPr>
        <w:spacing w:after="60" w:line="264" w:lineRule="auto"/>
      </w:pPr>
      <w:r>
        <w:t>current canonical names and versions;</w:t>
      </w:r>
    </w:p>
    <w:p>
      <w:pPr>
        <w:numPr>
          <w:ilvl w:val="0"/>
          <w:numId w:val="111"/>
        </w:numPr>
        <w:spacing w:after="60" w:line="264" w:lineRule="auto"/>
      </w:pPr>
      <w:r>
        <w:t>removal of obsolete conditional adoption references;</w:t>
      </w:r>
    </w:p>
    <w:p>
      <w:pPr>
        <w:numPr>
          <w:ilvl w:val="0"/>
          <w:numId w:val="111"/>
        </w:numPr>
        <w:spacing w:after="60" w:line="264" w:lineRule="auto"/>
      </w:pPr>
      <w:r>
        <w:t>explicit consent, privacy, permission, communication, and media ownership boundaries;</w:t>
      </w:r>
    </w:p>
    <w:p>
      <w:pPr>
        <w:numPr>
          <w:ilvl w:val="0"/>
          <w:numId w:val="111"/>
        </w:numPr>
        <w:spacing w:after="60" w:line="264" w:lineRule="auto"/>
      </w:pPr>
      <w:r>
        <w:t>preservation of founder acceptance without implied adoption, lock, implementation, schema, migration, runtime, production, or public-launch authority.</w:t>
      </w:r>
    </w:p>
    <w:p>
      <w:r>
        <w:t>MASTER_AGREEMENT_CONSENT_AND_AUTHORIZATION_MODEL_V2_1_FOUNDER_ACCEPTED_CONTROLLED_SUCCESSOR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6"/>
      </w:rPr>
      <w:t xml:space="preserve">Founder-approved constitutional source  |  Page </w:t>
    </w:r>
    <w:r>
      <w:rPr>
        <w:rFonts w:ascii="Aptos" w:hAnsi="Aptos"/>
        <w:color w:val="6B7280"/>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6B7280"/>
        <w:sz w:val="16"/>
      </w:rPr>
      <w:t>EQUINESYNC  |  C0-019  |  AGREEMENT, CONSENT, AND AUTHORIZATION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multiLevelType w:val="singleLevel"/>
    <w:lvl w:ilvl="0">
      <w:start w:val="1"/>
      <w:numFmt w:val="bullet"/>
      <w:lvlText w:val="•"/>
      <w:lvlJc w:val="left"/>
      <w:pPr>
        <w:tabs>
          <w:tab w:val="num" w:pos="720"/>
        </w:tabs>
        <w:ind w:left="720" w:hanging="360"/>
      </w:pPr>
    </w:lvl>
  </w:abstractNum>
  <w:num w:numId="50">
    <w:abstractNumId w:val="50"/>
  </w:num>
  <w:abstractNum w:abstractNumId="101">
    <w:multiLevelType w:val="singleLevel"/>
    <w:lvl w:ilvl="0">
      <w:start w:val="1"/>
      <w:numFmt w:val="decimal"/>
      <w:lvlText w:val="%1."/>
      <w:lvlJc w:val="left"/>
      <w:pPr>
        <w:tabs>
          <w:tab w:val="num" w:pos="720"/>
        </w:tabs>
        <w:ind w:left="720" w:hanging="360"/>
      </w:pPr>
    </w:lvl>
  </w:abstractNum>
  <w:num w:numId="101">
    <w:abstractNumId w:val="101"/>
  </w:num>
  <w:abstractNum w:abstractNumId="102">
    <w:multiLevelType w:val="singleLevel"/>
    <w:lvl w:ilvl="0">
      <w:start w:val="1"/>
      <w:numFmt w:val="decimal"/>
      <w:lvlText w:val="%1."/>
      <w:lvlJc w:val="left"/>
      <w:pPr>
        <w:tabs>
          <w:tab w:val="num" w:pos="720"/>
        </w:tabs>
        <w:ind w:left="720" w:hanging="360"/>
      </w:pPr>
    </w:lvl>
  </w:abstractNum>
  <w:num w:numId="102">
    <w:abstractNumId w:val="102"/>
  </w:num>
  <w:abstractNum w:abstractNumId="103">
    <w:multiLevelType w:val="singleLevel"/>
    <w:lvl w:ilvl="0">
      <w:start w:val="1"/>
      <w:numFmt w:val="decimal"/>
      <w:lvlText w:val="%1."/>
      <w:lvlJc w:val="left"/>
      <w:pPr>
        <w:tabs>
          <w:tab w:val="num" w:pos="720"/>
        </w:tabs>
        <w:ind w:left="720" w:hanging="360"/>
      </w:pPr>
    </w:lvl>
  </w:abstractNum>
  <w:num w:numId="103">
    <w:abstractNumId w:val="103"/>
  </w:num>
  <w:abstractNum w:abstractNumId="104">
    <w:multiLevelType w:val="singleLevel"/>
    <w:lvl w:ilvl="0">
      <w:start w:val="1"/>
      <w:numFmt w:val="decimal"/>
      <w:lvlText w:val="%1."/>
      <w:lvlJc w:val="left"/>
      <w:pPr>
        <w:tabs>
          <w:tab w:val="num" w:pos="720"/>
        </w:tabs>
        <w:ind w:left="720" w:hanging="360"/>
      </w:pPr>
    </w:lvl>
  </w:abstractNum>
  <w:num w:numId="104">
    <w:abstractNumId w:val="104"/>
  </w:num>
  <w:abstractNum w:abstractNumId="105">
    <w:multiLevelType w:val="singleLevel"/>
    <w:lvl w:ilvl="0">
      <w:start w:val="1"/>
      <w:numFmt w:val="decimal"/>
      <w:lvlText w:val="%1."/>
      <w:lvlJc w:val="left"/>
      <w:pPr>
        <w:tabs>
          <w:tab w:val="num" w:pos="720"/>
        </w:tabs>
        <w:ind w:left="720" w:hanging="360"/>
      </w:pPr>
    </w:lvl>
  </w:abstractNum>
  <w:num w:numId="105">
    <w:abstractNumId w:val="105"/>
  </w:num>
  <w:abstractNum w:abstractNumId="106">
    <w:multiLevelType w:val="singleLevel"/>
    <w:lvl w:ilvl="0">
      <w:start w:val="1"/>
      <w:numFmt w:val="decimal"/>
      <w:lvlText w:val="%1."/>
      <w:lvlJc w:val="left"/>
      <w:pPr>
        <w:tabs>
          <w:tab w:val="num" w:pos="720"/>
        </w:tabs>
        <w:ind w:left="720" w:hanging="360"/>
      </w:pPr>
    </w:lvl>
  </w:abstractNum>
  <w:num w:numId="106">
    <w:abstractNumId w:val="106"/>
  </w:num>
  <w:abstractNum w:abstractNumId="107">
    <w:multiLevelType w:val="singleLevel"/>
    <w:lvl w:ilvl="0">
      <w:start w:val="1"/>
      <w:numFmt w:val="decimal"/>
      <w:lvlText w:val="%1."/>
      <w:lvlJc w:val="left"/>
      <w:pPr>
        <w:tabs>
          <w:tab w:val="num" w:pos="720"/>
        </w:tabs>
        <w:ind w:left="720" w:hanging="360"/>
      </w:pPr>
    </w:lvl>
  </w:abstractNum>
  <w:num w:numId="107">
    <w:abstractNumId w:val="107"/>
  </w:num>
  <w:abstractNum w:abstractNumId="108">
    <w:multiLevelType w:val="singleLevel"/>
    <w:lvl w:ilvl="0">
      <w:start w:val="1"/>
      <w:numFmt w:val="decimal"/>
      <w:lvlText w:val="%1."/>
      <w:lvlJc w:val="left"/>
      <w:pPr>
        <w:tabs>
          <w:tab w:val="num" w:pos="720"/>
        </w:tabs>
        <w:ind w:left="720" w:hanging="360"/>
      </w:pPr>
    </w:lvl>
  </w:abstractNum>
  <w:num w:numId="108">
    <w:abstractNumId w:val="108"/>
  </w:num>
  <w:abstractNum w:abstractNumId="109">
    <w:multiLevelType w:val="singleLevel"/>
    <w:lvl w:ilvl="0">
      <w:start w:val="1"/>
      <w:numFmt w:val="decimal"/>
      <w:lvlText w:val="%1."/>
      <w:lvlJc w:val="left"/>
      <w:pPr>
        <w:tabs>
          <w:tab w:val="num" w:pos="720"/>
        </w:tabs>
        <w:ind w:left="720" w:hanging="360"/>
      </w:pPr>
    </w:lvl>
  </w:abstractNum>
  <w:num w:numId="109">
    <w:abstractNumId w:val="109"/>
  </w:num>
  <w:abstractNum w:abstractNumId="110">
    <w:multiLevelType w:val="singleLevel"/>
    <w:lvl w:ilvl="0">
      <w:start w:val="1"/>
      <w:numFmt w:val="decimal"/>
      <w:lvlText w:val="%1."/>
      <w:lvlJc w:val="left"/>
      <w:pPr>
        <w:tabs>
          <w:tab w:val="num" w:pos="720"/>
        </w:tabs>
        <w:ind w:left="720" w:hanging="360"/>
      </w:pPr>
    </w:lvl>
  </w:abstractNum>
  <w:num w:numId="110">
    <w:abstractNumId w:val="110"/>
  </w:num>
  <w:abstractNum w:abstractNumId="111">
    <w:multiLevelType w:val="singleLevel"/>
    <w:lvl w:ilvl="0">
      <w:start w:val="1"/>
      <w:numFmt w:val="decimal"/>
      <w:lvlText w:val="%1."/>
      <w:lvlJc w:val="left"/>
      <w:pPr>
        <w:tabs>
          <w:tab w:val="num" w:pos="720"/>
        </w:tabs>
        <w:ind w:left="720" w:hanging="360"/>
      </w:pPr>
    </w:lvl>
  </w:abstractNum>
  <w:num w:numId="11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315F72"/>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15F7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4A64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val="0"/>
      <w:color w:val="1720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Agreement, Consent, and Authorization Model V2.1</dc:title>
  <dc:subject>EquineSync C0-019 founder-approved constitutional source</dc:subject>
  <dc:creator>EquineSync Founder</dc:creator>
  <cp:keywords>EquineSync, C0-019, Agreement, Consent, Authorization</cp:keywords>
  <dc:description>Deterministic DOCX counterpart derived from exact substantive Markdown source.</dc:description>
  <cp:lastModifiedBy/>
  <cp:revision>1</cp:revision>
  <dcterms:created xsi:type="dcterms:W3CDTF">2013-12-23T23:15:00Z</dcterms:created>
  <dcterms:modified xsi:type="dcterms:W3CDTF">2013-12-23T23:15:00Z</dcterms:modified>
  <cp:category/>
</cp:coreProperties>
</file>