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EQUINESYNC</w:t>
        <w:br/>
        <w:t>C0 CONSTITUTIONAL SOURCE RECONCILIATION</w:t>
      </w:r>
    </w:p>
    <w:p>
      <w:pPr>
        <w:jc w:val="center"/>
      </w:pPr>
      <w:r>
        <w:rPr>
          <w:b/>
          <w:color w:val="1F4E79"/>
        </w:rPr>
        <w:t>SOURCE-OF-TRUTH REGISTER AND UNRESOLVED EVIDENCE CLASSIFICATION</w:t>
        <w:br/>
        <w:t>VERSION 1.0</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color w:val="17365D"/>
              </w:rPr>
              <w:t>Date</w:t>
            </w:r>
          </w:p>
        </w:tc>
        <w:tc>
          <w:tcPr>
            <w:tcW w:type="dxa" w:w="5040"/>
            <w:vAlign w:val="center"/>
          </w:tcPr>
          <w:p>
            <w:r>
              <w:t>July 14, 2026</w:t>
            </w:r>
          </w:p>
        </w:tc>
      </w:tr>
      <w:tr>
        <w:tc>
          <w:tcPr>
            <w:tcW w:type="dxa" w:w="5040"/>
            <w:vAlign w:val="center"/>
          </w:tcPr>
          <w:p>
            <w:r>
              <w:rPr>
                <w:b/>
                <w:color w:val="17365D"/>
              </w:rPr>
              <w:t>Disposition</w:t>
            </w:r>
          </w:p>
        </w:tc>
        <w:tc>
          <w:tcPr>
            <w:tcW w:type="dxa" w:w="5040"/>
            <w:vAlign w:val="center"/>
          </w:tcPr>
          <w:p>
            <w:r>
              <w:t>CONTROLLED COMPLETION - PRE-ADOPTION BLOCKERS REMAIN</w:t>
            </w:r>
          </w:p>
        </w:tc>
      </w:tr>
      <w:tr>
        <w:tc>
          <w:tcPr>
            <w:tcW w:type="dxa" w:w="5040"/>
            <w:vAlign w:val="center"/>
          </w:tcPr>
          <w:p>
            <w:r>
              <w:rPr>
                <w:b/>
                <w:color w:val="17365D"/>
              </w:rPr>
              <w:t>Adoption</w:t>
            </w:r>
          </w:p>
        </w:tc>
        <w:tc>
          <w:tcPr>
            <w:tcW w:type="dxa" w:w="5040"/>
            <w:vAlign w:val="center"/>
          </w:tcPr>
          <w:p>
            <w:r>
              <w:t>NOT AUTHORIZED</w:t>
            </w:r>
          </w:p>
        </w:tc>
      </w:tr>
      <w:tr>
        <w:tc>
          <w:tcPr>
            <w:tcW w:type="dxa" w:w="5040"/>
            <w:vAlign w:val="center"/>
          </w:tcPr>
          <w:p>
            <w:r>
              <w:rPr>
                <w:b/>
                <w:color w:val="17365D"/>
              </w:rPr>
              <w:t>Lock</w:t>
            </w:r>
          </w:p>
        </w:tc>
        <w:tc>
          <w:tcPr>
            <w:tcW w:type="dxa" w:w="5040"/>
            <w:vAlign w:val="center"/>
          </w:tcPr>
          <w:p>
            <w:r>
              <w:t>NOT AUTHORIZED</w:t>
            </w:r>
          </w:p>
        </w:tc>
      </w:tr>
      <w:tr>
        <w:tc>
          <w:tcPr>
            <w:tcW w:type="dxa" w:w="5040"/>
            <w:vAlign w:val="center"/>
          </w:tcPr>
          <w:p>
            <w:r>
              <w:rPr>
                <w:b/>
                <w:color w:val="17365D"/>
              </w:rPr>
              <w:t>Implementation / Runtime / Production / Public Claims / Launch</w:t>
            </w:r>
          </w:p>
        </w:tc>
        <w:tc>
          <w:tcPr>
            <w:tcW w:type="dxa" w:w="5040"/>
            <w:vAlign w:val="center"/>
          </w:tcPr>
          <w:p>
            <w:r>
              <w:t>FALSE</w:t>
            </w:r>
          </w:p>
        </w:tc>
      </w:tr>
    </w:tbl>
    <w:p>
      <w:pPr>
        <w:pStyle w:val="Heading1"/>
      </w:pPr>
      <w:r>
        <w:t>1. Executive Determination</w:t>
      </w:r>
    </w:p>
    <w:p>
      <w:r>
        <w:t>C0 established a machine-readable constitutional source-of-truth register covering 47 constitutional, companion, RF, and implementation-governance families. It separates exact mounted sources, checksum-bearing package sources, File Library references without mounted bytes, lifecycle-only evidence, partial program packages, and dedicated canons that remain to be drafted.</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Measure</w:t>
            </w:r>
          </w:p>
        </w:tc>
        <w:tc>
          <w:tcPr>
            <w:tcW w:type="dxa" w:w="5040"/>
            <w:shd w:fill="17365D"/>
          </w:tcPr>
          <w:p>
            <w:r>
              <w:rPr>
                <w:b/>
                <w:color w:val="FFFFFF"/>
              </w:rPr>
              <w:t>Result</w:t>
            </w:r>
          </w:p>
        </w:tc>
      </w:tr>
      <w:tr>
        <w:tc>
          <w:tcPr>
            <w:tcW w:type="dxa" w:w="5040"/>
          </w:tcPr>
          <w:p>
            <w:r>
              <w:t>Register records</w:t>
            </w:r>
          </w:p>
        </w:tc>
        <w:tc>
          <w:tcPr>
            <w:tcW w:type="dxa" w:w="5040"/>
          </w:tcPr>
          <w:p>
            <w:r>
              <w:t>47</w:t>
            </w:r>
          </w:p>
        </w:tc>
      </w:tr>
      <w:tr>
        <w:tc>
          <w:tcPr>
            <w:tcW w:type="dxa" w:w="5040"/>
          </w:tcPr>
          <w:p>
            <w:r>
              <w:t>Exact mounted/package sources</w:t>
            </w:r>
          </w:p>
        </w:tc>
        <w:tc>
          <w:tcPr>
            <w:tcW w:type="dxa" w:w="5040"/>
          </w:tcPr>
          <w:p>
            <w:r>
              <w:t>23</w:t>
            </w:r>
          </w:p>
        </w:tc>
      </w:tr>
      <w:tr>
        <w:tc>
          <w:tcPr>
            <w:tcW w:type="dxa" w:w="5040"/>
          </w:tcPr>
          <w:p>
            <w:r>
              <w:t>File Library sources located</w:t>
            </w:r>
          </w:p>
        </w:tc>
        <w:tc>
          <w:tcPr>
            <w:tcW w:type="dxa" w:w="5040"/>
          </w:tcPr>
          <w:p>
            <w:r>
              <w:t>7</w:t>
            </w:r>
          </w:p>
        </w:tc>
      </w:tr>
      <w:tr>
        <w:tc>
          <w:tcPr>
            <w:tcW w:type="dxa" w:w="5040"/>
          </w:tcPr>
          <w:p>
            <w:r>
              <w:t>Partial RF/program source sets</w:t>
            </w:r>
          </w:p>
        </w:tc>
        <w:tc>
          <w:tcPr>
            <w:tcW w:type="dxa" w:w="5040"/>
          </w:tcPr>
          <w:p>
            <w:r>
              <w:t>3</w:t>
            </w:r>
          </w:p>
        </w:tc>
      </w:tr>
      <w:tr>
        <w:tc>
          <w:tcPr>
            <w:tcW w:type="dxa" w:w="5040"/>
          </w:tcPr>
          <w:p>
            <w:r>
              <w:t>Exact source absent/not mounted/draft required</w:t>
            </w:r>
          </w:p>
        </w:tc>
        <w:tc>
          <w:tcPr>
            <w:tcW w:type="dxa" w:w="5040"/>
          </w:tcPr>
          <w:p>
            <w:r>
              <w:t>14</w:t>
            </w:r>
          </w:p>
        </w:tc>
      </w:tr>
      <w:tr>
        <w:tc>
          <w:tcPr>
            <w:tcW w:type="dxa" w:w="5040"/>
          </w:tcPr>
          <w:p>
            <w:r>
              <w:t>Known P0 source-reconciliation defect</w:t>
            </w:r>
          </w:p>
        </w:tc>
        <w:tc>
          <w:tcPr>
            <w:tcW w:type="dxa" w:w="5040"/>
          </w:tcPr>
          <w:p>
            <w:r>
              <w:t>0</w:t>
            </w:r>
          </w:p>
        </w:tc>
      </w:tr>
      <w:tr>
        <w:tc>
          <w:tcPr>
            <w:tcW w:type="dxa" w:w="5040"/>
          </w:tcPr>
          <w:p>
            <w:r>
              <w:t>Pre-adoption blockers</w:t>
            </w:r>
          </w:p>
        </w:tc>
        <w:tc>
          <w:tcPr>
            <w:tcW w:type="dxa" w:w="5040"/>
          </w:tcPr>
          <w:p>
            <w:r>
              <w:t>ACTIVE</w:t>
            </w:r>
          </w:p>
        </w:tc>
      </w:tr>
    </w:tbl>
    <w:p>
      <w:pPr>
        <w:pStyle w:val="Heading1"/>
      </w:pPr>
      <w:r>
        <w:t>2. Rules Applied</w:t>
      </w:r>
    </w:p>
    <w:p>
      <w:pPr>
        <w:pStyle w:val="ListBullet"/>
      </w:pPr>
      <w:r>
        <w:t>A repository path is recorded only when verified from an active repository snapshot. No repository path was inferred from a sandbox location or File Library title.</w:t>
      </w:r>
    </w:p>
    <w:p>
      <w:pPr>
        <w:pStyle w:val="ListBullet"/>
      </w:pPr>
      <w:r>
        <w:t>A SHA-256 value is recorded only when exact bytes were mounted in the active workspace.</w:t>
      </w:r>
    </w:p>
    <w:p>
      <w:pPr>
        <w:pStyle w:val="ListBullet"/>
      </w:pPr>
      <w:r>
        <w:t>The founder newest-version rule controls substantive acceptance except for the express Security Foundational Models V1.0 exception.</w:t>
      </w:r>
    </w:p>
    <w:p>
      <w:pPr>
        <w:pStyle w:val="ListBullet"/>
      </w:pPr>
      <w:r>
        <w:t>Acceptance, adoption, lock, implementation, runtime, production, public claims, and launch remain separate fields.</w:t>
      </w:r>
    </w:p>
    <w:p>
      <w:pPr>
        <w:pStyle w:val="ListBullet"/>
      </w:pPr>
      <w:r>
        <w:t>Presentation editions and duplicate files do not displace an exact source without lifecycle and checksum evidence.</w:t>
      </w:r>
    </w:p>
    <w:p>
      <w:pPr>
        <w:pStyle w:val="ListBullet"/>
      </w:pPr>
      <w:r>
        <w:t>Unknown evidence remains visibly unresolved and blocks adoption presentation where required.</w:t>
      </w:r>
    </w:p>
    <w:p>
      <w:pPr>
        <w:pStyle w:val="Heading1"/>
      </w:pPr>
      <w:r>
        <w:t>3. Source Classification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rPr>
              <w:t>Classification</w:t>
            </w:r>
          </w:p>
        </w:tc>
        <w:tc>
          <w:tcPr>
            <w:tcW w:type="dxa" w:w="3360"/>
            <w:shd w:fill="1F4E78"/>
          </w:tcPr>
          <w:p>
            <w:r>
              <w:rPr>
                <w:b/>
                <w:color w:val="FFFFFF"/>
              </w:rPr>
              <w:t>Count</w:t>
            </w:r>
          </w:p>
        </w:tc>
        <w:tc>
          <w:tcPr>
            <w:tcW w:type="dxa" w:w="3360"/>
            <w:shd w:fill="1F4E78"/>
          </w:tcPr>
          <w:p>
            <w:r>
              <w:rPr>
                <w:b/>
                <w:color w:val="FFFFFF"/>
              </w:rPr>
              <w:t>Effect</w:t>
            </w:r>
          </w:p>
        </w:tc>
      </w:tr>
      <w:tr>
        <w:tc>
          <w:tcPr>
            <w:tcW w:type="dxa" w:w="3360"/>
          </w:tcPr>
          <w:p>
            <w:r>
              <w:t>Exact workspace/package source</w:t>
            </w:r>
          </w:p>
        </w:tc>
        <w:tc>
          <w:tcPr>
            <w:tcW w:type="dxa" w:w="3360"/>
          </w:tcPr>
          <w:p>
            <w:r>
              <w:t>23</w:t>
            </w:r>
          </w:p>
        </w:tc>
        <w:tc>
          <w:tcPr>
            <w:tcW w:type="dxa" w:w="3360"/>
          </w:tcPr>
          <w:p>
            <w:r>
              <w:t>Substantive reconciliation and independent hashing completed.</w:t>
            </w:r>
          </w:p>
        </w:tc>
      </w:tr>
      <w:tr>
        <w:tc>
          <w:tcPr>
            <w:tcW w:type="dxa" w:w="3360"/>
          </w:tcPr>
          <w:p>
            <w:r>
              <w:t>File Library source located</w:t>
            </w:r>
          </w:p>
        </w:tc>
        <w:tc>
          <w:tcPr>
            <w:tcW w:type="dxa" w:w="3360"/>
          </w:tcPr>
          <w:p>
            <w:r>
              <w:t>7</w:t>
            </w:r>
          </w:p>
        </w:tc>
        <w:tc>
          <w:tcPr>
            <w:tcW w:type="dxa" w:w="3360"/>
          </w:tcPr>
          <w:p>
            <w:r>
              <w:t>Source title/content located; checksum and repository path remain open.</w:t>
            </w:r>
          </w:p>
        </w:tc>
      </w:tr>
      <w:tr>
        <w:tc>
          <w:tcPr>
            <w:tcW w:type="dxa" w:w="3360"/>
          </w:tcPr>
          <w:p>
            <w:r>
              <w:t>Partial RF/program evidence</w:t>
            </w:r>
          </w:p>
        </w:tc>
        <w:tc>
          <w:tcPr>
            <w:tcW w:type="dxa" w:w="3360"/>
          </w:tcPr>
          <w:p>
            <w:r>
              <w:t>3</w:t>
            </w:r>
          </w:p>
        </w:tc>
        <w:tc>
          <w:tcPr>
            <w:tcW w:type="dxa" w:w="3360"/>
          </w:tcPr>
          <w:p>
            <w:r>
              <w:t>Scope-specific evidence exists; complete manifest and lock package remain open.</w:t>
            </w:r>
          </w:p>
        </w:tc>
      </w:tr>
      <w:tr>
        <w:tc>
          <w:tcPr>
            <w:tcW w:type="dxa" w:w="3360"/>
          </w:tcPr>
          <w:p>
            <w:r>
              <w:t>Source absent/not mounted/draft required</w:t>
            </w:r>
          </w:p>
        </w:tc>
        <w:tc>
          <w:tcPr>
            <w:tcW w:type="dxa" w:w="3360"/>
          </w:tcPr>
          <w:p>
            <w:r>
              <w:t>14</w:t>
            </w:r>
          </w:p>
        </w:tc>
        <w:tc>
          <w:tcPr>
            <w:tcW w:type="dxa" w:w="3360"/>
          </w:tcPr>
          <w:p>
            <w:r>
              <w:t>Pre-adoption blocker until recovered or expressly classified unresolved.</w:t>
            </w:r>
          </w:p>
        </w:tc>
      </w:tr>
    </w:tbl>
    <w:p>
      <w:pPr>
        <w:pStyle w:val="Heading1"/>
      </w:pPr>
      <w:r>
        <w:t>4. Controlling Security Exception</w:t>
      </w:r>
    </w:p>
    <w:p>
      <w:r>
        <w:t>The following exact V1.0 artifacts control within their reconciled scope until the Founder expressly supersedes the exception:</w:t>
      </w:r>
    </w:p>
    <w:p>
      <w:pPr>
        <w:pStyle w:val="ListBullet"/>
      </w:pPr>
      <w:r>
        <w:t>MASTER_DATA_PROTECTION_ENCRYPTION_AND_KEY_MANAGEMENT_MODEL_V1_0</w:t>
      </w:r>
    </w:p>
    <w:p>
      <w:pPr>
        <w:pStyle w:val="ListBullet"/>
      </w:pPr>
      <w:r>
        <w:t>MASTER_SECURITY_INCIDENT_RESPONSE_AND_DISCLOSURE_MODEL_V1_0</w:t>
      </w:r>
    </w:p>
    <w:p>
      <w:pPr>
        <w:pStyle w:val="ListBullet"/>
      </w:pPr>
      <w:r>
        <w:t>MASTER_PLATFORM_RESILIENCE_BACKUP_AND_RECOVERY_OPERATIONAL_MODEL_V1_0</w:t>
      </w:r>
    </w:p>
    <w:p>
      <w:r>
        <w:t>Higher-numbered references do not supersede these artifacts by version number alone. Their exact bytes and checksums are included in the controlled security package evidence set.</w:t>
      </w:r>
    </w:p>
    <w:p>
      <w:pPr>
        <w:pStyle w:val="Heading1"/>
      </w:pPr>
      <w:r>
        <w:t>5. Active Pre-Adoption Blockers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rPr>
              <w:t>#</w:t>
            </w:r>
          </w:p>
        </w:tc>
        <w:tc>
          <w:tcPr>
            <w:tcW w:type="dxa" w:w="3360"/>
            <w:shd w:fill="17365D"/>
          </w:tcPr>
          <w:p>
            <w:r>
              <w:rPr>
                <w:b/>
                <w:color w:val="FFFFFF"/>
              </w:rPr>
              <w:t>Blocker</w:t>
            </w:r>
          </w:p>
        </w:tc>
        <w:tc>
          <w:tcPr>
            <w:tcW w:type="dxa" w:w="3360"/>
            <w:shd w:fill="17365D"/>
          </w:tcPr>
          <w:p>
            <w:r>
              <w:rPr>
                <w:b/>
                <w:color w:val="FFFFFF"/>
              </w:rPr>
              <w:t>Required Resolution</w:t>
            </w:r>
          </w:p>
        </w:tc>
      </w:tr>
      <w:tr>
        <w:tc>
          <w:tcPr>
            <w:tcW w:type="dxa" w:w="3360"/>
          </w:tcPr>
          <w:p>
            <w:r>
              <w:t>1</w:t>
            </w:r>
          </w:p>
        </w:tc>
        <w:tc>
          <w:tcPr>
            <w:tcW w:type="dxa" w:w="3360"/>
          </w:tcPr>
          <w:p>
            <w:r>
              <w:t>Active repository snapshot absent</w:t>
            </w:r>
          </w:p>
        </w:tc>
        <w:tc>
          <w:tcPr>
            <w:tcW w:type="dxa" w:w="3360"/>
          </w:tcPr>
          <w:p>
            <w:r>
              <w:t>All repository paths remain unresolved. A current docs/canon snapshot and history/approval directories are required.</w:t>
            </w:r>
          </w:p>
        </w:tc>
      </w:tr>
      <w:tr>
        <w:tc>
          <w:tcPr>
            <w:tcW w:type="dxa" w:w="3360"/>
          </w:tcPr>
          <w:p>
            <w:r>
              <w:t>2</w:t>
            </w:r>
          </w:p>
        </w:tc>
        <w:tc>
          <w:tcPr>
            <w:tcW w:type="dxa" w:w="3360"/>
          </w:tcPr>
          <w:p>
            <w:r>
              <w:t>Four required companion sources absent</w:t>
            </w:r>
          </w:p>
        </w:tc>
        <w:tc>
          <w:tcPr>
            <w:tcW w:type="dxa" w:w="3360"/>
          </w:tcPr>
          <w:p>
            <w:r>
              <w:t>Canon Index, Founder Decision Register, Governance Requirement Index, and Requirement Traceability Matrix exact files are not mounted.</w:t>
            </w:r>
          </w:p>
        </w:tc>
      </w:tr>
      <w:tr>
        <w:tc>
          <w:tcPr>
            <w:tcW w:type="dxa" w:w="3360"/>
          </w:tcPr>
          <w:p>
            <w:r>
              <w:t>3</w:t>
            </w:r>
          </w:p>
        </w:tc>
        <w:tc>
          <w:tcPr>
            <w:tcW w:type="dxa" w:w="3360"/>
          </w:tcPr>
          <w:p>
            <w:r>
              <w:t>RF31 final decision source absent</w:t>
            </w:r>
          </w:p>
        </w:tc>
        <w:tc>
          <w:tcPr>
            <w:tcW w:type="dxa" w:w="3360"/>
          </w:tcPr>
          <w:p>
            <w:r>
              <w:t>Only a pending founder-review ledger was located. C1 must recover the completed FD01-FD30 source or immutable checksum references.</w:t>
            </w:r>
          </w:p>
        </w:tc>
      </w:tr>
      <w:tr>
        <w:tc>
          <w:tcPr>
            <w:tcW w:type="dxa" w:w="3360"/>
          </w:tcPr>
          <w:p>
            <w:r>
              <w:t>4</w:t>
            </w:r>
          </w:p>
        </w:tc>
        <w:tc>
          <w:tcPr>
            <w:tcW w:type="dxa" w:w="3360"/>
          </w:tcPr>
          <w:p>
            <w:r>
              <w:t>Dedicated safeguarding canon absent</w:t>
            </w:r>
          </w:p>
        </w:tc>
        <w:tc>
          <w:tcPr>
            <w:tcW w:type="dxa" w:w="3360"/>
          </w:tcPr>
          <w:p>
            <w:r>
              <w:t>Drafting is authorized under C2; adjacent canons may not be treated as the final owner.</w:t>
            </w:r>
          </w:p>
        </w:tc>
      </w:tr>
      <w:tr>
        <w:tc>
          <w:tcPr>
            <w:tcW w:type="dxa" w:w="3360"/>
          </w:tcPr>
          <w:p>
            <w:r>
              <w:t>5</w:t>
            </w:r>
          </w:p>
        </w:tc>
        <w:tc>
          <w:tcPr>
            <w:tcW w:type="dxa" w:w="3360"/>
          </w:tcPr>
          <w:p>
            <w:r>
              <w:t>Dedicated equine-health canon absent</w:t>
            </w:r>
          </w:p>
        </w:tc>
        <w:tc>
          <w:tcPr>
            <w:tcW w:type="dxa" w:w="3360"/>
          </w:tcPr>
          <w:p>
            <w:r>
              <w:t>Drafting is authorized under C3; medical and welfare ownership remains a pre-adoption blocker.</w:t>
            </w:r>
          </w:p>
        </w:tc>
      </w:tr>
      <w:tr>
        <w:tc>
          <w:tcPr>
            <w:tcW w:type="dxa" w:w="3360"/>
          </w:tcPr>
          <w:p>
            <w:r>
              <w:t>6</w:t>
            </w:r>
          </w:p>
        </w:tc>
        <w:tc>
          <w:tcPr>
            <w:tcW w:type="dxa" w:w="3360"/>
          </w:tcPr>
          <w:p>
            <w:r>
              <w:t>Lifecycle packages incomplete</w:t>
            </w:r>
          </w:p>
        </w:tc>
        <w:tc>
          <w:tcPr>
            <w:tcW w:type="dxa" w:w="3360"/>
          </w:tcPr>
          <w:p>
            <w:r>
              <w:t>Several reported adopted or locked canons lack exact source, adoption record, lock record, and checksum in this workspace.</w:t>
            </w:r>
          </w:p>
        </w:tc>
      </w:tr>
      <w:tr>
        <w:tc>
          <w:tcPr>
            <w:tcW w:type="dxa" w:w="3360"/>
          </w:tcPr>
          <w:p>
            <w:r>
              <w:t>7</w:t>
            </w:r>
          </w:p>
        </w:tc>
        <w:tc>
          <w:tcPr>
            <w:tcW w:type="dxa" w:w="3360"/>
          </w:tcPr>
          <w:p>
            <w:r>
              <w:t>Duplicate/presentation editions unresolved</w:t>
            </w:r>
          </w:p>
        </w:tc>
        <w:tc>
          <w:tcPr>
            <w:tcW w:type="dxa" w:w="3360"/>
          </w:tcPr>
          <w:p>
            <w:r>
              <w:t>Canonical source and derived publication copies require repository-lineage and checksum comparison.</w:t>
            </w:r>
          </w:p>
        </w:tc>
      </w:tr>
    </w:tbl>
    <w:p>
      <w:pPr>
        <w:pStyle w:val="Heading1"/>
      </w:pPr>
      <w:r>
        <w:t>6. Family-Level Reconciliation Snapshot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8"/>
          </w:tcPr>
          <w:p>
            <w:r>
              <w:rPr>
                <w:b/>
                <w:color w:val="FFFFFF"/>
              </w:rPr>
              <w:t>ID</w:t>
            </w:r>
          </w:p>
        </w:tc>
        <w:tc>
          <w:tcPr>
            <w:tcW w:type="dxa" w:w="2016"/>
            <w:shd w:fill="1F4E78"/>
          </w:tcPr>
          <w:p>
            <w:r>
              <w:rPr>
                <w:b/>
                <w:color w:val="FFFFFF"/>
              </w:rPr>
              <w:t>Family</w:t>
            </w:r>
          </w:p>
        </w:tc>
        <w:tc>
          <w:tcPr>
            <w:tcW w:type="dxa" w:w="2016"/>
            <w:shd w:fill="1F4E78"/>
          </w:tcPr>
          <w:p>
            <w:r>
              <w:rPr>
                <w:b/>
                <w:color w:val="FFFFFF"/>
              </w:rPr>
              <w:t>Version</w:t>
            </w:r>
          </w:p>
        </w:tc>
        <w:tc>
          <w:tcPr>
            <w:tcW w:type="dxa" w:w="2016"/>
            <w:shd w:fill="1F4E78"/>
          </w:tcPr>
          <w:p>
            <w:r>
              <w:rPr>
                <w:b/>
                <w:color w:val="FFFFFF"/>
              </w:rPr>
              <w:t>Source Class</w:t>
            </w:r>
          </w:p>
        </w:tc>
        <w:tc>
          <w:tcPr>
            <w:tcW w:type="dxa" w:w="2016"/>
            <w:shd w:fill="1F4E78"/>
          </w:tcPr>
          <w:p>
            <w:r>
              <w:rPr>
                <w:b/>
                <w:color w:val="FFFFFF"/>
              </w:rPr>
              <w:t>Lifecycle / Blocker</w:t>
            </w:r>
          </w:p>
        </w:tc>
      </w:tr>
      <w:tr>
        <w:tc>
          <w:tcPr>
            <w:tcW w:type="dxa" w:w="2016"/>
          </w:tcPr>
          <w:p>
            <w:r>
              <w:t>C0-004</w:t>
            </w:r>
          </w:p>
        </w:tc>
        <w:tc>
          <w:tcPr>
            <w:tcW w:type="dxa" w:w="2016"/>
          </w:tcPr>
          <w:p>
            <w:r>
              <w:t>Master Product Vision</w:t>
            </w:r>
          </w:p>
        </w:tc>
        <w:tc>
          <w:tcPr>
            <w:tcW w:type="dxa" w:w="2016"/>
          </w:tcPr>
          <w:p>
            <w:r>
              <w:t>V2.1</w:t>
            </w:r>
          </w:p>
        </w:tc>
        <w:tc>
          <w:tcPr>
            <w:tcW w:type="dxa" w:w="2016"/>
          </w:tcPr>
          <w:p>
            <w:r>
              <w:t>VERIFIED_WORKSPACE_SOURCE</w:t>
            </w:r>
          </w:p>
        </w:tc>
        <w:tc>
          <w:tcPr>
            <w:tcW w:type="dxa" w:w="2016"/>
          </w:tcPr>
          <w:p>
            <w:r>
              <w:t>FOUNDATIONAL_FOUNDER_APPROVED; UE-02 REPOSITORY LIFECYCLE EVIDENCE ABSENT</w:t>
            </w:r>
          </w:p>
        </w:tc>
      </w:tr>
      <w:tr>
        <w:tc>
          <w:tcPr>
            <w:tcW w:type="dxa" w:w="2016"/>
          </w:tcPr>
          <w:p>
            <w:r>
              <w:t>C0-005</w:t>
            </w:r>
          </w:p>
        </w:tc>
        <w:tc>
          <w:tcPr>
            <w:tcW w:type="dxa" w:w="2016"/>
          </w:tcPr>
          <w:p>
            <w:r>
              <w:t>Master Ecosystem Model</w:t>
            </w:r>
          </w:p>
        </w:tc>
        <w:tc>
          <w:tcPr>
            <w:tcW w:type="dxa" w:w="2016"/>
          </w:tcPr>
          <w:p>
            <w:r>
              <w:t>V2.1</w:t>
            </w:r>
          </w:p>
        </w:tc>
        <w:tc>
          <w:tcPr>
            <w:tcW w:type="dxa" w:w="2016"/>
          </w:tcPr>
          <w:p>
            <w:r>
              <w:t>VERIFIED_WORKSPACE_SOURCE</w:t>
            </w:r>
          </w:p>
        </w:tc>
        <w:tc>
          <w:tcPr>
            <w:tcW w:type="dxa" w:w="2016"/>
          </w:tcPr>
          <w:p>
            <w:r>
              <w:t>FOUNDATIONAL_FOUNDER_APPROVED; UE-02 REPOSITORY LIFECYCLE EVIDENCE ABSENT</w:t>
            </w:r>
          </w:p>
        </w:tc>
      </w:tr>
      <w:tr>
        <w:tc>
          <w:tcPr>
            <w:tcW w:type="dxa" w:w="2016"/>
          </w:tcPr>
          <w:p>
            <w:r>
              <w:t>C0-012</w:t>
            </w:r>
          </w:p>
        </w:tc>
        <w:tc>
          <w:tcPr>
            <w:tcW w:type="dxa" w:w="2016"/>
          </w:tcPr>
          <w:p>
            <w:r>
              <w:t>Master Horse Lifecycle and Passport Model</w:t>
            </w:r>
          </w:p>
        </w:tc>
        <w:tc>
          <w:tcPr>
            <w:tcW w:type="dxa" w:w="2016"/>
          </w:tcPr>
          <w:p>
            <w:r>
              <w:t>V3.1</w:t>
            </w:r>
          </w:p>
        </w:tc>
        <w:tc>
          <w:tcPr>
            <w:tcW w:type="dxa" w:w="2016"/>
          </w:tcPr>
          <w:p>
            <w:r>
              <w:t>VERIFIED_WORKSPACE_SOURCE</w:t>
            </w:r>
          </w:p>
        </w:tc>
        <w:tc>
          <w:tcPr>
            <w:tcW w:type="dxa" w:w="2016"/>
          </w:tcPr>
          <w:p>
            <w:r>
              <w:t>FOUNDATIONAL_FOUNDER_APPROVED; UE-02 REPOSITORY LIFECYCLE EVIDENCE ABSENT</w:t>
            </w:r>
          </w:p>
        </w:tc>
      </w:tr>
      <w:tr>
        <w:tc>
          <w:tcPr>
            <w:tcW w:type="dxa" w:w="2016"/>
          </w:tcPr>
          <w:p>
            <w:r>
              <w:t>C0-015</w:t>
            </w:r>
          </w:p>
        </w:tc>
        <w:tc>
          <w:tcPr>
            <w:tcW w:type="dxa" w:w="2016"/>
          </w:tcPr>
          <w:p>
            <w:r>
              <w:t>Master Barn Lifecycle and Operations Canon</w:t>
            </w:r>
          </w:p>
        </w:tc>
        <w:tc>
          <w:tcPr>
            <w:tcW w:type="dxa" w:w="2016"/>
          </w:tcPr>
          <w:p>
            <w:r>
              <w:t>V3.1</w:t>
            </w:r>
          </w:p>
        </w:tc>
        <w:tc>
          <w:tcPr>
            <w:tcW w:type="dxa" w:w="2016"/>
          </w:tcPr>
          <w:p>
            <w:r>
              <w:t>VERIFIED_WORKSPACE_SOURCE</w:t>
            </w:r>
          </w:p>
        </w:tc>
        <w:tc>
          <w:tcPr>
            <w:tcW w:type="dxa" w:w="2016"/>
          </w:tcPr>
          <w:p>
            <w:r>
              <w:t>FOUNDATIONAL_FOUNDER_APPROVED; UE-02 REPOSITORY LIFECYCLE EVIDENCE ABSENT</w:t>
            </w:r>
          </w:p>
        </w:tc>
      </w:tr>
      <w:tr>
        <w:tc>
          <w:tcPr>
            <w:tcW w:type="dxa" w:w="2016"/>
          </w:tcPr>
          <w:p>
            <w:r>
              <w:t>C0-017</w:t>
            </w:r>
          </w:p>
        </w:tc>
        <w:tc>
          <w:tcPr>
            <w:tcW w:type="dxa" w:w="2016"/>
          </w:tcPr>
          <w:p>
            <w:r>
              <w:t>Master Identity, Account, and Actor Model</w:t>
            </w:r>
          </w:p>
        </w:tc>
        <w:tc>
          <w:tcPr>
            <w:tcW w:type="dxa" w:w="2016"/>
          </w:tcPr>
          <w:p>
            <w:r>
              <w:t>V2.0</w:t>
            </w:r>
          </w:p>
        </w:tc>
        <w:tc>
          <w:tcPr>
            <w:tcW w:type="dxa" w:w="2016"/>
          </w:tcPr>
          <w:p>
            <w:r>
              <w:t>LIFECYCLE_EVIDENCE_ONLY</w:t>
            </w:r>
          </w:p>
        </w:tc>
        <w:tc>
          <w:tcPr>
            <w:tcW w:type="dxa" w:w="2016"/>
          </w:tcPr>
          <w:p>
            <w:r>
              <w:t>ADOPTED_LOCKED_REPOSITORY_EVIDENCE_REQUIRED; UE-01 EXACT SOURCE ABSENT; UE-03 LOCK CHECKSUM ABSENT</w:t>
            </w:r>
          </w:p>
        </w:tc>
      </w:tr>
      <w:tr>
        <w:tc>
          <w:tcPr>
            <w:tcW w:type="dxa" w:w="2016"/>
          </w:tcPr>
          <w:p>
            <w:r>
              <w:t>C0-018</w:t>
            </w:r>
          </w:p>
        </w:tc>
        <w:tc>
          <w:tcPr>
            <w:tcW w:type="dxa" w:w="2016"/>
          </w:tcPr>
          <w:p>
            <w:r>
              <w:t>Master Relationship Model</w:t>
            </w:r>
          </w:p>
        </w:tc>
        <w:tc>
          <w:tcPr>
            <w:tcW w:type="dxa" w:w="2016"/>
          </w:tcPr>
          <w:p>
            <w:r>
              <w:t>V2.0</w:t>
            </w:r>
          </w:p>
        </w:tc>
        <w:tc>
          <w:tcPr>
            <w:tcW w:type="dxa" w:w="2016"/>
          </w:tcPr>
          <w:p>
            <w:r>
              <w:t>LIFECYCLE_EVIDENCE_ONLY</w:t>
            </w:r>
          </w:p>
        </w:tc>
        <w:tc>
          <w:tcPr>
            <w:tcW w:type="dxa" w:w="2016"/>
          </w:tcPr>
          <w:p>
            <w:r>
              <w:t>ADOPTED_LOCKED_REPOSITORY_EVIDENCE_REQUIRED; UE-01 EXACT SOURCE ABSENT; UE-03 LOCK CHECKSUM ABSENT</w:t>
            </w:r>
          </w:p>
        </w:tc>
      </w:tr>
      <w:tr>
        <w:tc>
          <w:tcPr>
            <w:tcW w:type="dxa" w:w="2016"/>
          </w:tcPr>
          <w:p>
            <w:r>
              <w:t>C0-019</w:t>
            </w:r>
          </w:p>
        </w:tc>
        <w:tc>
          <w:tcPr>
            <w:tcW w:type="dxa" w:w="2016"/>
          </w:tcPr>
          <w:p>
            <w:r>
              <w:t>Master Agreement, Consent, and Authorization Model</w:t>
            </w:r>
          </w:p>
        </w:tc>
        <w:tc>
          <w:tcPr>
            <w:tcW w:type="dxa" w:w="2016"/>
          </w:tcPr>
          <w:p>
            <w:r>
              <w:t>V2.1</w:t>
            </w:r>
          </w:p>
        </w:tc>
        <w:tc>
          <w:tcPr>
            <w:tcW w:type="dxa" w:w="2016"/>
          </w:tcPr>
          <w:p>
            <w:r>
              <w:t>VERIFIED_PACKAGE_SOURCE</w:t>
            </w:r>
          </w:p>
        </w:tc>
        <w:tc>
          <w:tcPr>
            <w:tcW w:type="dxa" w:w="2016"/>
          </w:tcPr>
          <w:p>
            <w:r>
              <w:t>FOUNDER_ACCEPTED_CONTROLLED_ADOPTION_AND_LOCK_PENDING; UE-02 REPOSITORY LIFECYCLE EVIDENCE ABSENT</w:t>
            </w:r>
          </w:p>
        </w:tc>
      </w:tr>
      <w:tr>
        <w:tc>
          <w:tcPr>
            <w:tcW w:type="dxa" w:w="2016"/>
          </w:tcPr>
          <w:p>
            <w:r>
              <w:t>C0-020</w:t>
            </w:r>
          </w:p>
        </w:tc>
        <w:tc>
          <w:tcPr>
            <w:tcW w:type="dxa" w:w="2016"/>
          </w:tcPr>
          <w:p>
            <w:r>
              <w:t>Master Minor, Guardianship, Safeguarding, and Protected Participant Model</w:t>
            </w:r>
          </w:p>
        </w:tc>
        <w:tc>
          <w:tcPr>
            <w:tcW w:type="dxa" w:w="2016"/>
          </w:tcPr>
          <w:p>
            <w:r>
              <w:t>NOT YET DRAFTED</w:t>
            </w:r>
          </w:p>
        </w:tc>
        <w:tc>
          <w:tcPr>
            <w:tcW w:type="dxa" w:w="2016"/>
          </w:tcPr>
          <w:p>
            <w:r>
              <w:t>FOUNDER_DRAFT_AUTHORIZATION</w:t>
            </w:r>
          </w:p>
        </w:tc>
        <w:tc>
          <w:tcPr>
            <w:tcW w:type="dxa" w:w="2016"/>
          </w:tcPr>
          <w:p>
            <w:r>
              <w:t>AUTHORIZED_FOR_CONTROLLED_DRAFTING; UE-06 DEDICATED CANON ABSENT</w:t>
            </w:r>
          </w:p>
        </w:tc>
      </w:tr>
      <w:tr>
        <w:tc>
          <w:tcPr>
            <w:tcW w:type="dxa" w:w="2016"/>
          </w:tcPr>
          <w:p>
            <w:r>
              <w:t>C0-022</w:t>
            </w:r>
          </w:p>
        </w:tc>
        <w:tc>
          <w:tcPr>
            <w:tcW w:type="dxa" w:w="2016"/>
          </w:tcPr>
          <w:p>
            <w:r>
              <w:t>Master Permission and Access-Control Model</w:t>
            </w:r>
          </w:p>
        </w:tc>
        <w:tc>
          <w:tcPr>
            <w:tcW w:type="dxa" w:w="2016"/>
          </w:tcPr>
          <w:p>
            <w:r>
              <w:t>V1.1</w:t>
            </w:r>
          </w:p>
        </w:tc>
        <w:tc>
          <w:tcPr>
            <w:tcW w:type="dxa" w:w="2016"/>
          </w:tcPr>
          <w:p>
            <w:r>
              <w:t>VERIFIED_PACKAGE_SOURCE</w:t>
            </w:r>
          </w:p>
        </w:tc>
        <w:tc>
          <w:tcPr>
            <w:tcW w:type="dxa" w:w="2016"/>
          </w:tcPr>
          <w:p>
            <w:r>
              <w:t>FOUNDER_ACCEPTED_CONTROLLED_ADOPTION_AND_LOCK_PENDING; UE-02 REPOSITORY LIFECYCLE EVIDENCE ABSENT</w:t>
            </w:r>
          </w:p>
        </w:tc>
      </w:tr>
      <w:tr>
        <w:tc>
          <w:tcPr>
            <w:tcW w:type="dxa" w:w="2016"/>
          </w:tcPr>
          <w:p>
            <w:r>
              <w:t>C0-024</w:t>
            </w:r>
          </w:p>
        </w:tc>
        <w:tc>
          <w:tcPr>
            <w:tcW w:type="dxa" w:w="2016"/>
          </w:tcPr>
          <w:p>
            <w:r>
              <w:t>Master Security and Trust Model</w:t>
            </w:r>
          </w:p>
        </w:tc>
        <w:tc>
          <w:tcPr>
            <w:tcW w:type="dxa" w:w="2016"/>
          </w:tcPr>
          <w:p>
            <w:r>
              <w:t>V1.1</w:t>
            </w:r>
          </w:p>
        </w:tc>
        <w:tc>
          <w:tcPr>
            <w:tcW w:type="dxa" w:w="2016"/>
          </w:tcPr>
          <w:p>
            <w:r>
              <w:t>VERIFIED_PACKAGE_SOURCE</w:t>
            </w:r>
          </w:p>
        </w:tc>
        <w:tc>
          <w:tcPr>
            <w:tcW w:type="dxa" w:w="2016"/>
          </w:tcPr>
          <w:p>
            <w:r>
              <w:t>FOUNDER_ACCEPTED_CONTROLLED_ADOPTION_AND_LOCK_PENDING; UE-02 REPOSITORY LIFECYCLE EVIDENCE ABSENT</w:t>
            </w:r>
          </w:p>
        </w:tc>
      </w:tr>
      <w:tr>
        <w:tc>
          <w:tcPr>
            <w:tcW w:type="dxa" w:w="2016"/>
          </w:tcPr>
          <w:p>
            <w:r>
              <w:t>C0-025</w:t>
            </w:r>
          </w:p>
        </w:tc>
        <w:tc>
          <w:tcPr>
            <w:tcW w:type="dxa" w:w="2016"/>
          </w:tcPr>
          <w:p>
            <w:r>
              <w:t>Master Data Protection, Encryption, and Key Management Model</w:t>
            </w:r>
          </w:p>
        </w:tc>
        <w:tc>
          <w:tcPr>
            <w:tcW w:type="dxa" w:w="2016"/>
          </w:tcPr>
          <w:p>
            <w:r>
              <w:t>V1.0 EXCEPTION</w:t>
            </w:r>
          </w:p>
        </w:tc>
        <w:tc>
          <w:tcPr>
            <w:tcW w:type="dxa" w:w="2016"/>
          </w:tcPr>
          <w:p>
            <w:r>
              <w:t>VERIFIED_EXCEPTION_PACKAGE_SOURCE</w:t>
            </w:r>
          </w:p>
        </w:tc>
        <w:tc>
          <w:tcPr>
            <w:tcW w:type="dxa" w:w="2016"/>
          </w:tcPr>
          <w:p>
            <w:r>
              <w:t>FOUNDER_ACCEPTED_EXCEPTION_CONTROLLED_ADOPTION_LOCK_PENDING; UE-02 REPOSITORY LIFECYCLE EVIDENCE ABSENT</w:t>
            </w:r>
          </w:p>
        </w:tc>
      </w:tr>
      <w:tr>
        <w:tc>
          <w:tcPr>
            <w:tcW w:type="dxa" w:w="2016"/>
          </w:tcPr>
          <w:p>
            <w:r>
              <w:t>C0-030</w:t>
            </w:r>
          </w:p>
        </w:tc>
        <w:tc>
          <w:tcPr>
            <w:tcW w:type="dxa" w:w="2016"/>
          </w:tcPr>
          <w:p>
            <w:r>
              <w:t>Master Security Incident Response and Disclosure Model</w:t>
            </w:r>
          </w:p>
        </w:tc>
        <w:tc>
          <w:tcPr>
            <w:tcW w:type="dxa" w:w="2016"/>
          </w:tcPr>
          <w:p>
            <w:r>
              <w:t>V1.0 EXCEPTION</w:t>
            </w:r>
          </w:p>
        </w:tc>
        <w:tc>
          <w:tcPr>
            <w:tcW w:type="dxa" w:w="2016"/>
          </w:tcPr>
          <w:p>
            <w:r>
              <w:t>VERIFIED_EXCEPTION_PACKAGE_SOURCE</w:t>
            </w:r>
          </w:p>
        </w:tc>
        <w:tc>
          <w:tcPr>
            <w:tcW w:type="dxa" w:w="2016"/>
          </w:tcPr>
          <w:p>
            <w:r>
              <w:t>FOUNDER_ACCEPTED_EXCEPTION_CONTROLLED_ADOPTION_LOCK_PENDING; UE-02 REPOSITORY LIFECYCLE EVIDENCE ABSENT</w:t>
            </w:r>
          </w:p>
        </w:tc>
      </w:tr>
      <w:tr>
        <w:tc>
          <w:tcPr>
            <w:tcW w:type="dxa" w:w="2016"/>
          </w:tcPr>
          <w:p>
            <w:r>
              <w:t>C0-031</w:t>
            </w:r>
          </w:p>
        </w:tc>
        <w:tc>
          <w:tcPr>
            <w:tcW w:type="dxa" w:w="2016"/>
          </w:tcPr>
          <w:p>
            <w:r>
              <w:t>Master Platform Resilience, Backup, and Recovery Operational Model</w:t>
            </w:r>
          </w:p>
        </w:tc>
        <w:tc>
          <w:tcPr>
            <w:tcW w:type="dxa" w:w="2016"/>
          </w:tcPr>
          <w:p>
            <w:r>
              <w:t>V1.0 EXCEPTION</w:t>
            </w:r>
          </w:p>
        </w:tc>
        <w:tc>
          <w:tcPr>
            <w:tcW w:type="dxa" w:w="2016"/>
          </w:tcPr>
          <w:p>
            <w:r>
              <w:t>VERIFIED_EXCEPTION_PACKAGE_SOURCE</w:t>
            </w:r>
          </w:p>
        </w:tc>
        <w:tc>
          <w:tcPr>
            <w:tcW w:type="dxa" w:w="2016"/>
          </w:tcPr>
          <w:p>
            <w:r>
              <w:t>FOUNDER_ACCEPTED_EXCEPTION_CONTROLLED_ADOPTION_LOCK_PENDING; UE-02 REPOSITORY LIFECYCLE EVIDENCE ABSENT</w:t>
            </w:r>
          </w:p>
        </w:tc>
      </w:tr>
      <w:tr>
        <w:tc>
          <w:tcPr>
            <w:tcW w:type="dxa" w:w="2016"/>
          </w:tcPr>
          <w:p>
            <w:r>
              <w:t>C0-032</w:t>
            </w:r>
          </w:p>
        </w:tc>
        <w:tc>
          <w:tcPr>
            <w:tcW w:type="dxa" w:w="2016"/>
          </w:tcPr>
          <w:p>
            <w:r>
              <w:t>Master Media, Files, and Digital Asset Governance Model</w:t>
            </w:r>
          </w:p>
        </w:tc>
        <w:tc>
          <w:tcPr>
            <w:tcW w:type="dxa" w:w="2016"/>
          </w:tcPr>
          <w:p>
            <w:r>
              <w:t>V2.1</w:t>
            </w:r>
          </w:p>
        </w:tc>
        <w:tc>
          <w:tcPr>
            <w:tcW w:type="dxa" w:w="2016"/>
          </w:tcPr>
          <w:p>
            <w:r>
              <w:t>VERIFIED_PACKAGE_SOURCE</w:t>
            </w:r>
          </w:p>
        </w:tc>
        <w:tc>
          <w:tcPr>
            <w:tcW w:type="dxa" w:w="2016"/>
          </w:tcPr>
          <w:p>
            <w:r>
              <w:t>FOUNDER_ACCEPTED_CONTROLLED_ADOPTION_AND_LOCK_PENDING; UE-02 REPOSITORY LIFECYCLE EVIDENCE ABSENT</w:t>
            </w:r>
          </w:p>
        </w:tc>
      </w:tr>
      <w:tr>
        <w:tc>
          <w:tcPr>
            <w:tcW w:type="dxa" w:w="2016"/>
          </w:tcPr>
          <w:p>
            <w:r>
              <w:t>C0-034</w:t>
            </w:r>
          </w:p>
        </w:tc>
        <w:tc>
          <w:tcPr>
            <w:tcW w:type="dxa" w:w="2016"/>
          </w:tcPr>
          <w:p>
            <w:r>
              <w:t>Master AI Governance and Decision Boundary Model</w:t>
            </w:r>
          </w:p>
        </w:tc>
        <w:tc>
          <w:tcPr>
            <w:tcW w:type="dxa" w:w="2016"/>
          </w:tcPr>
          <w:p>
            <w:r>
              <w:t>V2.0</w:t>
            </w:r>
          </w:p>
        </w:tc>
        <w:tc>
          <w:tcPr>
            <w:tcW w:type="dxa" w:w="2016"/>
          </w:tcPr>
          <w:p>
            <w:r>
              <w:t>LOCATED_FILE_LIBRARY_SOURCE</w:t>
            </w:r>
          </w:p>
        </w:tc>
        <w:tc>
          <w:tcPr>
            <w:tcW w:type="dxa" w:w="2016"/>
          </w:tcPr>
          <w:p>
            <w:r>
              <w:t>FOUNDER_ACCEPTED_CONTROLLED_ADOPTION_AND_LOCK_PENDING; UE-03 CHECKSUM AND REPOSITORY PATH ABSENT</w:t>
            </w:r>
          </w:p>
        </w:tc>
      </w:tr>
      <w:tr>
        <w:tc>
          <w:tcPr>
            <w:tcW w:type="dxa" w:w="2016"/>
          </w:tcPr>
          <w:p>
            <w:r>
              <w:t>C0-035</w:t>
            </w:r>
          </w:p>
        </w:tc>
        <w:tc>
          <w:tcPr>
            <w:tcW w:type="dxa" w:w="2016"/>
          </w:tcPr>
          <w:p>
            <w:r>
              <w:t>Master Reporting, Analytics, and Business Intelligence Model</w:t>
            </w:r>
          </w:p>
        </w:tc>
        <w:tc>
          <w:tcPr>
            <w:tcW w:type="dxa" w:w="2016"/>
          </w:tcPr>
          <w:p>
            <w:r>
              <w:t>V2.0</w:t>
            </w:r>
          </w:p>
        </w:tc>
        <w:tc>
          <w:tcPr>
            <w:tcW w:type="dxa" w:w="2016"/>
          </w:tcPr>
          <w:p>
            <w:r>
              <w:t>LOCATED_FILE_LIBRARY_SOURCE</w:t>
            </w:r>
          </w:p>
        </w:tc>
        <w:tc>
          <w:tcPr>
            <w:tcW w:type="dxa" w:w="2016"/>
          </w:tcPr>
          <w:p>
            <w:r>
              <w:t>FOUNDER_APPROVED_CONTROLLED_ADOPTION_PENDING; UE-03 CHECKSUM AND REPOSITORY PATH ABSENT</w:t>
            </w:r>
          </w:p>
        </w:tc>
      </w:tr>
      <w:tr>
        <w:tc>
          <w:tcPr>
            <w:tcW w:type="dxa" w:w="2016"/>
          </w:tcPr>
          <w:p>
            <w:r>
              <w:t>C0-036</w:t>
            </w:r>
          </w:p>
        </w:tc>
        <w:tc>
          <w:tcPr>
            <w:tcW w:type="dxa" w:w="2016"/>
          </w:tcPr>
          <w:p>
            <w:r>
              <w:t>Master Financial Truth and Responsibility Model</w:t>
            </w:r>
          </w:p>
        </w:tc>
        <w:tc>
          <w:tcPr>
            <w:tcW w:type="dxa" w:w="2016"/>
          </w:tcPr>
          <w:p>
            <w:r>
              <w:t>V2.1</w:t>
            </w:r>
          </w:p>
        </w:tc>
        <w:tc>
          <w:tcPr>
            <w:tcW w:type="dxa" w:w="2016"/>
          </w:tcPr>
          <w:p>
            <w:r>
              <w:t>LIFECYCLE_EVIDENCE_ONLY</w:t>
            </w:r>
          </w:p>
        </w:tc>
        <w:tc>
          <w:tcPr>
            <w:tcW w:type="dxa" w:w="2016"/>
          </w:tcPr>
          <w:p>
            <w:r>
              <w:t>FOUNDER_APPROVED_ADOPTION_LOCK_DIRECTIVE_REPOSITORY_LOCK_UNVERIFIED; UE-01 EXACT SOURCE ABSENT; UE-03 TERMINAL LOCK CHECKSUM ABSENT</w:t>
            </w:r>
          </w:p>
        </w:tc>
      </w:tr>
      <w:tr>
        <w:tc>
          <w:tcPr>
            <w:tcW w:type="dxa" w:w="2016"/>
          </w:tcPr>
          <w:p>
            <w:r>
              <w:t>C0-037</w:t>
            </w:r>
          </w:p>
        </w:tc>
        <w:tc>
          <w:tcPr>
            <w:tcW w:type="dxa" w:w="2016"/>
          </w:tcPr>
          <w:p>
            <w:r>
              <w:t>Master Equine Health, Welfare, Medical Record, and Clinical Support Model</w:t>
            </w:r>
          </w:p>
        </w:tc>
        <w:tc>
          <w:tcPr>
            <w:tcW w:type="dxa" w:w="2016"/>
          </w:tcPr>
          <w:p>
            <w:r>
              <w:t>NOT YET DRAFTED</w:t>
            </w:r>
          </w:p>
        </w:tc>
        <w:tc>
          <w:tcPr>
            <w:tcW w:type="dxa" w:w="2016"/>
          </w:tcPr>
          <w:p>
            <w:r>
              <w:t>FOUNDER_DRAFT_AUTHORIZATION</w:t>
            </w:r>
          </w:p>
        </w:tc>
        <w:tc>
          <w:tcPr>
            <w:tcW w:type="dxa" w:w="2016"/>
          </w:tcPr>
          <w:p>
            <w:r>
              <w:t>AUTHORIZED_FOR_CONTROLLED_DRAFTING; UE-06 DEDICATED CANON ABSENT</w:t>
            </w:r>
          </w:p>
        </w:tc>
      </w:tr>
      <w:tr>
        <w:tc>
          <w:tcPr>
            <w:tcW w:type="dxa" w:w="2016"/>
          </w:tcPr>
          <w:p>
            <w:r>
              <w:t>C0-038</w:t>
            </w:r>
          </w:p>
        </w:tc>
        <w:tc>
          <w:tcPr>
            <w:tcW w:type="dxa" w:w="2016"/>
          </w:tcPr>
          <w:p>
            <w:r>
              <w:t>Master External Architecture and Adapter Model</w:t>
            </w:r>
          </w:p>
        </w:tc>
        <w:tc>
          <w:tcPr>
            <w:tcW w:type="dxa" w:w="2016"/>
          </w:tcPr>
          <w:p>
            <w:r>
              <w:t>V2.1</w:t>
            </w:r>
          </w:p>
        </w:tc>
        <w:tc>
          <w:tcPr>
            <w:tcW w:type="dxa" w:w="2016"/>
          </w:tcPr>
          <w:p>
            <w:r>
              <w:t>VERIFIED_PACKAGE_SOURCE_WITH_PREDECESSOR_LIFECYCLE</w:t>
            </w:r>
          </w:p>
        </w:tc>
        <w:tc>
          <w:tcPr>
            <w:tcW w:type="dxa" w:w="2016"/>
          </w:tcPr>
          <w:p>
            <w:r>
              <w:t>FOUNDER_ACCEPTED_SUCCESSOR_ADOPTION_LOCK_PENDING; UE-02 SUCCESSOR ADOPTION/LOCK EVIDENCE ABSENT</w:t>
            </w:r>
          </w:p>
        </w:tc>
      </w:tr>
      <w:tr>
        <w:tc>
          <w:tcPr>
            <w:tcW w:type="dxa" w:w="2016"/>
          </w:tcPr>
          <w:p>
            <w:r>
              <w:t>C0-039</w:t>
            </w:r>
          </w:p>
        </w:tc>
        <w:tc>
          <w:tcPr>
            <w:tcW w:type="dxa" w:w="2016"/>
          </w:tcPr>
          <w:p>
            <w:r>
              <w:t>Master Developer, Platform, and Integration Governance Model</w:t>
            </w:r>
          </w:p>
        </w:tc>
        <w:tc>
          <w:tcPr>
            <w:tcW w:type="dxa" w:w="2016"/>
          </w:tcPr>
          <w:p>
            <w:r>
              <w:t>V2.1</w:t>
            </w:r>
          </w:p>
        </w:tc>
        <w:tc>
          <w:tcPr>
            <w:tcW w:type="dxa" w:w="2016"/>
          </w:tcPr>
          <w:p>
            <w:r>
              <w:t>VERIFIED_PACKAGE_SOURCE</w:t>
            </w:r>
          </w:p>
        </w:tc>
        <w:tc>
          <w:tcPr>
            <w:tcW w:type="dxa" w:w="2016"/>
          </w:tcPr>
          <w:p>
            <w:r>
              <w:t>FOUNDER_ACCEPTED_CONTROLLED_ADOPTION_AND_LOCK_PENDING; UE-02 REPOSITORY LIFECYCLE EVIDENCE ABSENT</w:t>
            </w:r>
          </w:p>
        </w:tc>
      </w:tr>
      <w:tr>
        <w:tc>
          <w:tcPr>
            <w:tcW w:type="dxa" w:w="2016"/>
          </w:tcPr>
          <w:p>
            <w:r>
              <w:t>C0-040</w:t>
            </w:r>
          </w:p>
        </w:tc>
        <w:tc>
          <w:tcPr>
            <w:tcW w:type="dxa" w:w="2016"/>
          </w:tcPr>
          <w:p>
            <w:r>
              <w:t>Master Platform Extensibility and Plugin Governance Model</w:t>
            </w:r>
          </w:p>
        </w:tc>
        <w:tc>
          <w:tcPr>
            <w:tcW w:type="dxa" w:w="2016"/>
          </w:tcPr>
          <w:p>
            <w:r>
              <w:t>V2.1</w:t>
            </w:r>
          </w:p>
        </w:tc>
        <w:tc>
          <w:tcPr>
            <w:tcW w:type="dxa" w:w="2016"/>
          </w:tcPr>
          <w:p>
            <w:r>
              <w:t>VERIFIED_PACKAGE_SOURCE</w:t>
            </w:r>
          </w:p>
        </w:tc>
        <w:tc>
          <w:tcPr>
            <w:tcW w:type="dxa" w:w="2016"/>
          </w:tcPr>
          <w:p>
            <w:r>
              <w:t>FOUNDER_ACCEPTED_CONTROLLED_ADOPTION_AND_LOCK_PENDING; UE-02 REPOSITORY LIFECYCLE EVIDENCE ABSENT</w:t>
            </w:r>
          </w:p>
        </w:tc>
      </w:tr>
      <w:tr>
        <w:tc>
          <w:tcPr>
            <w:tcW w:type="dxa" w:w="2016"/>
          </w:tcPr>
          <w:p>
            <w:r>
              <w:t>C0-041</w:t>
            </w:r>
          </w:p>
        </w:tc>
        <w:tc>
          <w:tcPr>
            <w:tcW w:type="dxa" w:w="2016"/>
          </w:tcPr>
          <w:p>
            <w:r>
              <w:t>Master Vendor Security and Supply Chain Model</w:t>
            </w:r>
          </w:p>
        </w:tc>
        <w:tc>
          <w:tcPr>
            <w:tcW w:type="dxa" w:w="2016"/>
          </w:tcPr>
          <w:p>
            <w:r>
              <w:t>V2.0</w:t>
            </w:r>
          </w:p>
        </w:tc>
        <w:tc>
          <w:tcPr>
            <w:tcW w:type="dxa" w:w="2016"/>
          </w:tcPr>
          <w:p>
            <w:r>
              <w:t>LOCATED_FILE_LIBRARY_SOURCE</w:t>
            </w:r>
          </w:p>
        </w:tc>
        <w:tc>
          <w:tcPr>
            <w:tcW w:type="dxa" w:w="2016"/>
          </w:tcPr>
          <w:p>
            <w:r>
              <w:t>FOUNDER_ACCEPTED_CONTROLLED_ADOPTION_AND_LOCK_PENDING; UE-03 CHECKSUM AND REPOSITORY PATH ABSENT</w:t>
            </w:r>
          </w:p>
        </w:tc>
      </w:tr>
    </w:tbl>
    <w:p>
      <w:pPr>
        <w:pStyle w:val="Heading1"/>
      </w:pPr>
      <w:r>
        <w:t>7. C0 Completion Determination</w:t>
      </w:r>
    </w:p>
    <w:p>
      <w:r>
        <w:t>C0 is complete as the initial evidence-classification and source-register pass. It is not final repository reconciliation. The work product has converted unknowns into explicit evidence classes, generated SHA-256 values for exact mounted sources, preserved the Security V1.0 exception, and identified the exact evidence needed before adoption presentation.</w:t>
      </w:r>
    </w:p>
    <w:p>
      <w:r>
        <w:t>The next source action is to obtain one current repository snapshot containing the active docs/canon tree, the Canon Index, Founder Decision Register, adoption and lock records, completed RF31 decision package, and preservation/history directories.</w:t>
      </w:r>
    </w:p>
    <w:p>
      <w:pPr>
        <w:pStyle w:val="Heading1"/>
      </w:pPr>
      <w:r>
        <w:t>8. Authority Boundary</w:t>
      </w:r>
    </w:p>
    <w:p>
      <w:r>
        <w:t>This report and register do not authorize constitutional adoption, constitutional lock, implementation planning beyond governance requirements, application or infrastructure implementation, schema creation or mutation, data migration, permission expansion, provider activation, production access, runtime activation, public claims, production promotion, or public launch.</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EquineSync C0 Source Reconciliation V1.0 | Controlled Completion | No Implementation Authority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