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B5D6C"/>
          <w:sz w:val="22"/>
        </w:rPr>
        <w:t>EQUINESYNC</w:t>
      </w:r>
    </w:p>
    <w:p>
      <w:pPr>
        <w:pStyle w:val="Title"/>
        <w:jc w:val="center"/>
      </w:pPr>
      <w:r>
        <w:t>Founder Approval Record</w:t>
      </w:r>
    </w:p>
    <w:p>
      <w:pPr>
        <w:jc w:val="center"/>
      </w:pPr>
      <w:r>
        <w:rPr>
          <w:rFonts w:ascii="Aptos Display" w:hAnsi="Aptos Display"/>
          <w:b/>
          <w:color w:val="56636A"/>
          <w:sz w:val="26"/>
        </w:rPr>
        <w:t>CGP006-MAP-GAP-0005 Closure Criteria and Assurance Plan V1.1.0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73B4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Control Field</w:t>
            </w:r>
          </w:p>
        </w:tc>
        <w:tc>
          <w:tcPr>
            <w:tcW w:type="dxa" w:w="4939"/>
            <w:shd w:fill="173B4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939"/>
            <w:vAlign w:val="center"/>
            <w:shd w:fill="DCE6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45"/>
                <w:sz w:val="18"/>
              </w:rPr>
              <w:t>Record ID</w:t>
            </w:r>
          </w:p>
        </w:tc>
        <w:tc>
          <w:tcPr>
            <w:tcW w:type="dxa" w:w="4939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ES-FD-CGP006-MAP-GAP-0005-CLOSURE-PLAN-V1.1.0-2026-08-01</w:t>
            </w:r>
          </w:p>
        </w:tc>
      </w:tr>
      <w:tr>
        <w:tc>
          <w:tcPr>
            <w:tcW w:type="dxa" w:w="4939"/>
            <w:vAlign w:val="center"/>
            <w:shd w:fill="DCE6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45"/>
                <w:sz w:val="18"/>
              </w:rPr>
              <w:t>Founder</w:t>
            </w:r>
          </w:p>
        </w:tc>
        <w:tc>
          <w:tcPr>
            <w:tcW w:type="dxa" w:w="4939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Rian Ray</w:t>
            </w:r>
          </w:p>
        </w:tc>
      </w:tr>
      <w:tr>
        <w:tc>
          <w:tcPr>
            <w:tcW w:type="dxa" w:w="4939"/>
            <w:vAlign w:val="center"/>
            <w:shd w:fill="DCE6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45"/>
                <w:sz w:val="18"/>
              </w:rPr>
              <w:t>Approval timestamp</w:t>
            </w:r>
          </w:p>
        </w:tc>
        <w:tc>
          <w:tcPr>
            <w:tcW w:type="dxa" w:w="4939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2026-08-01T00:01:00-05:00</w:t>
            </w:r>
          </w:p>
        </w:tc>
      </w:tr>
      <w:tr>
        <w:tc>
          <w:tcPr>
            <w:tcW w:type="dxa" w:w="4939"/>
            <w:vAlign w:val="center"/>
            <w:shd w:fill="DCE6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45"/>
                <w:sz w:val="18"/>
              </w:rPr>
              <w:t>Execution statement</w:t>
            </w:r>
          </w:p>
        </w:tc>
        <w:tc>
          <w:tcPr>
            <w:tcW w:type="dxa" w:w="4939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Founder approves documents</w:t>
            </w:r>
          </w:p>
        </w:tc>
      </w:tr>
      <w:tr>
        <w:tc>
          <w:tcPr>
            <w:tcW w:type="dxa" w:w="4939"/>
            <w:vAlign w:val="center"/>
            <w:shd w:fill="DCE6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45"/>
                <w:sz w:val="18"/>
              </w:rPr>
              <w:t>Disposition</w:t>
            </w:r>
          </w:p>
        </w:tc>
        <w:tc>
          <w:tcPr>
            <w:tcW w:type="dxa" w:w="4939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FOUNDER_APPROVED_AS_SUBORDINATE_DOCUMENTARY_CLOSURE_CRITERIA_AND_ASSURANCE_PLAN_PENDING_PROTECTED_REPOSITORY_ACCESSION_AND_CUSTODY</w:t>
            </w:r>
          </w:p>
        </w:tc>
      </w:tr>
    </w:tbl>
    <w:p>
      <w:pPr>
        <w:pStyle w:val="Heading1"/>
      </w:pPr>
      <w:r>
        <w:t>1. Documents Approved</w:t>
      </w:r>
    </w:p>
    <w:p>
      <w:r>
        <w:t>The Founder approves the following exact documentary governance instruments for CGP006-MAP-GAP-0005:</w:t>
      </w:r>
    </w:p>
    <w:p>
      <w:pPr>
        <w:pStyle w:val="ListNumber"/>
      </w:pPr>
      <w:r>
        <w:t>CGP006_MAP_GAP_0005_SAAS_SUBSCRIPTION_FINANCIAL_PROVIDER_RUNTIME_EVIDENCE_CLOSURE_CRITERIA_AND_ASSURANCE_PLAN_V1_1_0_FOUNDER_APPROVED.md</w:t>
      </w:r>
    </w:p>
    <w:p>
      <w:pPr>
        <w:pStyle w:val="ListNumber"/>
      </w:pPr>
      <w:r>
        <w:t>CGP006_MAP_GAP_0005_SaaS_Subscription_Financial_Provider_Runtime_Evidence_Closure_Criteria_and_Assurance_Plan_V1_1_0_FOUNDER_APPROVED.docx</w:t>
      </w:r>
    </w:p>
    <w:p>
      <w:pPr>
        <w:pStyle w:val="Heading1"/>
      </w:pPr>
      <w:r>
        <w:t>2. Exact-Byte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73B4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3293"/>
            <w:shd w:fill="173B4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SHA-256</w:t>
            </w:r>
          </w:p>
        </w:tc>
        <w:tc>
          <w:tcPr>
            <w:tcW w:type="dxa" w:w="3293"/>
            <w:shd w:fill="173B4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Bytes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Candidate Markdown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 Mono" w:hAnsi="Aptos Mono"/>
                <w:sz w:val="15"/>
              </w:rPr>
              <w:t>1062cd6c2b9d7c6551dad08f138e10e785eadbf351f42c8540970a659b01dab7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46182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Candidate DOCX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 Mono" w:hAnsi="Aptos Mono"/>
                <w:sz w:val="15"/>
              </w:rPr>
              <w:t>5131d77bb3e485fed4f129669cae5391045c0df512cb9099d2492a1c46be71f1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61376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Founder-approved Markdown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 Mono" w:hAnsi="Aptos Mono"/>
                <w:sz w:val="15"/>
              </w:rPr>
              <w:t>3dd7774cf35fc160e95209e1c7844028937f62176cbb184cc229d91267fc1bb1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47636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Founder-approved DOCX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 Mono" w:hAnsi="Aptos Mono"/>
                <w:sz w:val="15"/>
              </w:rPr>
              <w:t>47233460c91e82a59b7bbe5a515d110438f71d690510db3897552e6c7e09f4d3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61742</w:t>
            </w:r>
          </w:p>
        </w:tc>
      </w:tr>
    </w:tbl>
    <w:p>
      <w:pPr>
        <w:pStyle w:val="Heading1"/>
      </w:pPr>
      <w:r>
        <w:t>3. Approved Determinations</w:t>
      </w:r>
    </w:p>
    <w:p>
      <w:pPr>
        <w:pStyle w:val="ListBullet"/>
      </w:pPr>
      <w:r>
        <w:t>V1.1.0 is approved as the subordinate documentary closure-criteria and assurance plan for CGP006-MAP-GAP-0005.</w:t>
      </w:r>
    </w:p>
    <w:p>
      <w:pPr>
        <w:pStyle w:val="ListBullet"/>
      </w:pPr>
      <w:r>
        <w:t>The proposed CGP-006 repository location is approved, subject to protected execution and custody.</w:t>
      </w:r>
    </w:p>
    <w:p>
      <w:pPr>
        <w:pStyle w:val="ListBullet"/>
      </w:pPr>
      <w:r>
        <w:t>The plan is limited to the SaaS subscription financial-provider runtime evidence gap.</w:t>
      </w:r>
    </w:p>
    <w:p>
      <w:pPr>
        <w:pStyle w:val="ListBullet"/>
      </w:pPr>
      <w:r>
        <w:t>Provider-connected Stripe sandbox/test evidence is the ordinary technical closure path.</w:t>
      </w:r>
    </w:p>
    <w:p>
      <w:pPr>
        <w:pStyle w:val="ListBullet"/>
      </w:pPr>
      <w:r>
        <w:t>A live transaction requires separate authority when used and is not automatically required for technical evidence-gap closure.</w:t>
      </w:r>
    </w:p>
    <w:p>
      <w:pPr>
        <w:pStyle w:val="ListBullet"/>
      </w:pPr>
      <w:r>
        <w:t>All superior governance, evidence, security, privacy, review, and custody limits remain controlling.</w:t>
      </w:r>
    </w:p>
    <w:p>
      <w:pPr>
        <w:pStyle w:val="Heading1"/>
      </w:pPr>
      <w:r>
        <w:t>4. Authority Not Granted</w:t>
      </w:r>
    </w:p>
    <w:p>
      <w:pPr>
        <w:pStyle w:val="ListBullet"/>
      </w:pPr>
      <w:r>
        <w:t>No gap closure, provider-connected evidence execution, implementation, code, schema, migration, or external-tool authority.</w:t>
      </w:r>
    </w:p>
    <w:p>
      <w:pPr>
        <w:pStyle w:val="ListBullet"/>
      </w:pPr>
      <w:r>
        <w:t>No Stripe activation, webhook endpoint, live credentials, live transaction, subscription, refund, transfer, payout, tax filing, accounting posting, or customer-funds movement authority.</w:t>
      </w:r>
    </w:p>
    <w:p>
      <w:pPr>
        <w:pStyle w:val="ListBullet"/>
      </w:pPr>
      <w:r>
        <w:t>No deployment, staging, pilot, production, onboarding, public launch, or public-trust authority.</w:t>
      </w:r>
    </w:p>
    <w:p>
      <w:pPr>
        <w:pStyle w:val="ListBullet"/>
      </w:pPr>
      <w:r>
        <w:t>No closure of unrelated gaps, financial programs, document-signature evidence, or the full candidate work package.</w:t>
      </w:r>
    </w:p>
    <w:p>
      <w:pPr>
        <w:pStyle w:val="Heading1"/>
      </w:pPr>
      <w:r>
        <w:t>5. Required Next Governance Acts</w:t>
      </w:r>
    </w:p>
    <w:p>
      <w:r>
        <w:t>The exact approved artifacts require a separate protected-accession directive and required custody before repository-controlling effect. Provider-connected assurance execution requires a separate directive. Final gap closure requires completed protected evidence and a separate express Founder closure disposition.</w:t>
      </w:r>
    </w:p>
    <w:p>
      <w:pPr>
        <w:pStyle w:val="Heading1"/>
      </w:pPr>
      <w:r>
        <w:t>6. Terminal 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1F5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 Mono" w:hAnsi="Aptos Mono"/>
                <w:color w:val="173B45"/>
                <w:sz w:val="16"/>
              </w:rPr>
              <w:t>FOUNDER_APPROVAL_RECORDED</w:t>
              <w:br/>
              <w:t>FOUNDER_APPROVAL_DATE_2026_08_01</w:t>
              <w:br/>
              <w:t>PLAN_V1_1_0_APPROVED_AS_SUBORDINATE_DOCUMENTARY_AUTHORITY</w:t>
              <w:br/>
              <w:t>PROTECTED_REPOSITORY_ACCESSION_PENDING</w:t>
              <w:br/>
              <w:t>POST_MERGE_CUSTODY_PENDING</w:t>
              <w:br/>
              <w:t>CGP006_MAP_GAP_0005_REMAINS_OPEN</w:t>
              <w:br/>
              <w:t>PROVIDER_CONNECTED_ASSURANCE_WORKSTREAM_NOT_AUTHORIZED_BY_THIS_APPROVAL</w:t>
              <w:br/>
              <w:t>IMPLEMENTATION_NOT_AUTHORIZED_BY_THIS_APPROVAL</w:t>
              <w:br/>
              <w:t>LIVE_PAYMENT_NOT_AUTHORIZED_BY_THIS_APPROVAL</w:t>
              <w:br/>
              <w:t>PRODUCTION_FINANCIAL_READINESS_NOT_ESTABLISHED</w:t>
              <w:br/>
              <w:t>SEPARATE_FOUNDER_CLOSURE_DISPOSITION_REQUIRED</w:t>
            </w:r>
          </w:p>
        </w:tc>
      </w:tr>
    </w:tbl>
    <w:sectPr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7E"/>
        <w:sz w:val="16"/>
      </w:rPr>
      <w:t>EquineSync | ES-FD-CGP006-MAP-GAP-0005-CLOSURE-PLAN-V1.1.0-2026-08-01 | Founder Approved - No Gap Closure Effect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5D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Founder Approval Record - CGP006-MAP-GAP-0005 Closure Criteria Plan V1.1.0</dc:title>
  <dc:subject>Exact-byte Founder approval record for the CGP-006 financial provider runtime evidence closure criteria plan</dc:subject>
  <dc:creator/>
  <cp:keywords/>
  <dc:description>No gap closure, provider execution, implementation, or production authority.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