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133" w:rsidRDefault="004411B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7A5B5F" wp14:editId="28102175">
                <wp:simplePos x="0" y="0"/>
                <wp:positionH relativeFrom="column">
                  <wp:posOffset>1895475</wp:posOffset>
                </wp:positionH>
                <wp:positionV relativeFrom="paragraph">
                  <wp:posOffset>-197040</wp:posOffset>
                </wp:positionV>
                <wp:extent cx="4400550" cy="1564005"/>
                <wp:effectExtent l="0" t="0" r="19050" b="1206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56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091" w:rsidRPr="004411B4" w:rsidRDefault="00666DE0" w:rsidP="00666DE0">
                            <w:pPr>
                              <w:spacing w:after="0" w:line="240" w:lineRule="auto"/>
                              <w:jc w:val="center"/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</w:pPr>
                            <w:r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>C</w:t>
                            </w:r>
                            <w:r w:rsidR="00C52091"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 xml:space="preserve">ebu </w:t>
                            </w:r>
                            <w:r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>I</w:t>
                            </w:r>
                            <w:r w:rsidR="00C52091"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 xml:space="preserve">nstitute of </w:t>
                            </w:r>
                            <w:r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>T</w:t>
                            </w:r>
                            <w:r w:rsidR="00C52091"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>echnology</w:t>
                            </w:r>
                            <w:r w:rsidR="004411B4"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 xml:space="preserve"> -</w:t>
                            </w:r>
                            <w:r w:rsid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 xml:space="preserve"> </w:t>
                            </w:r>
                            <w:r w:rsidR="00C52091"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>University</w:t>
                            </w:r>
                          </w:p>
                          <w:p w:rsidR="00666DE0" w:rsidRDefault="00666DE0" w:rsidP="00C52091">
                            <w:pPr>
                              <w:spacing w:after="0" w:line="240" w:lineRule="auto"/>
                              <w:jc w:val="center"/>
                              <w:rPr>
                                <w:rFonts w:eastAsia="Batang" w:cs="Calibri"/>
                                <w:sz w:val="38"/>
                                <w:szCs w:val="52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Type">
                                <w:r w:rsidRPr="00C52091">
                                  <w:rPr>
                                    <w:rFonts w:eastAsia="Batang" w:cs="Calibri"/>
                                    <w:sz w:val="38"/>
                                    <w:szCs w:val="52"/>
                                  </w:rPr>
                                  <w:t>College</w:t>
                                </w:r>
                              </w:smartTag>
                              <w:r w:rsidRPr="00C52091">
                                <w:rPr>
                                  <w:rFonts w:eastAsia="Batang" w:cs="Calibri"/>
                                  <w:sz w:val="38"/>
                                  <w:szCs w:val="52"/>
                                </w:rPr>
                                <w:t xml:space="preserve"> of </w:t>
                              </w:r>
                              <w:smartTag w:uri="urn:schemas-microsoft-com:office:smarttags" w:element="PlaceName">
                                <w:r w:rsidRPr="00C52091">
                                  <w:rPr>
                                    <w:rFonts w:eastAsia="Batang" w:cs="Calibri"/>
                                    <w:sz w:val="38"/>
                                    <w:szCs w:val="52"/>
                                  </w:rPr>
                                  <w:t>Computer</w:t>
                                </w:r>
                              </w:smartTag>
                            </w:smartTag>
                            <w:r w:rsidRPr="00C52091">
                              <w:rPr>
                                <w:rFonts w:eastAsia="Batang" w:cs="Calibri"/>
                                <w:sz w:val="38"/>
                                <w:szCs w:val="52"/>
                              </w:rPr>
                              <w:t xml:space="preserve"> Studies</w:t>
                            </w:r>
                          </w:p>
                          <w:p w:rsidR="00C52091" w:rsidRPr="00C52091" w:rsidRDefault="00C52091" w:rsidP="00666DE0">
                            <w:pPr>
                              <w:spacing w:after="0" w:line="240" w:lineRule="auto"/>
                              <w:jc w:val="center"/>
                              <w:rPr>
                                <w:rFonts w:eastAsia="Batang" w:cs="Calibri"/>
                                <w:sz w:val="18"/>
                                <w:szCs w:val="52"/>
                              </w:rPr>
                            </w:pPr>
                          </w:p>
                          <w:p w:rsidR="00666DE0" w:rsidRPr="004411B4" w:rsidRDefault="004411B4" w:rsidP="00666DE0">
                            <w:pPr>
                              <w:spacing w:after="0" w:line="240" w:lineRule="auto"/>
                              <w:jc w:val="center"/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</w:pPr>
                            <w:r w:rsidRPr="004411B4">
                              <w:rPr>
                                <w:rFonts w:eastAsia="Batang" w:cs="Calibri"/>
                                <w:sz w:val="28"/>
                                <w:szCs w:val="52"/>
                              </w:rPr>
                              <w:t>Information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9.25pt;margin-top:-15.5pt;width:346.5pt;height:123.1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" strokecolor="white" strokeweight="0">
                <v:textbox style="mso-fit-shape-to-text:t">
                  <w:txbxContent>
                    <w:p w:rsidR="00C52091" w:rsidRPr="004411B4" w:rsidRDefault="00666DE0" w:rsidP="00666DE0">
                      <w:pPr>
                        <w:spacing w:after="0" w:line="240" w:lineRule="auto"/>
                        <w:jc w:val="center"/>
                        <w:rPr>
                          <w:rFonts w:eastAsia="Batang" w:cs="Calibri"/>
                          <w:sz w:val="28"/>
                          <w:szCs w:val="52"/>
                        </w:rPr>
                      </w:pPr>
                      <w:r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>C</w:t>
                      </w:r>
                      <w:r w:rsidR="00C52091"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 xml:space="preserve">ebu </w:t>
                      </w:r>
                      <w:r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>I</w:t>
                      </w:r>
                      <w:r w:rsidR="00C52091"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 xml:space="preserve">nstitute of </w:t>
                      </w:r>
                      <w:r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>T</w:t>
                      </w:r>
                      <w:r w:rsidR="00C52091"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>echnology</w:t>
                      </w:r>
                      <w:r w:rsidR="004411B4"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 xml:space="preserve"> -</w:t>
                      </w:r>
                      <w:r w:rsidR="004411B4">
                        <w:rPr>
                          <w:rFonts w:eastAsia="Batang" w:cs="Calibri"/>
                          <w:sz w:val="28"/>
                          <w:szCs w:val="52"/>
                        </w:rPr>
                        <w:t xml:space="preserve"> </w:t>
                      </w:r>
                      <w:r w:rsidR="00C52091"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>University</w:t>
                      </w:r>
                    </w:p>
                    <w:p w:rsidR="00666DE0" w:rsidRDefault="00666DE0" w:rsidP="00C52091">
                      <w:pPr>
                        <w:spacing w:after="0" w:line="240" w:lineRule="auto"/>
                        <w:jc w:val="center"/>
                        <w:rPr>
                          <w:rFonts w:eastAsia="Batang" w:cs="Calibri"/>
                          <w:sz w:val="38"/>
                          <w:szCs w:val="52"/>
                        </w:rPr>
                      </w:pPr>
                      <w:smartTag w:uri="urn:schemas-microsoft-com:office:smarttags" w:element="place">
                        <w:smartTag w:uri="urn:schemas-microsoft-com:office:smarttags" w:element="PlaceType">
                          <w:r w:rsidRPr="00C52091">
                            <w:rPr>
                              <w:rFonts w:eastAsia="Batang" w:cs="Calibri"/>
                              <w:sz w:val="38"/>
                              <w:szCs w:val="52"/>
                            </w:rPr>
                            <w:t>College</w:t>
                          </w:r>
                        </w:smartTag>
                        <w:r w:rsidRPr="00C52091">
                          <w:rPr>
                            <w:rFonts w:eastAsia="Batang" w:cs="Calibri"/>
                            <w:sz w:val="38"/>
                            <w:szCs w:val="52"/>
                          </w:rPr>
                          <w:t xml:space="preserve"> of </w:t>
                        </w:r>
                        <w:smartTag w:uri="urn:schemas-microsoft-com:office:smarttags" w:element="PlaceName">
                          <w:r w:rsidRPr="00C52091">
                            <w:rPr>
                              <w:rFonts w:eastAsia="Batang" w:cs="Calibri"/>
                              <w:sz w:val="38"/>
                              <w:szCs w:val="52"/>
                            </w:rPr>
                            <w:t>Computer</w:t>
                          </w:r>
                        </w:smartTag>
                      </w:smartTag>
                      <w:r w:rsidRPr="00C52091">
                        <w:rPr>
                          <w:rFonts w:eastAsia="Batang" w:cs="Calibri"/>
                          <w:sz w:val="38"/>
                          <w:szCs w:val="52"/>
                        </w:rPr>
                        <w:t xml:space="preserve"> Studies</w:t>
                      </w:r>
                    </w:p>
                    <w:p w:rsidR="00C52091" w:rsidRPr="00C52091" w:rsidRDefault="00C52091" w:rsidP="00666DE0">
                      <w:pPr>
                        <w:spacing w:after="0" w:line="240" w:lineRule="auto"/>
                        <w:jc w:val="center"/>
                        <w:rPr>
                          <w:rFonts w:eastAsia="Batang" w:cs="Calibri"/>
                          <w:sz w:val="18"/>
                          <w:szCs w:val="52"/>
                        </w:rPr>
                      </w:pPr>
                    </w:p>
                    <w:p w:rsidR="00666DE0" w:rsidRPr="004411B4" w:rsidRDefault="004411B4" w:rsidP="00666DE0">
                      <w:pPr>
                        <w:spacing w:after="0" w:line="240" w:lineRule="auto"/>
                        <w:jc w:val="center"/>
                        <w:rPr>
                          <w:rFonts w:eastAsia="Batang" w:cs="Calibri"/>
                          <w:sz w:val="28"/>
                          <w:szCs w:val="52"/>
                        </w:rPr>
                      </w:pPr>
                      <w:r w:rsidRPr="004411B4">
                        <w:rPr>
                          <w:rFonts w:eastAsia="Batang" w:cs="Calibri"/>
                          <w:sz w:val="28"/>
                          <w:szCs w:val="52"/>
                        </w:rPr>
                        <w:t>Information Technology Department</w:t>
                      </w:r>
                    </w:p>
                  </w:txbxContent>
                </v:textbox>
              </v:shape>
            </w:pict>
          </mc:Fallback>
        </mc:AlternateContent>
      </w:r>
      <w:r w:rsidR="002A7882">
        <w:rPr>
          <w:noProof/>
        </w:rPr>
        <w:drawing>
          <wp:anchor distT="0" distB="0" distL="114300" distR="114300" simplePos="0" relativeHeight="251657216" behindDoc="0" locked="0" layoutInCell="1" allowOverlap="1" wp14:anchorId="0FAF989A" wp14:editId="5E7E045D">
            <wp:simplePos x="0" y="0"/>
            <wp:positionH relativeFrom="column">
              <wp:posOffset>258445</wp:posOffset>
            </wp:positionH>
            <wp:positionV relativeFrom="paragraph">
              <wp:posOffset>-228600</wp:posOffset>
            </wp:positionV>
            <wp:extent cx="1138555" cy="1138555"/>
            <wp:effectExtent l="0" t="0" r="4445" b="4445"/>
            <wp:wrapNone/>
            <wp:docPr id="2" name="Picture 2" descr="cituniversity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tuniversity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  <w:r w:rsidR="002A47F0">
        <w:tab/>
      </w:r>
    </w:p>
    <w:p w:rsidR="002A47F0" w:rsidRDefault="002A47F0" w:rsidP="00C52091">
      <w:pPr>
        <w:tabs>
          <w:tab w:val="left" w:pos="9460"/>
          <w:tab w:val="left" w:pos="9790"/>
        </w:tabs>
      </w:pPr>
    </w:p>
    <w:tbl>
      <w:tblPr>
        <w:tblpPr w:leftFromText="180" w:rightFromText="180" w:vertAnchor="text" w:horzAnchor="margin" w:tblpY="-7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7"/>
        <w:gridCol w:w="3366"/>
      </w:tblGrid>
      <w:tr w:rsidR="004411B4" w:rsidTr="00D15385">
        <w:trPr>
          <w:trHeight w:hRule="exact" w:val="757"/>
        </w:trPr>
        <w:tc>
          <w:tcPr>
            <w:tcW w:w="10773" w:type="dxa"/>
            <w:gridSpan w:val="2"/>
            <w:shd w:val="clear" w:color="auto" w:fill="0D0D0D"/>
            <w:vAlign w:val="center"/>
          </w:tcPr>
          <w:p w:rsidR="004411B4" w:rsidRPr="00F57133" w:rsidRDefault="004411B4" w:rsidP="004411B4">
            <w:pPr>
              <w:ind w:firstLine="0"/>
              <w:jc w:val="center"/>
              <w:rPr>
                <w:rFonts w:ascii="Times New Roman" w:hAnsi="Times New Roman"/>
                <w:b/>
                <w:sz w:val="72"/>
                <w:szCs w:val="72"/>
              </w:rPr>
            </w:pPr>
            <w:r>
              <w:rPr>
                <w:rFonts w:ascii="Times New Roman" w:hAnsi="Times New Roman"/>
                <w:b/>
                <w:sz w:val="72"/>
                <w:szCs w:val="72"/>
              </w:rPr>
              <w:t>Proposal Sheet</w:t>
            </w:r>
          </w:p>
        </w:tc>
      </w:tr>
      <w:tr w:rsidR="00D15385" w:rsidTr="00D15385">
        <w:trPr>
          <w:trHeight w:val="725"/>
        </w:trPr>
        <w:tc>
          <w:tcPr>
            <w:tcW w:w="7407" w:type="dxa"/>
          </w:tcPr>
          <w:p w:rsidR="004411B4" w:rsidRPr="00C52091" w:rsidRDefault="004411B4" w:rsidP="004411B4">
            <w:pPr>
              <w:ind w:firstLine="0"/>
              <w:rPr>
                <w:b/>
                <w:sz w:val="8"/>
              </w:rPr>
            </w:pPr>
          </w:p>
          <w:p w:rsidR="004411B4" w:rsidRPr="004411B4" w:rsidRDefault="004411B4" w:rsidP="004411B4">
            <w:pPr>
              <w:ind w:firstLine="0"/>
              <w:rPr>
                <w:b/>
              </w:rPr>
            </w:pPr>
            <w:r w:rsidRPr="002E5D40">
              <w:rPr>
                <w:b/>
              </w:rPr>
              <w:t>Title of Project</w:t>
            </w:r>
            <w:r>
              <w:rPr>
                <w:b/>
              </w:rPr>
              <w:t>:</w:t>
            </w:r>
            <w:r w:rsidR="00AD0BF3">
              <w:rPr>
                <w:b/>
              </w:rPr>
              <w:t xml:space="preserve"> STEPS (Student, Transferee Enrollment Processing System)</w:t>
            </w:r>
          </w:p>
        </w:tc>
        <w:tc>
          <w:tcPr>
            <w:tcW w:w="3366" w:type="dxa"/>
          </w:tcPr>
          <w:p w:rsidR="004411B4" w:rsidRPr="00C52091" w:rsidRDefault="004411B4" w:rsidP="004411B4">
            <w:pPr>
              <w:ind w:firstLine="0"/>
              <w:rPr>
                <w:b/>
                <w:sz w:val="8"/>
              </w:rPr>
            </w:pPr>
          </w:p>
          <w:p w:rsidR="004411B4" w:rsidRPr="004411B4" w:rsidRDefault="004411B4" w:rsidP="004411B4">
            <w:pPr>
              <w:ind w:firstLine="0"/>
              <w:rPr>
                <w:b/>
              </w:rPr>
            </w:pPr>
            <w:r w:rsidRPr="002E5D40">
              <w:rPr>
                <w:b/>
              </w:rPr>
              <w:t>Date Submitted</w:t>
            </w:r>
            <w:r>
              <w:rPr>
                <w:b/>
              </w:rPr>
              <w:t>:</w:t>
            </w:r>
            <w:r w:rsidR="00AD0BF3">
              <w:rPr>
                <w:b/>
              </w:rPr>
              <w:t xml:space="preserve"> 07/06/2017</w:t>
            </w:r>
          </w:p>
        </w:tc>
      </w:tr>
      <w:tr w:rsidR="004411B4" w:rsidTr="00D15385">
        <w:trPr>
          <w:trHeight w:val="688"/>
        </w:trPr>
        <w:tc>
          <w:tcPr>
            <w:tcW w:w="10773" w:type="dxa"/>
            <w:gridSpan w:val="2"/>
          </w:tcPr>
          <w:p w:rsidR="004411B4" w:rsidRPr="00C52091" w:rsidRDefault="004411B4" w:rsidP="004411B4">
            <w:pPr>
              <w:ind w:firstLine="0"/>
              <w:rPr>
                <w:b/>
                <w:sz w:val="8"/>
              </w:rPr>
            </w:pPr>
          </w:p>
          <w:p w:rsidR="00AD0BF3" w:rsidRDefault="004411B4" w:rsidP="00AD0BF3">
            <w:pPr>
              <w:ind w:firstLine="0"/>
              <w:rPr>
                <w:b/>
              </w:rPr>
            </w:pPr>
            <w:r w:rsidRPr="002E5D40">
              <w:rPr>
                <w:b/>
              </w:rPr>
              <w:t>Name of Proponent</w:t>
            </w:r>
            <w:r>
              <w:rPr>
                <w:b/>
              </w:rPr>
              <w:t xml:space="preserve">s :     </w:t>
            </w:r>
          </w:p>
          <w:p w:rsidR="00AD0BF3" w:rsidRDefault="00AD0BF3" w:rsidP="00AD0BF3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Sy</w:t>
            </w:r>
            <w:proofErr w:type="spellEnd"/>
            <w:r>
              <w:rPr>
                <w:b/>
              </w:rPr>
              <w:t>, Lauren Brian L.  09228813555 (Team Leader)</w:t>
            </w:r>
          </w:p>
          <w:p w:rsidR="00AD0BF3" w:rsidRDefault="00AD0BF3" w:rsidP="00AD0BF3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Segarra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Rian</w:t>
            </w:r>
            <w:proofErr w:type="spellEnd"/>
            <w:r>
              <w:rPr>
                <w:b/>
              </w:rPr>
              <w:t xml:space="preserve"> Christopher 09397524195</w:t>
            </w:r>
          </w:p>
          <w:p w:rsidR="004411B4" w:rsidRPr="00C52091" w:rsidRDefault="00AD0BF3" w:rsidP="004411B4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Mernilo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Ronnelo</w:t>
            </w:r>
            <w:proofErr w:type="spellEnd"/>
            <w:r>
              <w:rPr>
                <w:b/>
              </w:rPr>
              <w:t xml:space="preserve"> A.</w:t>
            </w:r>
            <w:r w:rsidR="00FE20E2">
              <w:rPr>
                <w:b/>
              </w:rPr>
              <w:t xml:space="preserve"> </w:t>
            </w:r>
            <w:r w:rsidR="00FE20E2" w:rsidRPr="00FE20E2">
              <w:rPr>
                <w:rStyle w:val="5yl5"/>
                <w:b/>
              </w:rPr>
              <w:t>09326077461</w:t>
            </w:r>
            <w:r w:rsidRPr="00FE20E2">
              <w:rPr>
                <w:b/>
              </w:rPr>
              <w:t xml:space="preserve"> </w:t>
            </w:r>
            <w:r>
              <w:rPr>
                <w:b/>
              </w:rPr>
              <w:t xml:space="preserve">     </w:t>
            </w:r>
          </w:p>
        </w:tc>
      </w:tr>
      <w:tr w:rsidR="004411B4" w:rsidTr="00D15385">
        <w:trPr>
          <w:trHeight w:val="3023"/>
        </w:trPr>
        <w:tc>
          <w:tcPr>
            <w:tcW w:w="10773" w:type="dxa"/>
            <w:gridSpan w:val="2"/>
          </w:tcPr>
          <w:p w:rsidR="004411B4" w:rsidRPr="00C52091" w:rsidRDefault="004411B4" w:rsidP="004411B4">
            <w:pPr>
              <w:ind w:firstLine="0"/>
              <w:rPr>
                <w:b/>
                <w:sz w:val="8"/>
              </w:rPr>
            </w:pPr>
          </w:p>
          <w:p w:rsidR="004411B4" w:rsidRDefault="004411B4" w:rsidP="004411B4">
            <w:pPr>
              <w:ind w:firstLine="0"/>
              <w:rPr>
                <w:b/>
              </w:rPr>
            </w:pPr>
            <w:r w:rsidRPr="002E5D40">
              <w:rPr>
                <w:b/>
              </w:rPr>
              <w:t>Brief Description of the Project</w:t>
            </w:r>
            <w:r w:rsidR="00175833">
              <w:rPr>
                <w:b/>
              </w:rPr>
              <w:t>:</w:t>
            </w:r>
          </w:p>
          <w:p w:rsidR="00FE20E2" w:rsidRDefault="00FE20E2" w:rsidP="004411B4">
            <w:pPr>
              <w:ind w:firstLine="0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There is no doubt that the enrollment day is the </w:t>
            </w:r>
            <w:r w:rsidR="00AC32C7">
              <w:rPr>
                <w:rFonts w:cs="Calibri"/>
              </w:rPr>
              <w:t>busiest day for both students and offices. In 2016, CIT-University generated more than 300 transferee students combined on every college. The main problems of transferee students along the processing of their Transferee papers is</w:t>
            </w:r>
            <w:r w:rsidR="00C32A8B">
              <w:rPr>
                <w:rFonts w:cs="Calibri"/>
              </w:rPr>
              <w:t>,</w:t>
            </w:r>
            <w:bookmarkStart w:id="0" w:name="_GoBack"/>
            <w:bookmarkEnd w:id="0"/>
            <w:r w:rsidR="00AC32C7">
              <w:rPr>
                <w:rFonts w:cs="Calibri"/>
              </w:rPr>
              <w:t xml:space="preserve"> they don’t know where to go, what to do, and what to bring.</w:t>
            </w:r>
            <w:r w:rsidR="00F90D94">
              <w:rPr>
                <w:rFonts w:cs="Calibri"/>
              </w:rPr>
              <w:t xml:space="preserve"> So it is common for transferee students to be passed from one office to another without knowledge.</w:t>
            </w:r>
            <w:r w:rsidR="00AC32C7">
              <w:rPr>
                <w:rFonts w:cs="Calibri"/>
              </w:rPr>
              <w:t xml:space="preserve"> Aside from that problem, transferee students are also filled with paperwork and forms to fill. </w:t>
            </w:r>
            <w:proofErr w:type="gramStart"/>
            <w:r w:rsidR="00AC32C7" w:rsidRPr="00F90D94">
              <w:rPr>
                <w:rFonts w:cs="Calibri"/>
                <w:b/>
                <w:sz w:val="28"/>
                <w:szCs w:val="28"/>
              </w:rPr>
              <w:t>STEPS</w:t>
            </w:r>
            <w:r w:rsidR="00AC32C7">
              <w:rPr>
                <w:rFonts w:cs="Calibri"/>
              </w:rPr>
              <w:t xml:space="preserve"> is</w:t>
            </w:r>
            <w:proofErr w:type="gramEnd"/>
            <w:r w:rsidR="00AC32C7">
              <w:rPr>
                <w:rFonts w:cs="Calibri"/>
              </w:rPr>
              <w:t xml:space="preserve"> a web portal that helps and guide transferee students along the processing of their transferee papers. </w:t>
            </w:r>
            <w:r w:rsidR="00F90D94">
              <w:rPr>
                <w:rFonts w:cs="Calibri"/>
              </w:rPr>
              <w:t>This system</w:t>
            </w:r>
            <w:r w:rsidR="0041698D">
              <w:rPr>
                <w:rFonts w:cs="Calibri"/>
              </w:rPr>
              <w:t xml:space="preserve"> will also serve as a web portal for offices to keep track on the transferee student’s enrollment status. Once the transferee student is officially enrolled, STEPS will also serve as a school newsfeed or what’s up and will also provide a school event calendar for the new students to be aware of.</w:t>
            </w:r>
            <w:r w:rsidR="003F7DDE">
              <w:rPr>
                <w:rFonts w:cs="Calibri"/>
              </w:rPr>
              <w:t xml:space="preserve"> </w:t>
            </w:r>
            <w:r w:rsidR="00012DA1">
              <w:rPr>
                <w:rFonts w:cs="Calibri"/>
              </w:rPr>
              <w:t>The goal of STEPS is to make the enrollment of transferees smooth and for the offices to keep track of the status of transferee students during the process. T</w:t>
            </w:r>
            <w:r w:rsidR="00D15385">
              <w:rPr>
                <w:rFonts w:cs="Calibri"/>
              </w:rPr>
              <w:t>his</w:t>
            </w:r>
            <w:r w:rsidR="00012DA1">
              <w:rPr>
                <w:rFonts w:cs="Calibri"/>
              </w:rPr>
              <w:t xml:space="preserve"> will benefit both students and offices and CIT-University in general.</w:t>
            </w:r>
            <w:r w:rsidR="0041698D">
              <w:rPr>
                <w:rFonts w:cs="Calibri"/>
              </w:rPr>
              <w:t xml:space="preserve">  </w:t>
            </w:r>
          </w:p>
          <w:p w:rsidR="004411B4" w:rsidRPr="002A47F0" w:rsidRDefault="004411B4" w:rsidP="004411B4">
            <w:pPr>
              <w:ind w:firstLine="0"/>
              <w:jc w:val="both"/>
              <w:rPr>
                <w:b/>
              </w:rPr>
            </w:pPr>
            <w:r>
              <w:rPr>
                <w:rFonts w:cs="Calibri"/>
              </w:rPr>
              <w:t xml:space="preserve">Features:  </w:t>
            </w:r>
          </w:p>
          <w:p w:rsidR="004411B4" w:rsidRDefault="0041698D" w:rsidP="004411B4">
            <w:pPr>
              <w:pStyle w:val="NormalWeb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Student Monitoring</w:t>
            </w:r>
            <w:r w:rsidR="009A5C1E">
              <w:rPr>
                <w:rFonts w:ascii="Calibri" w:hAnsi="Calibri" w:cs="Calibri"/>
                <w:sz w:val="22"/>
                <w:szCs w:val="22"/>
              </w:rPr>
              <w:t xml:space="preserve"> (For offices to keep track on transferee student’s status)</w:t>
            </w:r>
          </w:p>
          <w:p w:rsidR="004411B4" w:rsidRDefault="0041698D" w:rsidP="004411B4">
            <w:pPr>
              <w:pStyle w:val="NormalWeb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Enrollment Guidance</w:t>
            </w:r>
            <w:r w:rsidR="009A5C1E">
              <w:rPr>
                <w:rFonts w:ascii="Calibri" w:hAnsi="Calibri" w:cs="Calibri"/>
                <w:sz w:val="22"/>
                <w:szCs w:val="22"/>
              </w:rPr>
              <w:t xml:space="preserve"> (This feature will guide transferee students along the process)</w:t>
            </w:r>
          </w:p>
          <w:p w:rsidR="009A5C1E" w:rsidRDefault="009A5C1E" w:rsidP="004411B4">
            <w:pPr>
              <w:pStyle w:val="NormalWeb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Web Portal (Web portal for both students and offices)</w:t>
            </w:r>
          </w:p>
          <w:p w:rsidR="004411B4" w:rsidRDefault="0041698D" w:rsidP="00DC61C2">
            <w:pPr>
              <w:pStyle w:val="NormalWeb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Newsfeed </w:t>
            </w:r>
            <w:r w:rsidR="00DC61C2">
              <w:rPr>
                <w:rFonts w:ascii="Calibri" w:hAnsi="Calibri" w:cs="Calibri"/>
                <w:sz w:val="22"/>
                <w:szCs w:val="22"/>
              </w:rPr>
              <w:t>and Event Calendar</w:t>
            </w:r>
          </w:p>
          <w:p w:rsidR="00DC61C2" w:rsidRPr="00DC61C2" w:rsidRDefault="00DC61C2" w:rsidP="00DC61C2">
            <w:pPr>
              <w:pStyle w:val="NormalWeb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Create, Retrieve, Update and Delete for all users (Student, School Admin, tickets)</w:t>
            </w:r>
          </w:p>
        </w:tc>
      </w:tr>
      <w:tr w:rsidR="004411B4" w:rsidRPr="00D77742" w:rsidTr="00D15385">
        <w:trPr>
          <w:trHeight w:val="3273"/>
        </w:trPr>
        <w:tc>
          <w:tcPr>
            <w:tcW w:w="10773" w:type="dxa"/>
            <w:gridSpan w:val="2"/>
          </w:tcPr>
          <w:p w:rsidR="004411B4" w:rsidRPr="00C52091" w:rsidRDefault="004411B4" w:rsidP="004411B4">
            <w:pPr>
              <w:ind w:firstLine="0"/>
              <w:rPr>
                <w:b/>
                <w:sz w:val="8"/>
              </w:rPr>
            </w:pPr>
          </w:p>
          <w:p w:rsidR="004411B4" w:rsidRPr="00D77742" w:rsidRDefault="004411B4" w:rsidP="004411B4">
            <w:pPr>
              <w:ind w:firstLine="0"/>
              <w:rPr>
                <w:b/>
              </w:rPr>
            </w:pPr>
            <w:r w:rsidRPr="00D77742">
              <w:rPr>
                <w:b/>
              </w:rPr>
              <w:t>APPROVED BY:</w:t>
            </w:r>
          </w:p>
          <w:p w:rsidR="004411B4" w:rsidRPr="00D77742" w:rsidRDefault="004411B4" w:rsidP="004411B4">
            <w:pPr>
              <w:pStyle w:val="NoSpacing"/>
              <w:jc w:val="center"/>
              <w:rPr>
                <w:b/>
              </w:rPr>
            </w:pPr>
          </w:p>
          <w:p w:rsidR="00175833" w:rsidRDefault="004411B4" w:rsidP="004411B4">
            <w:pPr>
              <w:pStyle w:val="NoSpacing"/>
              <w:rPr>
                <w:b/>
              </w:rPr>
            </w:pPr>
            <w:r w:rsidRPr="00D77742">
              <w:rPr>
                <w:b/>
                <w:u w:val="single"/>
              </w:rPr>
              <w:t xml:space="preserve">  </w:t>
            </w:r>
            <w:r w:rsidRPr="00D77742">
              <w:rPr>
                <w:b/>
              </w:rPr>
              <w:t xml:space="preserve">     </w:t>
            </w:r>
            <w:r>
              <w:rPr>
                <w:b/>
              </w:rPr>
              <w:t xml:space="preserve">       </w:t>
            </w:r>
            <w:r w:rsidR="00CC4468">
              <w:rPr>
                <w:b/>
              </w:rPr>
              <w:t xml:space="preserve">___________________ </w:t>
            </w:r>
            <w:r>
              <w:rPr>
                <w:b/>
              </w:rPr>
              <w:t xml:space="preserve">   </w:t>
            </w:r>
            <w:r w:rsidRPr="00D77742">
              <w:rPr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r w:rsidR="00CC4468">
              <w:rPr>
                <w:b/>
              </w:rPr>
              <w:t xml:space="preserve">                       ____________________</w:t>
            </w:r>
            <w:r>
              <w:rPr>
                <w:b/>
              </w:rPr>
              <w:t xml:space="preserve"> </w:t>
            </w:r>
            <w:r w:rsidR="00CC4468">
              <w:rPr>
                <w:b/>
              </w:rPr>
              <w:t xml:space="preserve">             </w:t>
            </w:r>
            <w:r w:rsidR="00175833">
              <w:rPr>
                <w:b/>
              </w:rPr>
              <w:t xml:space="preserve"> _________________________</w:t>
            </w:r>
            <w:r w:rsidRPr="00D77742">
              <w:rPr>
                <w:b/>
              </w:rPr>
              <w:t xml:space="preserve">                  </w:t>
            </w:r>
            <w:r w:rsidR="00175833">
              <w:rPr>
                <w:b/>
              </w:rPr>
              <w:t xml:space="preserve">   </w:t>
            </w:r>
          </w:p>
          <w:p w:rsidR="004411B4" w:rsidRPr="00D77742" w:rsidRDefault="00175833" w:rsidP="004411B4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             </w:t>
            </w:r>
            <w:r w:rsidR="004411B4" w:rsidRPr="00D77742">
              <w:rPr>
                <w:b/>
              </w:rPr>
              <w:t xml:space="preserve">Panel Member                                     </w:t>
            </w:r>
            <w:r w:rsidR="004411B4">
              <w:rPr>
                <w:b/>
              </w:rPr>
              <w:t xml:space="preserve">             </w:t>
            </w:r>
            <w:r w:rsidR="004411B4" w:rsidRPr="00D77742">
              <w:rPr>
                <w:b/>
              </w:rPr>
              <w:t xml:space="preserve">Panel Member                           </w:t>
            </w:r>
            <w:r w:rsidR="004411B4">
              <w:rPr>
                <w:b/>
              </w:rPr>
              <w:t xml:space="preserve">            </w:t>
            </w:r>
            <w:r w:rsidR="00CC4468">
              <w:rPr>
                <w:b/>
              </w:rPr>
              <w:t>Chair</w:t>
            </w:r>
          </w:p>
          <w:p w:rsidR="004411B4" w:rsidRPr="00D77742" w:rsidRDefault="004411B4" w:rsidP="004411B4">
            <w:pPr>
              <w:pStyle w:val="NoSpacing"/>
            </w:pPr>
            <w:r>
              <w:t>P</w:t>
            </w:r>
          </w:p>
        </w:tc>
      </w:tr>
    </w:tbl>
    <w:p w:rsidR="00666DE0" w:rsidRDefault="00666DE0" w:rsidP="00C52091">
      <w:pPr>
        <w:ind w:firstLine="0"/>
      </w:pPr>
    </w:p>
    <w:sectPr w:rsidR="00666DE0" w:rsidSect="00A17959">
      <w:pgSz w:w="12240" w:h="20160" w:code="5"/>
      <w:pgMar w:top="1260" w:right="1130" w:bottom="630" w:left="11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F14E0"/>
    <w:multiLevelType w:val="hybridMultilevel"/>
    <w:tmpl w:val="15E6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87057"/>
    <w:multiLevelType w:val="hybridMultilevel"/>
    <w:tmpl w:val="28AE11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106810"/>
    <w:multiLevelType w:val="hybridMultilevel"/>
    <w:tmpl w:val="DB9A4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4A3489"/>
    <w:multiLevelType w:val="hybridMultilevel"/>
    <w:tmpl w:val="C4DE1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911E1"/>
    <w:multiLevelType w:val="hybridMultilevel"/>
    <w:tmpl w:val="3FB8E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038"/>
    <w:rsid w:val="00002001"/>
    <w:rsid w:val="00012DA1"/>
    <w:rsid w:val="00047140"/>
    <w:rsid w:val="000726CB"/>
    <w:rsid w:val="000870C7"/>
    <w:rsid w:val="00147437"/>
    <w:rsid w:val="00175833"/>
    <w:rsid w:val="001F75D3"/>
    <w:rsid w:val="0022624B"/>
    <w:rsid w:val="00247611"/>
    <w:rsid w:val="00294017"/>
    <w:rsid w:val="002A47F0"/>
    <w:rsid w:val="002A7882"/>
    <w:rsid w:val="002D55F3"/>
    <w:rsid w:val="002E5D40"/>
    <w:rsid w:val="003B7468"/>
    <w:rsid w:val="003F7DDE"/>
    <w:rsid w:val="0041698D"/>
    <w:rsid w:val="004411B4"/>
    <w:rsid w:val="004F3D8C"/>
    <w:rsid w:val="00514038"/>
    <w:rsid w:val="006347AF"/>
    <w:rsid w:val="00666DE0"/>
    <w:rsid w:val="00731522"/>
    <w:rsid w:val="0075465C"/>
    <w:rsid w:val="00773B50"/>
    <w:rsid w:val="00806CED"/>
    <w:rsid w:val="00867E84"/>
    <w:rsid w:val="008F36AC"/>
    <w:rsid w:val="00956BF2"/>
    <w:rsid w:val="009A5C1E"/>
    <w:rsid w:val="00A01EC8"/>
    <w:rsid w:val="00A17959"/>
    <w:rsid w:val="00AC32C7"/>
    <w:rsid w:val="00AD0BF3"/>
    <w:rsid w:val="00AD7A8A"/>
    <w:rsid w:val="00AF4AA6"/>
    <w:rsid w:val="00B4581C"/>
    <w:rsid w:val="00BD2BE5"/>
    <w:rsid w:val="00C30554"/>
    <w:rsid w:val="00C32A8B"/>
    <w:rsid w:val="00C52091"/>
    <w:rsid w:val="00CC4468"/>
    <w:rsid w:val="00CC7E73"/>
    <w:rsid w:val="00D15385"/>
    <w:rsid w:val="00D44801"/>
    <w:rsid w:val="00D77742"/>
    <w:rsid w:val="00DC61C2"/>
    <w:rsid w:val="00E80FA2"/>
    <w:rsid w:val="00F57133"/>
    <w:rsid w:val="00F90D94"/>
    <w:rsid w:val="00F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81C"/>
    <w:pPr>
      <w:spacing w:after="200" w:line="360" w:lineRule="auto"/>
      <w:ind w:hanging="36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DE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6D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71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742"/>
    <w:pPr>
      <w:ind w:hanging="360"/>
    </w:pPr>
    <w:rPr>
      <w:sz w:val="22"/>
      <w:szCs w:val="22"/>
      <w:lang w:val="en-US" w:eastAsia="en-US"/>
    </w:rPr>
  </w:style>
  <w:style w:type="character" w:styleId="Hyperlink">
    <w:name w:val="Hyperlink"/>
    <w:uiPriority w:val="99"/>
    <w:semiHidden/>
    <w:unhideWhenUsed/>
    <w:rsid w:val="00806C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6CE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</w:rPr>
  </w:style>
  <w:style w:type="character" w:customStyle="1" w:styleId="5yl5">
    <w:name w:val="_5yl5"/>
    <w:basedOn w:val="DefaultParagraphFont"/>
    <w:rsid w:val="00FE20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81C"/>
    <w:pPr>
      <w:spacing w:after="200" w:line="360" w:lineRule="auto"/>
      <w:ind w:hanging="36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DE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6D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71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742"/>
    <w:pPr>
      <w:ind w:hanging="360"/>
    </w:pPr>
    <w:rPr>
      <w:sz w:val="22"/>
      <w:szCs w:val="22"/>
      <w:lang w:val="en-US" w:eastAsia="en-US"/>
    </w:rPr>
  </w:style>
  <w:style w:type="character" w:styleId="Hyperlink">
    <w:name w:val="Hyperlink"/>
    <w:uiPriority w:val="99"/>
    <w:semiHidden/>
    <w:unhideWhenUsed/>
    <w:rsid w:val="00806C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6CE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</w:rPr>
  </w:style>
  <w:style w:type="character" w:customStyle="1" w:styleId="5yl5">
    <w:name w:val="_5yl5"/>
    <w:basedOn w:val="DefaultParagraphFont"/>
    <w:rsid w:val="00FE2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5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2168</CharactersWithSpaces>
  <SharedDoc>false</SharedDoc>
  <HLinks>
    <vt:vector size="6" baseType="variant">
      <vt:variant>
        <vt:i4>1900627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http://en.wikipedia.org/wiki/Handwritten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Jennelyn</dc:creator>
  <cp:lastModifiedBy>BrianMadmaxSy</cp:lastModifiedBy>
  <cp:revision>73</cp:revision>
  <cp:lastPrinted>2017-01-21T05:12:00Z</cp:lastPrinted>
  <dcterms:created xsi:type="dcterms:W3CDTF">2017-07-05T10:27:00Z</dcterms:created>
  <dcterms:modified xsi:type="dcterms:W3CDTF">2017-07-05T12:39:00Z</dcterms:modified>
</cp:coreProperties>
</file>