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6A90" w14:textId="77777777" w:rsidR="006F0C5A" w:rsidRDefault="006F0C5A" w:rsidP="006F0C5A">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 recent years, the United States has witnessed a notable surge in annual immigration rates, giving rise to an increased demand for practical guidance on selecting an optimal settlement location. The task of pinpointing the perfect place for newcomers has become increasingly significant, shaped by factors such as financial limitations, individual preferences, and a range of other considerations.</w:t>
      </w:r>
    </w:p>
    <w:p w14:paraId="6425ED3A" w14:textId="77777777" w:rsidR="006F0C5A" w:rsidRDefault="006F0C5A" w:rsidP="006F0C5A">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This report addresses the challenge by conducting a comprehensive analysis of different U.S. states. We evaluate each state based on practical aspects such as whether it's a metropolitan city, the local climate, the cost of living, population dynamics, and more. Through this exploration of diverse factors, our goal is to provide individuals with valuable insights, enabling them to make well-informed decisions about where to establish their new lives in the United States.</w:t>
      </w:r>
    </w:p>
    <w:p w14:paraId="1E0ABEE3" w14:textId="77777777" w:rsidR="006F0C5A" w:rsidRDefault="006F0C5A" w:rsidP="006F0C5A">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The primary dataset we utilize, "cost_of_living_us," is particularly comprehensive, focusing on the cost of living in various U.S. counties. Derived from the Family Budget Calculator developed by the Economic Policy Institute (EPI), this dataset provides a detailed overview of expenses. It encompasses estimates for ten distinct family types, ranging from single adults to couples with zero to four children, and spans all 1877 counties and metropolitan areas throughout the United States.</w:t>
      </w:r>
    </w:p>
    <w:p w14:paraId="1D49C4C3" w14:textId="77777777" w:rsidR="006F0C5A" w:rsidRDefault="006F0C5A" w:rsidP="006F0C5A">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Within this dataset, information on the cost of living is categorized by key features, including case ID, state, metropolitan status, county, family member count, and specific cost breakdowns. These breakdowns cover expenses such as housing, food, transportation, healthcare, other necessities, childcare, taxes, total cost, and median family income. This extensive dataset serves as a valuable resource for gaining insights into the economic landscape of different regions across the United States.</w:t>
      </w:r>
    </w:p>
    <w:p w14:paraId="320E2C75" w14:textId="77777777" w:rsidR="006F0C5A" w:rsidRDefault="006F0C5A" w:rsidP="006F0C5A">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Based on our analysis of this dataset, we have identified specific areas that could be addressed through the application of machine learning algorithms to enhance future decision-making for individuals:</w:t>
      </w:r>
    </w:p>
    <w:p w14:paraId="64CC4025"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Explore the correlation between family budgets and both the federal poverty line and the Supplemental Poverty Measure across diverse counties.</w:t>
      </w:r>
    </w:p>
    <w:p w14:paraId="0AC5BBC3"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Examine the financial challenges encountered by various family types through a thorough analysis of the provided budgets.</w:t>
      </w:r>
    </w:p>
    <w:p w14:paraId="5EC0E607"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Identify counties with the most cost-effective living options in terms of housing, food, transportation, healthcare, childcare, and other essential amenities.</w:t>
      </w:r>
    </w:p>
    <w:p w14:paraId="2945919B"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Investigate the relationship between the average income of families and the overall cost of living across different counties.</w:t>
      </w:r>
    </w:p>
    <w:p w14:paraId="6CEFB2D5"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Analyze how family size influences the estimated budget and pinpoint counties where larger families incur higher expenses.</w:t>
      </w:r>
    </w:p>
    <w:p w14:paraId="42AC992E"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Generate visual representations illustrating the variations in the cost of living across different states and major cities.</w:t>
      </w:r>
    </w:p>
    <w:p w14:paraId="727D40AA"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Assess the affordability of specific counties for families of varying sizes and compositions.</w:t>
      </w:r>
    </w:p>
    <w:p w14:paraId="4A26BA7C" w14:textId="77777777" w:rsidR="006F0C5A" w:rsidRDefault="006F0C5A" w:rsidP="006F0C5A">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Utilize the dataset to compare living standards and economic security among different counties in the United States.</w:t>
      </w:r>
    </w:p>
    <w:p w14:paraId="4ACD0349" w14:textId="77777777" w:rsidR="006F0C5A" w:rsidRDefault="006F0C5A" w:rsidP="006F0C5A">
      <w:pPr>
        <w:rPr>
          <w:rFonts w:asciiTheme="majorBidi" w:hAnsiTheme="majorBidi" w:cstheme="majorBidi"/>
          <w:color w:val="000000" w:themeColor="text1"/>
          <w:sz w:val="24"/>
          <w:szCs w:val="24"/>
        </w:rPr>
      </w:pPr>
    </w:p>
    <w:p w14:paraId="3603D200" w14:textId="77777777" w:rsidR="006F0C5A" w:rsidRDefault="006F0C5A" w:rsidP="006F0C5A">
      <w:r>
        <w:rPr>
          <w:rFonts w:asciiTheme="majorBidi" w:hAnsiTheme="majorBidi" w:cstheme="majorBidi"/>
          <w:color w:val="000000" w:themeColor="text1"/>
          <w:sz w:val="24"/>
          <w:szCs w:val="24"/>
        </w:rPr>
        <w:t>This machine learning project serves as a practical resource, offering guidance on the multifaceted aspects that accompany the pivotal choice of where to call home. By breaking down the complexities of this decision-making process, we hope to assist individuals in making choices that align with their unique needs and preferences, facilitating a smoother transition into their new life in the United States.</w:t>
      </w:r>
    </w:p>
    <w:p w14:paraId="4B9C129B" w14:textId="77777777" w:rsidR="006F0C5A" w:rsidRDefault="006F0C5A" w:rsidP="006F0C5A"/>
    <w:p w14:paraId="48A41337" w14:textId="77777777" w:rsidR="00151CEE" w:rsidRDefault="00151CEE"/>
    <w:sectPr w:rsidR="0015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D70CE"/>
    <w:multiLevelType w:val="hybridMultilevel"/>
    <w:tmpl w:val="A13E50D6"/>
    <w:lvl w:ilvl="0" w:tplc="5F105D4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6E"/>
    <w:rsid w:val="00151CEE"/>
    <w:rsid w:val="006B7086"/>
    <w:rsid w:val="006F0C5A"/>
    <w:rsid w:val="00816C6E"/>
    <w:rsid w:val="00BF3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15139-2D6B-457E-BF4E-97F81534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C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Company>Dalhousie University</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Mousavi Diva</dc:creator>
  <cp:keywords/>
  <dc:description/>
  <cp:lastModifiedBy>Mahsa Mousavi Diva</cp:lastModifiedBy>
  <cp:revision>2</cp:revision>
  <dcterms:created xsi:type="dcterms:W3CDTF">2023-12-02T21:00:00Z</dcterms:created>
  <dcterms:modified xsi:type="dcterms:W3CDTF">2023-12-02T21:00:00Z</dcterms:modified>
</cp:coreProperties>
</file>