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6F198" w14:textId="66B8EBE3" w:rsidR="00833B60" w:rsidRPr="003E290F" w:rsidRDefault="001F700E" w:rsidP="001F700E">
      <w:pPr>
        <w:pStyle w:val="Heading1"/>
        <w:rPr>
          <w:rFonts w:asciiTheme="minorHAnsi" w:hAnsiTheme="minorHAnsi" w:cstheme="minorHAnsi"/>
        </w:rPr>
      </w:pPr>
      <w:r w:rsidRPr="003E290F">
        <w:rPr>
          <w:rFonts w:asciiTheme="minorHAnsi" w:hAnsiTheme="minorHAnsi" w:cstheme="minorHAnsi"/>
        </w:rPr>
        <w:t xml:space="preserve">4. </w:t>
      </w:r>
      <w:r w:rsidR="00833B60" w:rsidRPr="003E290F">
        <w:rPr>
          <w:rFonts w:asciiTheme="minorHAnsi" w:hAnsiTheme="minorHAnsi" w:cstheme="minorHAnsi"/>
        </w:rPr>
        <w:t>Results</w:t>
      </w:r>
    </w:p>
    <w:p w14:paraId="071236DB" w14:textId="034146B3" w:rsidR="000036EF" w:rsidRPr="000036EF" w:rsidRDefault="000036EF" w:rsidP="00766282">
      <w:r w:rsidRPr="000036EF">
        <w:t>The model’s functions, model predictions, analysis and results are discussed in this section</w:t>
      </w:r>
      <w:r>
        <w:t>.</w:t>
      </w:r>
    </w:p>
    <w:p w14:paraId="00AF889D" w14:textId="670A6845" w:rsidR="00AD5C71" w:rsidRPr="003E290F" w:rsidRDefault="001F700E" w:rsidP="001F700E">
      <w:pPr>
        <w:pStyle w:val="Heading2"/>
        <w:rPr>
          <w:rFonts w:asciiTheme="minorHAnsi" w:hAnsiTheme="minorHAnsi" w:cstheme="minorHAnsi"/>
        </w:rPr>
      </w:pPr>
      <w:r w:rsidRPr="003E290F">
        <w:rPr>
          <w:rFonts w:asciiTheme="minorHAnsi" w:hAnsiTheme="minorHAnsi" w:cstheme="minorHAnsi"/>
        </w:rPr>
        <w:t xml:space="preserve">4.1 </w:t>
      </w:r>
      <w:r w:rsidR="00AD5C71" w:rsidRPr="003E290F">
        <w:rPr>
          <w:rFonts w:asciiTheme="minorHAnsi" w:hAnsiTheme="minorHAnsi" w:cstheme="minorHAnsi"/>
        </w:rPr>
        <w:t>Logistic regression scatterplot</w:t>
      </w:r>
    </w:p>
    <w:p w14:paraId="701F8794" w14:textId="30CD649D" w:rsidR="00AD5C71" w:rsidRPr="00AD5C71" w:rsidRDefault="00AD5C71">
      <w:r w:rsidRPr="00AD5C71">
        <w:t>Looking at the confusion matrix of the logistic regression model, we can see that it makes a lot of correct predictions as evidenced by the diagonal line for all true positive instances. But as evidenced by the number of predictions outside the diagonal line, the model also has a lot of false positive and negative instances. The number of correct and incorrect predictions seems to be almost even, with more correct predictions.</w:t>
      </w:r>
    </w:p>
    <w:p w14:paraId="7B97DECE" w14:textId="77777777" w:rsidR="00AD5C71" w:rsidRDefault="00AD5C71" w:rsidP="00AD5C71">
      <w:pPr>
        <w:keepNext/>
      </w:pPr>
      <w:r>
        <w:rPr>
          <w:noProof/>
        </w:rPr>
        <w:drawing>
          <wp:inline distT="0" distB="0" distL="0" distR="0" wp14:anchorId="68686B90" wp14:editId="6DB686D8">
            <wp:extent cx="4709160" cy="3596640"/>
            <wp:effectExtent l="0" t="0" r="0" b="3810"/>
            <wp:docPr id="2" name="Picture 2" descr="A white background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background with blue squares&#10;&#10;Description automatically generated with medium confidence"/>
                    <pic:cNvPicPr/>
                  </pic:nvPicPr>
                  <pic:blipFill rotWithShape="1">
                    <a:blip r:embed="rId4" cstate="print">
                      <a:extLst>
                        <a:ext uri="{28A0092B-C50C-407E-A947-70E740481C1C}">
                          <a14:useLocalDpi xmlns:a14="http://schemas.microsoft.com/office/drawing/2010/main" val="0"/>
                        </a:ext>
                      </a:extLst>
                    </a:blip>
                    <a:srcRect l="8508" t="9217" r="9328" b="7120"/>
                    <a:stretch/>
                  </pic:blipFill>
                  <pic:spPr bwMode="auto">
                    <a:xfrm>
                      <a:off x="0" y="0"/>
                      <a:ext cx="4709160" cy="3596640"/>
                    </a:xfrm>
                    <a:prstGeom prst="rect">
                      <a:avLst/>
                    </a:prstGeom>
                    <a:ln>
                      <a:noFill/>
                    </a:ln>
                    <a:extLst>
                      <a:ext uri="{53640926-AAD7-44D8-BBD7-CCE9431645EC}">
                        <a14:shadowObscured xmlns:a14="http://schemas.microsoft.com/office/drawing/2010/main"/>
                      </a:ext>
                    </a:extLst>
                  </pic:spPr>
                </pic:pic>
              </a:graphicData>
            </a:graphic>
          </wp:inline>
        </w:drawing>
      </w:r>
    </w:p>
    <w:p w14:paraId="5D7CE073" w14:textId="0E5FF8D2" w:rsidR="0018742C" w:rsidRDefault="00AD5C71" w:rsidP="008B792D">
      <w:pPr>
        <w:pStyle w:val="Caption"/>
      </w:pPr>
      <w:r>
        <w:t xml:space="preserve">Figure </w:t>
      </w:r>
      <w:fldSimple w:instr=" SEQ Figure \* ARABIC ">
        <w:r w:rsidR="00D83370">
          <w:rPr>
            <w:noProof/>
          </w:rPr>
          <w:t>1</w:t>
        </w:r>
      </w:fldSimple>
      <w:r>
        <w:t>: Logistic regression scatterplot</w:t>
      </w:r>
    </w:p>
    <w:p w14:paraId="268D49B3" w14:textId="5BDCE9BB" w:rsidR="0018742C" w:rsidRPr="003E290F" w:rsidRDefault="001F700E" w:rsidP="001F700E">
      <w:pPr>
        <w:pStyle w:val="Heading2"/>
        <w:rPr>
          <w:rFonts w:asciiTheme="minorHAnsi" w:hAnsiTheme="minorHAnsi" w:cstheme="minorHAnsi"/>
        </w:rPr>
      </w:pPr>
      <w:r w:rsidRPr="003E290F">
        <w:rPr>
          <w:rFonts w:asciiTheme="minorHAnsi" w:hAnsiTheme="minorHAnsi" w:cstheme="minorHAnsi"/>
        </w:rPr>
        <w:t xml:space="preserve">4.2 </w:t>
      </w:r>
      <w:r w:rsidR="0018742C" w:rsidRPr="003E290F">
        <w:rPr>
          <w:rFonts w:asciiTheme="minorHAnsi" w:hAnsiTheme="minorHAnsi" w:cstheme="minorHAnsi"/>
        </w:rPr>
        <w:t>Support Vector Scatterplot</w:t>
      </w:r>
    </w:p>
    <w:p w14:paraId="3563DEF2" w14:textId="697F4E18" w:rsidR="0018742C" w:rsidRPr="0018742C" w:rsidRDefault="0018742C">
      <w:r w:rsidRPr="0018742C">
        <w:t xml:space="preserve">Now we see that for both SVM models, the confusion matrix is a lot cleaner than the Logistic Regression Model. The models' higher accuracy, precision, recall and f1 scores is evidenced by the strong diagonal line going through the confusion matrix. Although better, </w:t>
      </w:r>
      <w:r w:rsidR="001F700E" w:rsidRPr="0018742C">
        <w:t>these</w:t>
      </w:r>
      <w:r w:rsidRPr="0018742C">
        <w:t xml:space="preserve"> models still have some false negative and positive instances as shown by the number of predictions outside the diagonal line. Even with the high scores, we can see that both models </w:t>
      </w:r>
      <w:r w:rsidR="001F700E" w:rsidRPr="0018742C">
        <w:t>often</w:t>
      </w:r>
      <w:r w:rsidRPr="0018742C">
        <w:t xml:space="preserve"> confuse similar classes, leading to higher false negative predictions. This is clearly seen in the data for the 'MO' state, which while having a relatively high number of correct predictions, the mistakes it makes are all for similar classes.</w:t>
      </w:r>
    </w:p>
    <w:p w14:paraId="6FD0AD07" w14:textId="77777777" w:rsidR="0018742C" w:rsidRDefault="0018742C" w:rsidP="0018742C">
      <w:pPr>
        <w:keepNext/>
      </w:pPr>
      <w:r>
        <w:rPr>
          <w:noProof/>
        </w:rPr>
        <w:lastRenderedPageBreak/>
        <w:drawing>
          <wp:inline distT="0" distB="0" distL="0" distR="0" wp14:anchorId="6B045A60" wp14:editId="1ADEFF84">
            <wp:extent cx="4732020" cy="3627120"/>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rotWithShape="1">
                    <a:blip r:embed="rId5" cstate="print">
                      <a:extLst>
                        <a:ext uri="{28A0092B-C50C-407E-A947-70E740481C1C}">
                          <a14:useLocalDpi xmlns:a14="http://schemas.microsoft.com/office/drawing/2010/main" val="0"/>
                        </a:ext>
                      </a:extLst>
                    </a:blip>
                    <a:srcRect l="9040" t="9039" r="8398" b="6587"/>
                    <a:stretch/>
                  </pic:blipFill>
                  <pic:spPr bwMode="auto">
                    <a:xfrm>
                      <a:off x="0" y="0"/>
                      <a:ext cx="4732020" cy="3627120"/>
                    </a:xfrm>
                    <a:prstGeom prst="rect">
                      <a:avLst/>
                    </a:prstGeom>
                    <a:ln>
                      <a:noFill/>
                    </a:ln>
                    <a:extLst>
                      <a:ext uri="{53640926-AAD7-44D8-BBD7-CCE9431645EC}">
                        <a14:shadowObscured xmlns:a14="http://schemas.microsoft.com/office/drawing/2010/main"/>
                      </a:ext>
                    </a:extLst>
                  </pic:spPr>
                </pic:pic>
              </a:graphicData>
            </a:graphic>
          </wp:inline>
        </w:drawing>
      </w:r>
    </w:p>
    <w:p w14:paraId="5AB695A3" w14:textId="12D93695" w:rsidR="00D83370" w:rsidRPr="008B792D" w:rsidRDefault="0018742C" w:rsidP="008B792D">
      <w:pPr>
        <w:pStyle w:val="Caption"/>
      </w:pPr>
      <w:r>
        <w:t xml:space="preserve">Figure </w:t>
      </w:r>
      <w:fldSimple w:instr=" SEQ Figure \* ARABIC ">
        <w:r w:rsidR="00D83370">
          <w:rPr>
            <w:noProof/>
          </w:rPr>
          <w:t>2</w:t>
        </w:r>
      </w:fldSimple>
      <w:r>
        <w:t>: Support Vector Scatterplot</w:t>
      </w:r>
    </w:p>
    <w:p w14:paraId="589C946C" w14:textId="207A0517" w:rsidR="00D83370" w:rsidRPr="003E290F" w:rsidRDefault="001F700E" w:rsidP="001F700E">
      <w:pPr>
        <w:pStyle w:val="Heading2"/>
        <w:rPr>
          <w:rFonts w:asciiTheme="minorHAnsi" w:hAnsiTheme="minorHAnsi" w:cstheme="minorHAnsi"/>
        </w:rPr>
      </w:pPr>
      <w:r w:rsidRPr="003E290F">
        <w:rPr>
          <w:rFonts w:asciiTheme="minorHAnsi" w:hAnsiTheme="minorHAnsi" w:cstheme="minorHAnsi"/>
        </w:rPr>
        <w:t xml:space="preserve">4.3 </w:t>
      </w:r>
      <w:r w:rsidR="00D83370" w:rsidRPr="003E290F">
        <w:rPr>
          <w:rFonts w:asciiTheme="minorHAnsi" w:hAnsiTheme="minorHAnsi" w:cstheme="minorHAnsi"/>
        </w:rPr>
        <w:t>Naïve Bayes</w:t>
      </w:r>
    </w:p>
    <w:p w14:paraId="700F87DF" w14:textId="5415A5E3" w:rsidR="008B792D" w:rsidRDefault="000036EF" w:rsidP="00D83370">
      <w:pPr>
        <w:keepNext/>
        <w:rPr>
          <w:noProof/>
        </w:rPr>
      </w:pPr>
      <w:r w:rsidRPr="000036EF">
        <w:t xml:space="preserve">Inspection of the Naive Bayes confusion matrix reveals it is the worst performing model on this task by a significant margin. Unlike classifiers such as the neural network, there is no clear diagonal trace of correct predictions. Instead, the matrix shows a fractured scattering of both accurate and </w:t>
      </w:r>
      <w:r w:rsidRPr="000036EF">
        <w:t>obviously</w:t>
      </w:r>
      <w:r w:rsidRPr="000036EF">
        <w:t xml:space="preserve"> incorrect labels. For certain classes, Naive Bayes functions reasonably well, evidenced by small clusters along the central diagonal. However, its performance completely deteriorates on other subsets of the data. We see predictions are randomly spread across incorrect output </w:t>
      </w:r>
      <w:r w:rsidRPr="000036EF">
        <w:lastRenderedPageBreak/>
        <w:t xml:space="preserve">categories rather than focused </w:t>
      </w:r>
      <w:r w:rsidRPr="000036EF">
        <w:t>on</w:t>
      </w:r>
      <w:r w:rsidRPr="000036EF">
        <w:t xml:space="preserve"> the true labels</w:t>
      </w:r>
      <w:r w:rsidR="008B792D">
        <w:rPr>
          <w:noProof/>
        </w:rPr>
        <w:drawing>
          <wp:inline distT="0" distB="0" distL="0" distR="0" wp14:anchorId="0AD26C2E" wp14:editId="44379720">
            <wp:extent cx="4732020" cy="3581400"/>
            <wp:effectExtent l="0" t="0" r="0" b="0"/>
            <wp:docPr id="1" name="Picture 1" descr="A white and blue background with many smal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and blue background with many small squares&#10;&#10;Description automatically generated with medium confidence"/>
                    <pic:cNvPicPr/>
                  </pic:nvPicPr>
                  <pic:blipFill rotWithShape="1">
                    <a:blip r:embed="rId6" cstate="print">
                      <a:extLst>
                        <a:ext uri="{28A0092B-C50C-407E-A947-70E740481C1C}">
                          <a14:useLocalDpi xmlns:a14="http://schemas.microsoft.com/office/drawing/2010/main" val="0"/>
                        </a:ext>
                      </a:extLst>
                    </a:blip>
                    <a:srcRect l="8908" t="9394" r="8531" b="7297"/>
                    <a:stretch/>
                  </pic:blipFill>
                  <pic:spPr bwMode="auto">
                    <a:xfrm>
                      <a:off x="0" y="0"/>
                      <a:ext cx="4732020" cy="3581400"/>
                    </a:xfrm>
                    <a:prstGeom prst="rect">
                      <a:avLst/>
                    </a:prstGeom>
                    <a:ln>
                      <a:noFill/>
                    </a:ln>
                    <a:extLst>
                      <a:ext uri="{53640926-AAD7-44D8-BBD7-CCE9431645EC}">
                        <a14:shadowObscured xmlns:a14="http://schemas.microsoft.com/office/drawing/2010/main"/>
                      </a:ext>
                    </a:extLst>
                  </pic:spPr>
                </pic:pic>
              </a:graphicData>
            </a:graphic>
          </wp:inline>
        </w:drawing>
      </w:r>
    </w:p>
    <w:p w14:paraId="1455FC87" w14:textId="1213C42C" w:rsidR="00D83370" w:rsidRPr="008B792D" w:rsidRDefault="00D83370" w:rsidP="008B792D">
      <w:pPr>
        <w:pStyle w:val="Caption"/>
      </w:pPr>
      <w:r>
        <w:t xml:space="preserve">Figure </w:t>
      </w:r>
      <w:fldSimple w:instr=" SEQ Figure \* ARABIC ">
        <w:r>
          <w:rPr>
            <w:noProof/>
          </w:rPr>
          <w:t>3</w:t>
        </w:r>
      </w:fldSimple>
      <w:r>
        <w:t>: Naive bayes scatterplot</w:t>
      </w:r>
    </w:p>
    <w:p w14:paraId="07C14BFB" w14:textId="36039430" w:rsidR="00D83370" w:rsidRPr="003E290F" w:rsidRDefault="001F700E" w:rsidP="001F700E">
      <w:pPr>
        <w:pStyle w:val="Heading2"/>
        <w:rPr>
          <w:rFonts w:asciiTheme="minorHAnsi" w:hAnsiTheme="minorHAnsi" w:cstheme="minorHAnsi"/>
        </w:rPr>
      </w:pPr>
      <w:r w:rsidRPr="003E290F">
        <w:rPr>
          <w:rFonts w:asciiTheme="minorHAnsi" w:hAnsiTheme="minorHAnsi" w:cstheme="minorHAnsi"/>
        </w:rPr>
        <w:t xml:space="preserve">4.4a </w:t>
      </w:r>
      <w:r w:rsidR="00D83370" w:rsidRPr="003E290F">
        <w:rPr>
          <w:rFonts w:asciiTheme="minorHAnsi" w:hAnsiTheme="minorHAnsi" w:cstheme="minorHAnsi"/>
        </w:rPr>
        <w:t>Custom Neural Network (Test)</w:t>
      </w:r>
    </w:p>
    <w:p w14:paraId="7E99E476" w14:textId="04F217EF" w:rsidR="000036EF" w:rsidRDefault="000036EF" w:rsidP="000036EF">
      <w:pPr>
        <w:keepNext/>
      </w:pPr>
      <w:r>
        <w:t xml:space="preserve">Analysis of the confusion matrices for our custom neural network reveals it has achieved the cleanest, most well-defined predictions out of all models tested. Examining the training and testing confusion matrices, we see very clear diagonal lines indicating correct label predictions. This diagonal pattern appears equally strong in both the training and testing results. The similar diagonals demonstrate our neural network has learned robust patterns in the data rather than overfitting on </w:t>
      </w:r>
      <w:r>
        <w:t>features</w:t>
      </w:r>
      <w:r>
        <w:t xml:space="preserve"> of the training set.</w:t>
      </w:r>
    </w:p>
    <w:p w14:paraId="5B5911DD" w14:textId="70DE7043" w:rsidR="00D83370" w:rsidRDefault="000036EF" w:rsidP="000036EF">
      <w:pPr>
        <w:keepNext/>
      </w:pPr>
      <w:r>
        <w:t xml:space="preserve">Although some incorrect predictions exist outside the main diagonal, the number of errors is lower compared to alternative models such as support vector machines. Additionally, the incorrect predictions follow an orderly structure. Mistakes tend to confuse similar classes rather than spreading randomly across unrelated labels. This indicates the network learns meaningful representations to discriminate between close output categories related to income and cost of living. While there is occasionally confusion between adjacent classes, there are very few isolated </w:t>
      </w:r>
      <w:r>
        <w:lastRenderedPageBreak/>
        <w:t>errors falsely predicting back-to-back dissimilar classes.</w:t>
      </w:r>
      <w:r w:rsidR="00D83370">
        <w:rPr>
          <w:noProof/>
        </w:rPr>
        <w:drawing>
          <wp:inline distT="0" distB="0" distL="0" distR="0" wp14:anchorId="4D963945" wp14:editId="67144B71">
            <wp:extent cx="4732020" cy="3627120"/>
            <wp:effectExtent l="0" t="0" r="0" b="0"/>
            <wp:docPr id="6" name="Picture 6" descr="A blue and white grid with a line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and white grid with a line in the middle&#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l="8509" t="8685" r="8930" b="6942"/>
                    <a:stretch/>
                  </pic:blipFill>
                  <pic:spPr bwMode="auto">
                    <a:xfrm>
                      <a:off x="0" y="0"/>
                      <a:ext cx="4732020" cy="3627120"/>
                    </a:xfrm>
                    <a:prstGeom prst="rect">
                      <a:avLst/>
                    </a:prstGeom>
                    <a:ln>
                      <a:noFill/>
                    </a:ln>
                    <a:extLst>
                      <a:ext uri="{53640926-AAD7-44D8-BBD7-CCE9431645EC}">
                        <a14:shadowObscured xmlns:a14="http://schemas.microsoft.com/office/drawing/2010/main"/>
                      </a:ext>
                    </a:extLst>
                  </pic:spPr>
                </pic:pic>
              </a:graphicData>
            </a:graphic>
          </wp:inline>
        </w:drawing>
      </w:r>
    </w:p>
    <w:p w14:paraId="6CB90ABF" w14:textId="50E79E3F" w:rsidR="00D83370" w:rsidRDefault="00D83370" w:rsidP="00D83370">
      <w:pPr>
        <w:pStyle w:val="Caption"/>
      </w:pPr>
      <w:r>
        <w:t xml:space="preserve">Figure </w:t>
      </w:r>
      <w:fldSimple w:instr=" SEQ Figure \* ARABIC ">
        <w:r>
          <w:rPr>
            <w:noProof/>
          </w:rPr>
          <w:t>4</w:t>
        </w:r>
      </w:fldSimple>
      <w:r w:rsidR="00EB17AC">
        <w:t>a</w:t>
      </w:r>
      <w:r>
        <w:t>: Custom neural Network (Test)</w:t>
      </w:r>
    </w:p>
    <w:p w14:paraId="64EDE3E5" w14:textId="6206B2BB" w:rsidR="00D83370" w:rsidRPr="003E290F" w:rsidRDefault="001F700E" w:rsidP="001F700E">
      <w:pPr>
        <w:pStyle w:val="Heading2"/>
        <w:rPr>
          <w:rFonts w:asciiTheme="minorHAnsi" w:hAnsiTheme="minorHAnsi" w:cstheme="minorHAnsi"/>
        </w:rPr>
      </w:pPr>
      <w:r w:rsidRPr="003E290F">
        <w:rPr>
          <w:rFonts w:asciiTheme="minorHAnsi" w:hAnsiTheme="minorHAnsi" w:cstheme="minorHAnsi"/>
        </w:rPr>
        <w:t xml:space="preserve">4.4b </w:t>
      </w:r>
      <w:r w:rsidR="00D83370" w:rsidRPr="003E290F">
        <w:rPr>
          <w:rFonts w:asciiTheme="minorHAnsi" w:hAnsiTheme="minorHAnsi" w:cstheme="minorHAnsi"/>
        </w:rPr>
        <w:t>Custom Neural Network (</w:t>
      </w:r>
      <w:r w:rsidR="00D83370" w:rsidRPr="003E290F">
        <w:rPr>
          <w:rFonts w:asciiTheme="minorHAnsi" w:hAnsiTheme="minorHAnsi" w:cstheme="minorHAnsi"/>
        </w:rPr>
        <w:t>Training</w:t>
      </w:r>
      <w:r w:rsidR="00D83370" w:rsidRPr="003E290F">
        <w:rPr>
          <w:rFonts w:asciiTheme="minorHAnsi" w:hAnsiTheme="minorHAnsi" w:cstheme="minorHAnsi"/>
        </w:rPr>
        <w:t>)</w:t>
      </w:r>
    </w:p>
    <w:p w14:paraId="2FF1C05B" w14:textId="77777777" w:rsidR="00D83370" w:rsidRDefault="00D83370" w:rsidP="00D83370">
      <w:pPr>
        <w:keepNext/>
      </w:pPr>
      <w:r>
        <w:rPr>
          <w:noProof/>
        </w:rPr>
        <w:drawing>
          <wp:inline distT="0" distB="0" distL="0" distR="0" wp14:anchorId="4751AD5C" wp14:editId="4EF32E29">
            <wp:extent cx="4716780" cy="3604260"/>
            <wp:effectExtent l="0" t="0" r="7620" b="0"/>
            <wp:docPr id="7" name="Picture 7" descr="A blue and white grid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ue and white grid with a line&#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8774" t="9217" r="8931" b="6943"/>
                    <a:stretch/>
                  </pic:blipFill>
                  <pic:spPr bwMode="auto">
                    <a:xfrm>
                      <a:off x="0" y="0"/>
                      <a:ext cx="4716780" cy="3604260"/>
                    </a:xfrm>
                    <a:prstGeom prst="rect">
                      <a:avLst/>
                    </a:prstGeom>
                    <a:ln>
                      <a:noFill/>
                    </a:ln>
                    <a:extLst>
                      <a:ext uri="{53640926-AAD7-44D8-BBD7-CCE9431645EC}">
                        <a14:shadowObscured xmlns:a14="http://schemas.microsoft.com/office/drawing/2010/main"/>
                      </a:ext>
                    </a:extLst>
                  </pic:spPr>
                </pic:pic>
              </a:graphicData>
            </a:graphic>
          </wp:inline>
        </w:drawing>
      </w:r>
    </w:p>
    <w:p w14:paraId="6B6976AD" w14:textId="308DF5E5" w:rsidR="00D83370" w:rsidRDefault="00D83370" w:rsidP="00D83370">
      <w:pPr>
        <w:pStyle w:val="Caption"/>
      </w:pPr>
      <w:r>
        <w:t xml:space="preserve">Figure </w:t>
      </w:r>
      <w:r w:rsidR="00EB17AC">
        <w:t>4b</w:t>
      </w:r>
      <w:r>
        <w:t>: Custom Neural Network (Training)</w:t>
      </w:r>
    </w:p>
    <w:p w14:paraId="065B235C" w14:textId="77777777" w:rsidR="001F700E" w:rsidRDefault="001F700E"/>
    <w:p w14:paraId="7CCA3FD8" w14:textId="77777777" w:rsidR="00E9023E" w:rsidRDefault="00E9023E"/>
    <w:p w14:paraId="03C18B34" w14:textId="2B2B3F1F" w:rsidR="00E9023E" w:rsidRPr="003E290F" w:rsidRDefault="00E9023E" w:rsidP="00E9023E">
      <w:pPr>
        <w:pStyle w:val="Heading2"/>
        <w:rPr>
          <w:rFonts w:asciiTheme="minorHAnsi" w:hAnsiTheme="minorHAnsi" w:cstheme="minorHAnsi"/>
        </w:rPr>
      </w:pPr>
      <w:r w:rsidRPr="003E290F">
        <w:rPr>
          <w:rFonts w:asciiTheme="minorHAnsi" w:hAnsiTheme="minorHAnsi" w:cstheme="minorHAnsi"/>
        </w:rPr>
        <w:lastRenderedPageBreak/>
        <w:t>4.5 Model Comparison</w:t>
      </w:r>
    </w:p>
    <w:p w14:paraId="3471F370" w14:textId="224C7E7B" w:rsidR="00656D2B" w:rsidRPr="002118FF" w:rsidRDefault="00740EAA" w:rsidP="002118FF">
      <w:r w:rsidRPr="00740EAA">
        <w:t>The results</w:t>
      </w:r>
      <w:r>
        <w:t xml:space="preserve"> in table (1)</w:t>
      </w:r>
      <w:r w:rsidRPr="00740EAA">
        <w:t xml:space="preserve"> show</w:t>
      </w:r>
      <w:r>
        <w:t>s</w:t>
      </w:r>
      <w:r w:rsidRPr="00740EAA">
        <w:t xml:space="preserve"> that the custom neural network model achieved the highest accuracy (0.93), precision (0.93), recall (0.93) and F1 score (0.93) on this task. This indicates the neural network had the best overall predictive performance on the income and cost of living data. In comparison, the other models - logistic regression, support vector classifier, and Naive Bayes - had significantly lower predictive performance according to these evaluation metrics. The Naive Bayes classifier performed particularly poorly, only achieving an accuracy and F1 score of 0.25 and 0.24 respectively. The support vector classifier attained moderately good precision, recall, and F1 compared to the other non-neural network models. But the custom neural network still markedly outperformed all other approaches.</w:t>
      </w:r>
      <w:r w:rsidR="0031288E">
        <w:t xml:space="preserve"> </w:t>
      </w:r>
      <w:r w:rsidRPr="00740EAA">
        <w:t xml:space="preserve">This suggests that deep learning models may have advantages in effectively </w:t>
      </w:r>
      <w:proofErr w:type="spellStart"/>
      <w:r w:rsidRPr="00740EAA">
        <w:t>modeling</w:t>
      </w:r>
      <w:proofErr w:type="spellEnd"/>
      <w:r w:rsidRPr="00740EAA">
        <w:t xml:space="preserve"> complex relationships in socioeconomic data.</w:t>
      </w:r>
    </w:p>
    <w:tbl>
      <w:tblPr>
        <w:tblStyle w:val="PlainTable1"/>
        <w:tblW w:w="0" w:type="auto"/>
        <w:tblLook w:val="04A0" w:firstRow="1" w:lastRow="0" w:firstColumn="1" w:lastColumn="0" w:noHBand="0" w:noVBand="1"/>
      </w:tblPr>
      <w:tblGrid>
        <w:gridCol w:w="2547"/>
        <w:gridCol w:w="1559"/>
        <w:gridCol w:w="1418"/>
        <w:gridCol w:w="1688"/>
        <w:gridCol w:w="1804"/>
      </w:tblGrid>
      <w:tr w:rsidR="000A3C7D" w14:paraId="68141EA6" w14:textId="77777777" w:rsidTr="000A3C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7A886A" w14:textId="39C79AEE" w:rsidR="001F75E3" w:rsidRDefault="000A3C7D" w:rsidP="004069F3">
            <w:r>
              <w:t>Model</w:t>
            </w:r>
          </w:p>
        </w:tc>
        <w:tc>
          <w:tcPr>
            <w:tcW w:w="1559" w:type="dxa"/>
          </w:tcPr>
          <w:p w14:paraId="7FD00938" w14:textId="77A155C3" w:rsidR="001F75E3" w:rsidRDefault="001F75E3" w:rsidP="004069F3">
            <w:pPr>
              <w:cnfStyle w:val="100000000000" w:firstRow="1" w:lastRow="0" w:firstColumn="0" w:lastColumn="0" w:oddVBand="0" w:evenVBand="0" w:oddHBand="0" w:evenHBand="0" w:firstRowFirstColumn="0" w:firstRowLastColumn="0" w:lastRowFirstColumn="0" w:lastRowLastColumn="0"/>
            </w:pPr>
            <w:r>
              <w:t>Accuracy</w:t>
            </w:r>
            <w:r w:rsidR="00656D2B">
              <w:t xml:space="preserve"> (%)</w:t>
            </w:r>
          </w:p>
        </w:tc>
        <w:tc>
          <w:tcPr>
            <w:tcW w:w="1418" w:type="dxa"/>
          </w:tcPr>
          <w:p w14:paraId="6AFEAAD1" w14:textId="79868DAB" w:rsidR="001F75E3" w:rsidRDefault="001F75E3" w:rsidP="004069F3">
            <w:pPr>
              <w:cnfStyle w:val="100000000000" w:firstRow="1" w:lastRow="0" w:firstColumn="0" w:lastColumn="0" w:oddVBand="0" w:evenVBand="0" w:oddHBand="0" w:evenHBand="0" w:firstRowFirstColumn="0" w:firstRowLastColumn="0" w:lastRowFirstColumn="0" w:lastRowLastColumn="0"/>
            </w:pPr>
            <w:r>
              <w:t>Precision</w:t>
            </w:r>
            <w:r w:rsidR="000A3C7D">
              <w:t xml:space="preserve"> </w:t>
            </w:r>
            <w:r w:rsidR="00656D2B">
              <w:t>(%)</w:t>
            </w:r>
          </w:p>
        </w:tc>
        <w:tc>
          <w:tcPr>
            <w:tcW w:w="1688" w:type="dxa"/>
          </w:tcPr>
          <w:p w14:paraId="46EC0F55" w14:textId="47061457" w:rsidR="001F75E3" w:rsidRDefault="001F75E3" w:rsidP="004069F3">
            <w:pPr>
              <w:cnfStyle w:val="100000000000" w:firstRow="1" w:lastRow="0" w:firstColumn="0" w:lastColumn="0" w:oddVBand="0" w:evenVBand="0" w:oddHBand="0" w:evenHBand="0" w:firstRowFirstColumn="0" w:firstRowLastColumn="0" w:lastRowFirstColumn="0" w:lastRowLastColumn="0"/>
            </w:pPr>
            <w:r>
              <w:t>Recall</w:t>
            </w:r>
            <w:r w:rsidR="000A3C7D">
              <w:t xml:space="preserve"> </w:t>
            </w:r>
            <w:r w:rsidR="00656D2B">
              <w:t>(%)</w:t>
            </w:r>
          </w:p>
        </w:tc>
        <w:tc>
          <w:tcPr>
            <w:tcW w:w="1804" w:type="dxa"/>
          </w:tcPr>
          <w:p w14:paraId="69151002" w14:textId="5C089E5F" w:rsidR="001F75E3" w:rsidRDefault="001F75E3" w:rsidP="004069F3">
            <w:pPr>
              <w:cnfStyle w:val="100000000000" w:firstRow="1" w:lastRow="0" w:firstColumn="0" w:lastColumn="0" w:oddVBand="0" w:evenVBand="0" w:oddHBand="0" w:evenHBand="0" w:firstRowFirstColumn="0" w:firstRowLastColumn="0" w:lastRowFirstColumn="0" w:lastRowLastColumn="0"/>
            </w:pPr>
            <w:r>
              <w:t>F1 score</w:t>
            </w:r>
            <w:r w:rsidR="00271AAC">
              <w:t xml:space="preserve"> (</w:t>
            </w:r>
            <w:r w:rsidR="00656D2B">
              <w:t>%)</w:t>
            </w:r>
          </w:p>
        </w:tc>
      </w:tr>
      <w:tr w:rsidR="000A3C7D" w14:paraId="6BCE7F0A" w14:textId="77777777" w:rsidTr="000A3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E8C528" w14:textId="4199F03E" w:rsidR="001F75E3" w:rsidRDefault="001F75E3" w:rsidP="004069F3">
            <w:r>
              <w:t xml:space="preserve">Logistic </w:t>
            </w:r>
            <w:r w:rsidR="000A3C7D">
              <w:t>r</w:t>
            </w:r>
            <w:r>
              <w:t>egression</w:t>
            </w:r>
          </w:p>
        </w:tc>
        <w:tc>
          <w:tcPr>
            <w:tcW w:w="1559" w:type="dxa"/>
          </w:tcPr>
          <w:p w14:paraId="0AE07D3B" w14:textId="7F5800AC" w:rsidR="001F75E3" w:rsidRDefault="001F75E3" w:rsidP="004069F3">
            <w:pPr>
              <w:cnfStyle w:val="000000100000" w:firstRow="0" w:lastRow="0" w:firstColumn="0" w:lastColumn="0" w:oddVBand="0" w:evenVBand="0" w:oddHBand="1" w:evenHBand="0" w:firstRowFirstColumn="0" w:firstRowLastColumn="0" w:lastRowFirstColumn="0" w:lastRowLastColumn="0"/>
            </w:pPr>
            <w:r>
              <w:t>0.59</w:t>
            </w:r>
          </w:p>
        </w:tc>
        <w:tc>
          <w:tcPr>
            <w:tcW w:w="1418" w:type="dxa"/>
          </w:tcPr>
          <w:p w14:paraId="6130F0E9" w14:textId="2F8A9286" w:rsidR="001F75E3" w:rsidRDefault="001F75E3" w:rsidP="004069F3">
            <w:pPr>
              <w:cnfStyle w:val="000000100000" w:firstRow="0" w:lastRow="0" w:firstColumn="0" w:lastColumn="0" w:oddVBand="0" w:evenVBand="0" w:oddHBand="1" w:evenHBand="0" w:firstRowFirstColumn="0" w:firstRowLastColumn="0" w:lastRowFirstColumn="0" w:lastRowLastColumn="0"/>
            </w:pPr>
            <w:r>
              <w:t>0.59</w:t>
            </w:r>
          </w:p>
        </w:tc>
        <w:tc>
          <w:tcPr>
            <w:tcW w:w="1688" w:type="dxa"/>
          </w:tcPr>
          <w:p w14:paraId="2D97087E" w14:textId="5B224098" w:rsidR="001F75E3" w:rsidRDefault="001F75E3" w:rsidP="004069F3">
            <w:pPr>
              <w:cnfStyle w:val="000000100000" w:firstRow="0" w:lastRow="0" w:firstColumn="0" w:lastColumn="0" w:oddVBand="0" w:evenVBand="0" w:oddHBand="1" w:evenHBand="0" w:firstRowFirstColumn="0" w:firstRowLastColumn="0" w:lastRowFirstColumn="0" w:lastRowLastColumn="0"/>
            </w:pPr>
            <w:r>
              <w:t>0.59</w:t>
            </w:r>
          </w:p>
        </w:tc>
        <w:tc>
          <w:tcPr>
            <w:tcW w:w="1804" w:type="dxa"/>
          </w:tcPr>
          <w:p w14:paraId="162D8831" w14:textId="1123FC8C" w:rsidR="001F75E3" w:rsidRDefault="001F75E3" w:rsidP="004069F3">
            <w:pPr>
              <w:cnfStyle w:val="000000100000" w:firstRow="0" w:lastRow="0" w:firstColumn="0" w:lastColumn="0" w:oddVBand="0" w:evenVBand="0" w:oddHBand="1" w:evenHBand="0" w:firstRowFirstColumn="0" w:firstRowLastColumn="0" w:lastRowFirstColumn="0" w:lastRowLastColumn="0"/>
            </w:pPr>
            <w:r>
              <w:t>0.59</w:t>
            </w:r>
          </w:p>
        </w:tc>
      </w:tr>
      <w:tr w:rsidR="000A3C7D" w14:paraId="5C7663E4" w14:textId="77777777" w:rsidTr="000A3C7D">
        <w:tc>
          <w:tcPr>
            <w:cnfStyle w:val="001000000000" w:firstRow="0" w:lastRow="0" w:firstColumn="1" w:lastColumn="0" w:oddVBand="0" w:evenVBand="0" w:oddHBand="0" w:evenHBand="0" w:firstRowFirstColumn="0" w:firstRowLastColumn="0" w:lastRowFirstColumn="0" w:lastRowLastColumn="0"/>
            <w:tcW w:w="2547" w:type="dxa"/>
          </w:tcPr>
          <w:p w14:paraId="6BEC8829" w14:textId="021E242D" w:rsidR="001F75E3" w:rsidRDefault="001F75E3" w:rsidP="004069F3">
            <w:r>
              <w:t>Support Vector Classifier</w:t>
            </w:r>
          </w:p>
        </w:tc>
        <w:tc>
          <w:tcPr>
            <w:tcW w:w="1559" w:type="dxa"/>
          </w:tcPr>
          <w:p w14:paraId="6C306B87" w14:textId="7DA4AE74" w:rsidR="001F75E3" w:rsidRDefault="001F75E3" w:rsidP="004069F3">
            <w:pPr>
              <w:cnfStyle w:val="000000000000" w:firstRow="0" w:lastRow="0" w:firstColumn="0" w:lastColumn="0" w:oddVBand="0" w:evenVBand="0" w:oddHBand="0" w:evenHBand="0" w:firstRowFirstColumn="0" w:firstRowLastColumn="0" w:lastRowFirstColumn="0" w:lastRowLastColumn="0"/>
            </w:pPr>
            <w:r>
              <w:t>0.84</w:t>
            </w:r>
          </w:p>
        </w:tc>
        <w:tc>
          <w:tcPr>
            <w:tcW w:w="1418" w:type="dxa"/>
          </w:tcPr>
          <w:p w14:paraId="189A03C5" w14:textId="69EAF920" w:rsidR="001F75E3" w:rsidRDefault="001F75E3" w:rsidP="004069F3">
            <w:pPr>
              <w:cnfStyle w:val="000000000000" w:firstRow="0" w:lastRow="0" w:firstColumn="0" w:lastColumn="0" w:oddVBand="0" w:evenVBand="0" w:oddHBand="0" w:evenHBand="0" w:firstRowFirstColumn="0" w:firstRowLastColumn="0" w:lastRowFirstColumn="0" w:lastRowLastColumn="0"/>
            </w:pPr>
            <w:r>
              <w:t>0.85</w:t>
            </w:r>
          </w:p>
        </w:tc>
        <w:tc>
          <w:tcPr>
            <w:tcW w:w="1688" w:type="dxa"/>
          </w:tcPr>
          <w:p w14:paraId="678F5B6E" w14:textId="5C6A3108" w:rsidR="001F75E3" w:rsidRDefault="001F75E3" w:rsidP="004069F3">
            <w:pPr>
              <w:cnfStyle w:val="000000000000" w:firstRow="0" w:lastRow="0" w:firstColumn="0" w:lastColumn="0" w:oddVBand="0" w:evenVBand="0" w:oddHBand="0" w:evenHBand="0" w:firstRowFirstColumn="0" w:firstRowLastColumn="0" w:lastRowFirstColumn="0" w:lastRowLastColumn="0"/>
            </w:pPr>
            <w:r>
              <w:t>0.84</w:t>
            </w:r>
          </w:p>
        </w:tc>
        <w:tc>
          <w:tcPr>
            <w:tcW w:w="1804" w:type="dxa"/>
          </w:tcPr>
          <w:p w14:paraId="01B37404" w14:textId="13492BB5" w:rsidR="001F75E3" w:rsidRDefault="001F75E3" w:rsidP="004069F3">
            <w:pPr>
              <w:cnfStyle w:val="000000000000" w:firstRow="0" w:lastRow="0" w:firstColumn="0" w:lastColumn="0" w:oddVBand="0" w:evenVBand="0" w:oddHBand="0" w:evenHBand="0" w:firstRowFirstColumn="0" w:firstRowLastColumn="0" w:lastRowFirstColumn="0" w:lastRowLastColumn="0"/>
            </w:pPr>
            <w:r>
              <w:t>0.84</w:t>
            </w:r>
          </w:p>
        </w:tc>
      </w:tr>
      <w:tr w:rsidR="000A3C7D" w14:paraId="0D931AE6" w14:textId="77777777" w:rsidTr="000A3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4E302A3" w14:textId="394EC712" w:rsidR="001F75E3" w:rsidRDefault="001F75E3" w:rsidP="004069F3">
            <w:r>
              <w:t>Naïve Bayes</w:t>
            </w:r>
          </w:p>
        </w:tc>
        <w:tc>
          <w:tcPr>
            <w:tcW w:w="1559" w:type="dxa"/>
          </w:tcPr>
          <w:p w14:paraId="53E90BC5" w14:textId="2267C09C" w:rsidR="001F75E3" w:rsidRDefault="001F75E3" w:rsidP="004069F3">
            <w:pPr>
              <w:cnfStyle w:val="000000100000" w:firstRow="0" w:lastRow="0" w:firstColumn="0" w:lastColumn="0" w:oddVBand="0" w:evenVBand="0" w:oddHBand="1" w:evenHBand="0" w:firstRowFirstColumn="0" w:firstRowLastColumn="0" w:lastRowFirstColumn="0" w:lastRowLastColumn="0"/>
            </w:pPr>
            <w:r>
              <w:t>0.25</w:t>
            </w:r>
          </w:p>
        </w:tc>
        <w:tc>
          <w:tcPr>
            <w:tcW w:w="1418" w:type="dxa"/>
          </w:tcPr>
          <w:p w14:paraId="2E755544" w14:textId="03EED7CB" w:rsidR="001F75E3" w:rsidRDefault="001F75E3" w:rsidP="004069F3">
            <w:pPr>
              <w:cnfStyle w:val="000000100000" w:firstRow="0" w:lastRow="0" w:firstColumn="0" w:lastColumn="0" w:oddVBand="0" w:evenVBand="0" w:oddHBand="1" w:evenHBand="0" w:firstRowFirstColumn="0" w:firstRowLastColumn="0" w:lastRowFirstColumn="0" w:lastRowLastColumn="0"/>
            </w:pPr>
            <w:r>
              <w:t>0.30</w:t>
            </w:r>
          </w:p>
        </w:tc>
        <w:tc>
          <w:tcPr>
            <w:tcW w:w="1688" w:type="dxa"/>
          </w:tcPr>
          <w:p w14:paraId="6654DD3B" w14:textId="2A40D70C" w:rsidR="001F75E3" w:rsidRDefault="001F75E3" w:rsidP="004069F3">
            <w:pPr>
              <w:cnfStyle w:val="000000100000" w:firstRow="0" w:lastRow="0" w:firstColumn="0" w:lastColumn="0" w:oddVBand="0" w:evenVBand="0" w:oddHBand="1" w:evenHBand="0" w:firstRowFirstColumn="0" w:firstRowLastColumn="0" w:lastRowFirstColumn="0" w:lastRowLastColumn="0"/>
            </w:pPr>
            <w:r>
              <w:t>0.25</w:t>
            </w:r>
          </w:p>
        </w:tc>
        <w:tc>
          <w:tcPr>
            <w:tcW w:w="1804" w:type="dxa"/>
          </w:tcPr>
          <w:p w14:paraId="60B7FDDE" w14:textId="265EBABE" w:rsidR="001F75E3" w:rsidRDefault="001F75E3" w:rsidP="004069F3">
            <w:pPr>
              <w:cnfStyle w:val="000000100000" w:firstRow="0" w:lastRow="0" w:firstColumn="0" w:lastColumn="0" w:oddVBand="0" w:evenVBand="0" w:oddHBand="1" w:evenHBand="0" w:firstRowFirstColumn="0" w:firstRowLastColumn="0" w:lastRowFirstColumn="0" w:lastRowLastColumn="0"/>
            </w:pPr>
            <w:r>
              <w:t>0.24</w:t>
            </w:r>
          </w:p>
        </w:tc>
      </w:tr>
      <w:tr w:rsidR="000A3C7D" w14:paraId="7B33BB87" w14:textId="77777777" w:rsidTr="000A3C7D">
        <w:tc>
          <w:tcPr>
            <w:cnfStyle w:val="001000000000" w:firstRow="0" w:lastRow="0" w:firstColumn="1" w:lastColumn="0" w:oddVBand="0" w:evenVBand="0" w:oddHBand="0" w:evenHBand="0" w:firstRowFirstColumn="0" w:firstRowLastColumn="0" w:lastRowFirstColumn="0" w:lastRowLastColumn="0"/>
            <w:tcW w:w="2547" w:type="dxa"/>
          </w:tcPr>
          <w:p w14:paraId="5F7B9696" w14:textId="4A32A449" w:rsidR="001F75E3" w:rsidRDefault="001F75E3" w:rsidP="004069F3">
            <w:r>
              <w:t>Custom Neural Network</w:t>
            </w:r>
          </w:p>
        </w:tc>
        <w:tc>
          <w:tcPr>
            <w:tcW w:w="1559" w:type="dxa"/>
          </w:tcPr>
          <w:p w14:paraId="234CD8B4" w14:textId="5423391D" w:rsidR="001F75E3" w:rsidRDefault="001F75E3" w:rsidP="004069F3">
            <w:pPr>
              <w:cnfStyle w:val="000000000000" w:firstRow="0" w:lastRow="0" w:firstColumn="0" w:lastColumn="0" w:oddVBand="0" w:evenVBand="0" w:oddHBand="0" w:evenHBand="0" w:firstRowFirstColumn="0" w:firstRowLastColumn="0" w:lastRowFirstColumn="0" w:lastRowLastColumn="0"/>
            </w:pPr>
            <w:r>
              <w:t>0.93</w:t>
            </w:r>
          </w:p>
        </w:tc>
        <w:tc>
          <w:tcPr>
            <w:tcW w:w="1418" w:type="dxa"/>
          </w:tcPr>
          <w:p w14:paraId="56222D8F" w14:textId="253A5652" w:rsidR="001F75E3" w:rsidRDefault="001F75E3" w:rsidP="004069F3">
            <w:pPr>
              <w:cnfStyle w:val="000000000000" w:firstRow="0" w:lastRow="0" w:firstColumn="0" w:lastColumn="0" w:oddVBand="0" w:evenVBand="0" w:oddHBand="0" w:evenHBand="0" w:firstRowFirstColumn="0" w:firstRowLastColumn="0" w:lastRowFirstColumn="0" w:lastRowLastColumn="0"/>
            </w:pPr>
            <w:r>
              <w:t>0.93</w:t>
            </w:r>
          </w:p>
        </w:tc>
        <w:tc>
          <w:tcPr>
            <w:tcW w:w="1688" w:type="dxa"/>
          </w:tcPr>
          <w:p w14:paraId="783A9B51" w14:textId="2558453A" w:rsidR="001F75E3" w:rsidRDefault="001F75E3" w:rsidP="004069F3">
            <w:pPr>
              <w:cnfStyle w:val="000000000000" w:firstRow="0" w:lastRow="0" w:firstColumn="0" w:lastColumn="0" w:oddVBand="0" w:evenVBand="0" w:oddHBand="0" w:evenHBand="0" w:firstRowFirstColumn="0" w:firstRowLastColumn="0" w:lastRowFirstColumn="0" w:lastRowLastColumn="0"/>
            </w:pPr>
            <w:r>
              <w:t>0.93</w:t>
            </w:r>
          </w:p>
        </w:tc>
        <w:tc>
          <w:tcPr>
            <w:tcW w:w="1804" w:type="dxa"/>
          </w:tcPr>
          <w:p w14:paraId="7B65607E" w14:textId="76D0BC67" w:rsidR="001F75E3" w:rsidRDefault="001F75E3" w:rsidP="002118FF">
            <w:pPr>
              <w:keepNext/>
              <w:cnfStyle w:val="000000000000" w:firstRow="0" w:lastRow="0" w:firstColumn="0" w:lastColumn="0" w:oddVBand="0" w:evenVBand="0" w:oddHBand="0" w:evenHBand="0" w:firstRowFirstColumn="0" w:firstRowLastColumn="0" w:lastRowFirstColumn="0" w:lastRowLastColumn="0"/>
            </w:pPr>
            <w:r>
              <w:t>0.93</w:t>
            </w:r>
          </w:p>
        </w:tc>
      </w:tr>
    </w:tbl>
    <w:p w14:paraId="616CDD81" w14:textId="212A7249" w:rsidR="001F75E3" w:rsidRDefault="002118FF" w:rsidP="002118FF">
      <w:pPr>
        <w:pStyle w:val="Caption"/>
      </w:pPr>
      <w:r>
        <w:t xml:space="preserve">Table </w:t>
      </w:r>
      <w:fldSimple w:instr=" SEQ Table \* ARABIC ">
        <w:r>
          <w:rPr>
            <w:noProof/>
          </w:rPr>
          <w:t>1</w:t>
        </w:r>
      </w:fldSimple>
      <w:r>
        <w:t>: Model comparison</w:t>
      </w:r>
    </w:p>
    <w:p w14:paraId="022D4E6A" w14:textId="0188C2B4" w:rsidR="001F75E3" w:rsidRDefault="001F75E3">
      <w:pPr>
        <w:rPr>
          <w:noProof/>
        </w:rPr>
      </w:pPr>
    </w:p>
    <w:p w14:paraId="4AC8DDC5" w14:textId="77777777" w:rsidR="00041D0B" w:rsidRDefault="00041D0B">
      <w:pPr>
        <w:rPr>
          <w:noProof/>
        </w:rPr>
      </w:pPr>
    </w:p>
    <w:p w14:paraId="1260ADCF" w14:textId="54E0EACD" w:rsidR="00041D0B" w:rsidRDefault="00041D0B">
      <w:pPr>
        <w:rPr>
          <w:noProof/>
        </w:rPr>
      </w:pPr>
    </w:p>
    <w:p w14:paraId="793AD85C" w14:textId="46AE1F2C" w:rsidR="00041D0B" w:rsidRDefault="00041D0B">
      <w:pPr>
        <w:rPr>
          <w:noProof/>
        </w:rPr>
      </w:pPr>
    </w:p>
    <w:p w14:paraId="37D7180F" w14:textId="0340D882" w:rsidR="00041D0B" w:rsidRDefault="00041D0B"/>
    <w:p w14:paraId="28AD58A3" w14:textId="3928D38F" w:rsidR="00041D0B" w:rsidRDefault="00041D0B"/>
    <w:p w14:paraId="0241F35F" w14:textId="4F8DC7C4" w:rsidR="00041D0B" w:rsidRDefault="00041D0B"/>
    <w:p w14:paraId="0D3598A7" w14:textId="5C2DE81A" w:rsidR="00353FFF" w:rsidRDefault="00353FFF"/>
    <w:p w14:paraId="682E1871" w14:textId="4B6C8F93" w:rsidR="00353FFF" w:rsidRDefault="00353FFF"/>
    <w:p w14:paraId="1ECCE328" w14:textId="35332676" w:rsidR="00353FFF" w:rsidRDefault="00353FFF"/>
    <w:p w14:paraId="065747CD" w14:textId="5D6A2929" w:rsidR="00353FFF" w:rsidRDefault="00353FFF"/>
    <w:p w14:paraId="4CB9F1BF" w14:textId="147BFCCA" w:rsidR="00353FFF" w:rsidRDefault="00353FFF"/>
    <w:p w14:paraId="739D8109" w14:textId="7C6C2430" w:rsidR="00353FFF" w:rsidRDefault="00353FFF"/>
    <w:p w14:paraId="5BB53142" w14:textId="512F9980" w:rsidR="00353FFF" w:rsidRDefault="00353FFF"/>
    <w:p w14:paraId="2A20AC40" w14:textId="427CEA8B" w:rsidR="00353FFF" w:rsidRDefault="00353FFF"/>
    <w:p w14:paraId="4D3EA16D" w14:textId="76C39EA6" w:rsidR="00353FFF" w:rsidRDefault="00353FFF"/>
    <w:p w14:paraId="49AA2E28" w14:textId="20B98515" w:rsidR="00353FFF" w:rsidRDefault="00353FFF"/>
    <w:p w14:paraId="08333439" w14:textId="2F672E06" w:rsidR="00353FFF" w:rsidRDefault="00353FFF"/>
    <w:p w14:paraId="245D6251" w14:textId="2D917181" w:rsidR="00353FFF" w:rsidRDefault="00353FFF"/>
    <w:p w14:paraId="3FBC1E8E" w14:textId="61A97991" w:rsidR="00353FFF" w:rsidRPr="00353FFF" w:rsidRDefault="00353FFF" w:rsidP="00353FFF">
      <w:pPr>
        <w:pStyle w:val="Heading1"/>
        <w:rPr>
          <w:rFonts w:asciiTheme="minorHAnsi" w:hAnsiTheme="minorHAnsi" w:cstheme="minorHAnsi"/>
        </w:rPr>
      </w:pPr>
      <w:r w:rsidRPr="00353FFF">
        <w:rPr>
          <w:rFonts w:asciiTheme="minorHAnsi" w:hAnsiTheme="minorHAnsi" w:cstheme="minorHAnsi"/>
        </w:rPr>
        <w:lastRenderedPageBreak/>
        <w:t>Appendix</w:t>
      </w:r>
    </w:p>
    <w:p w14:paraId="23090896" w14:textId="0563744B" w:rsidR="00041D0B" w:rsidRDefault="00041D0B">
      <w:r>
        <w:rPr>
          <w:noProof/>
        </w:rPr>
        <w:drawing>
          <wp:inline distT="0" distB="0" distL="0" distR="0" wp14:anchorId="5F393B38" wp14:editId="57B2E762">
            <wp:extent cx="5731510" cy="4298950"/>
            <wp:effectExtent l="0" t="0" r="2540" b="6350"/>
            <wp:docPr id="8" name="Picture 8"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function&#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37124FB" w14:textId="340ED80D" w:rsidR="00041D0B" w:rsidRDefault="00041D0B">
      <w:r>
        <w:rPr>
          <w:noProof/>
        </w:rPr>
        <w:lastRenderedPageBreak/>
        <w:drawing>
          <wp:inline distT="0" distB="0" distL="0" distR="0" wp14:anchorId="5BBE2736" wp14:editId="15A69E2D">
            <wp:extent cx="5731510" cy="4298950"/>
            <wp:effectExtent l="0" t="0" r="2540" b="6350"/>
            <wp:docPr id="9" name="Picture 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function&#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8832AF0" w14:textId="6B7631CC" w:rsidR="00041D0B" w:rsidRDefault="00041D0B">
      <w:r>
        <w:rPr>
          <w:noProof/>
        </w:rPr>
        <w:drawing>
          <wp:inline distT="0" distB="0" distL="0" distR="0" wp14:anchorId="590AED11" wp14:editId="3D792466">
            <wp:extent cx="5731510" cy="4298950"/>
            <wp:effectExtent l="0" t="0" r="2540" b="6350"/>
            <wp:docPr id="10" name="Picture 10"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functio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06149A9" w14:textId="64DEA806" w:rsidR="00041D0B" w:rsidRDefault="00041D0B">
      <w:r>
        <w:rPr>
          <w:noProof/>
        </w:rPr>
        <w:lastRenderedPageBreak/>
        <w:drawing>
          <wp:inline distT="0" distB="0" distL="0" distR="0" wp14:anchorId="4CE0E158" wp14:editId="384954F1">
            <wp:extent cx="5731510" cy="4298950"/>
            <wp:effectExtent l="0" t="0" r="2540" b="6350"/>
            <wp:docPr id="11" name="Picture 1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functio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sectPr w:rsidR="00041D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5E3"/>
    <w:rsid w:val="000036EF"/>
    <w:rsid w:val="00041D0B"/>
    <w:rsid w:val="000A3C7D"/>
    <w:rsid w:val="00135DC6"/>
    <w:rsid w:val="0018742C"/>
    <w:rsid w:val="001F700E"/>
    <w:rsid w:val="001F75E3"/>
    <w:rsid w:val="002118FF"/>
    <w:rsid w:val="00271AAC"/>
    <w:rsid w:val="0031288E"/>
    <w:rsid w:val="00353FFF"/>
    <w:rsid w:val="003E290F"/>
    <w:rsid w:val="00437BE6"/>
    <w:rsid w:val="00656D2B"/>
    <w:rsid w:val="006A0DF7"/>
    <w:rsid w:val="0072730C"/>
    <w:rsid w:val="00740EAA"/>
    <w:rsid w:val="00766282"/>
    <w:rsid w:val="00826ABA"/>
    <w:rsid w:val="00833B60"/>
    <w:rsid w:val="008B792D"/>
    <w:rsid w:val="008F3700"/>
    <w:rsid w:val="00933394"/>
    <w:rsid w:val="00AD5C71"/>
    <w:rsid w:val="00D83370"/>
    <w:rsid w:val="00E9023E"/>
    <w:rsid w:val="00EB17AC"/>
    <w:rsid w:val="00F3799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715F3"/>
  <w15:chartTrackingRefBased/>
  <w15:docId w15:val="{3B172EA0-440F-45A0-B10F-16B00AD83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700E"/>
    <w:pPr>
      <w:keepNext/>
      <w:keepLines/>
      <w:spacing w:before="240" w:after="0"/>
      <w:outlineLvl w:val="0"/>
    </w:pPr>
    <w:rPr>
      <w:rFonts w:asciiTheme="majorHAnsi" w:eastAsiaTheme="majorEastAsia" w:hAnsiTheme="majorHAnsi" w:cstheme="majorBidi"/>
      <w:szCs w:val="32"/>
    </w:rPr>
  </w:style>
  <w:style w:type="paragraph" w:styleId="Heading2">
    <w:name w:val="heading 2"/>
    <w:basedOn w:val="Normal"/>
    <w:next w:val="Normal"/>
    <w:link w:val="Heading2Char"/>
    <w:uiPriority w:val="9"/>
    <w:unhideWhenUsed/>
    <w:qFormat/>
    <w:rsid w:val="001F700E"/>
    <w:pPr>
      <w:keepNext/>
      <w:keepLines/>
      <w:spacing w:before="40" w:after="0"/>
      <w:outlineLvl w:val="1"/>
    </w:pPr>
    <w:rPr>
      <w:rFonts w:asciiTheme="majorHAnsi" w:eastAsiaTheme="majorEastAsia" w:hAnsiTheme="majorHAnsi" w:cstheme="majorBidi"/>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7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F75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F75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437BE6"/>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Caption">
    <w:name w:val="caption"/>
    <w:basedOn w:val="Normal"/>
    <w:next w:val="Normal"/>
    <w:uiPriority w:val="35"/>
    <w:unhideWhenUsed/>
    <w:qFormat/>
    <w:rsid w:val="00656D2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F700E"/>
    <w:rPr>
      <w:rFonts w:asciiTheme="majorHAnsi" w:eastAsiaTheme="majorEastAsia" w:hAnsiTheme="majorHAnsi" w:cstheme="majorBidi"/>
      <w:szCs w:val="32"/>
    </w:rPr>
  </w:style>
  <w:style w:type="character" w:customStyle="1" w:styleId="Heading2Char">
    <w:name w:val="Heading 2 Char"/>
    <w:basedOn w:val="DefaultParagraphFont"/>
    <w:link w:val="Heading2"/>
    <w:uiPriority w:val="9"/>
    <w:rsid w:val="001F700E"/>
    <w:rPr>
      <w:rFonts w:asciiTheme="majorHAnsi" w:eastAsiaTheme="majorEastAsia" w:hAnsiTheme="majorHAnsi" w:cstheme="majorBidi"/>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963634">
      <w:bodyDiv w:val="1"/>
      <w:marLeft w:val="0"/>
      <w:marRight w:val="0"/>
      <w:marTop w:val="0"/>
      <w:marBottom w:val="0"/>
      <w:divBdr>
        <w:top w:val="none" w:sz="0" w:space="0" w:color="auto"/>
        <w:left w:val="none" w:sz="0" w:space="0" w:color="auto"/>
        <w:bottom w:val="none" w:sz="0" w:space="0" w:color="auto"/>
        <w:right w:val="none" w:sz="0" w:space="0" w:color="auto"/>
      </w:divBdr>
    </w:div>
    <w:div w:id="575897121">
      <w:bodyDiv w:val="1"/>
      <w:marLeft w:val="0"/>
      <w:marRight w:val="0"/>
      <w:marTop w:val="0"/>
      <w:marBottom w:val="0"/>
      <w:divBdr>
        <w:top w:val="none" w:sz="0" w:space="0" w:color="auto"/>
        <w:left w:val="none" w:sz="0" w:space="0" w:color="auto"/>
        <w:bottom w:val="none" w:sz="0" w:space="0" w:color="auto"/>
        <w:right w:val="none" w:sz="0" w:space="0" w:color="auto"/>
      </w:divBdr>
    </w:div>
    <w:div w:id="757404143">
      <w:bodyDiv w:val="1"/>
      <w:marLeft w:val="0"/>
      <w:marRight w:val="0"/>
      <w:marTop w:val="0"/>
      <w:marBottom w:val="0"/>
      <w:divBdr>
        <w:top w:val="none" w:sz="0" w:space="0" w:color="auto"/>
        <w:left w:val="none" w:sz="0" w:space="0" w:color="auto"/>
        <w:bottom w:val="none" w:sz="0" w:space="0" w:color="auto"/>
        <w:right w:val="none" w:sz="0" w:space="0" w:color="auto"/>
      </w:divBdr>
    </w:div>
    <w:div w:id="943538513">
      <w:bodyDiv w:val="1"/>
      <w:marLeft w:val="0"/>
      <w:marRight w:val="0"/>
      <w:marTop w:val="0"/>
      <w:marBottom w:val="0"/>
      <w:divBdr>
        <w:top w:val="none" w:sz="0" w:space="0" w:color="auto"/>
        <w:left w:val="none" w:sz="0" w:space="0" w:color="auto"/>
        <w:bottom w:val="none" w:sz="0" w:space="0" w:color="auto"/>
        <w:right w:val="none" w:sz="0" w:space="0" w:color="auto"/>
      </w:divBdr>
    </w:div>
    <w:div w:id="197166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8</Pages>
  <Words>710</Words>
  <Characters>4047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Lovelyn Ozougwu</dc:creator>
  <cp:keywords/>
  <dc:description/>
  <cp:lastModifiedBy>Lovelyn Ozougwu</cp:lastModifiedBy>
  <cp:revision>13</cp:revision>
  <dcterms:created xsi:type="dcterms:W3CDTF">2023-12-04T13:43:00Z</dcterms:created>
  <dcterms:modified xsi:type="dcterms:W3CDTF">2023-12-04T22:04:00Z</dcterms:modified>
</cp:coreProperties>
</file>