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Aaron Beavers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Senior Full-Stack Engineer  ·  AI/ML Systems  ·  Automation &amp; Reliability</w:t>
      </w:r>
    </w:p>
    <w:p>
      <w:pPr>
        <w:spacing w:after="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West Des Moines, IA 50265  ·  515-388-0539  ·  foamy125@gmail.com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github.com/riatzukiza  ·  upwork.com/freelancers/~01d661364c3f86022f</w:t>
      </w:r>
    </w:p>
    <w:p>
      <w:pPr>
        <w:pBdr>
          <w:bottom w:val="single" w:color="444444" w:sz="6" w:space="1"/>
        </w:pBdr>
        <w:spacing w:after="100" w:before="6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Full-stack engineer with 10+ years of production software experience spanning Python, Ruby, and JavaScript ecosystems. Since 2023, focused on applied AI/ML research and engineering: designing LLM orchestration layers, building multi-provider inference infrastructure, and developing evaluation/reproducibility pipelines for generative AI systems. Deep expertise in browser automation, OCR/vision systems, resilient workflow design, and taking messy real-world processes and turning them into reliable, auditable software. Comfortable owning the full lifecycle from architecture through deployment and operational debugging.</w:t>
      </w:r>
    </w:p>
    <w:p>
      <w:pPr>
        <w:pBdr>
          <w:bottom w:val="single" w:color="444444" w:sz="6" w:space="1"/>
        </w:pBdr>
        <w:spacing w:after="100" w:before="6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AI/ML &amp; LLM Systems: </w:t>
      </w:r>
      <w:r>
        <w:rPr>
          <w:rFonts w:ascii="Arial" w:cs="Arial" w:eastAsia="Arial" w:hAnsi="Arial"/>
          <w:sz w:val="20"/>
          <w:szCs w:val="20"/>
        </w:rPr>
        <w:t xml:space="preserve">Multi-provider LLM orchestration (OpenAI, Anthropic, Ollama), prompt engineering, </w:t>
      </w:r>
      <w:r>
        <w:rPr>
          <w:rFonts w:ascii="Arial" w:cs="Arial" w:eastAsia="Arial" w:hAnsi="Arial"/>
          <w:sz w:val="20"/>
          <w:szCs w:val="20"/>
        </w:rPr>
        <w:t xml:space="preserve">evaluation pipeline design, semantic search (Chroma), sentence-transformers, HDBSCAN clustering, </w:t>
      </w:r>
      <w:r>
        <w:rPr>
          <w:rFonts w:ascii="Arial" w:cs="Arial" w:eastAsia="Arial" w:hAnsi="Arial"/>
          <w:sz w:val="20"/>
          <w:szCs w:val="20"/>
        </w:rPr>
        <w:t xml:space="preserve">dataset curation &amp; leakage-proof splitting, agentic workflow design, RAG architectures.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 &amp; Frameworks: </w:t>
      </w:r>
      <w:r>
        <w:rPr>
          <w:rFonts w:ascii="Arial" w:cs="Arial" w:eastAsia="Arial" w:hAnsi="Arial"/>
          <w:sz w:val="20"/>
          <w:szCs w:val="20"/>
        </w:rPr>
        <w:t xml:space="preserve">Python (Django, DRF, Celery, pytest), Ruby (Rails), JavaScript/TypeScript (React, Node), </w:t>
      </w:r>
      <w:r>
        <w:rPr>
          <w:rFonts w:ascii="Arial" w:cs="Arial" w:eastAsia="Arial" w:hAnsi="Arial"/>
          <w:sz w:val="20"/>
          <w:szCs w:val="20"/>
        </w:rPr>
        <w:t xml:space="preserve">Clojure; SQL, HTML/CSS.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Automation &amp; Reliability: </w:t>
      </w:r>
      <w:r>
        <w:rPr>
          <w:rFonts w:ascii="Arial" w:cs="Arial" w:eastAsia="Arial" w:hAnsi="Arial"/>
          <w:sz w:val="20"/>
          <w:szCs w:val="20"/>
        </w:rPr>
        <w:t xml:space="preserve">Selenium, Playwright, Cypress, Puppeteer; OCR/vision integration (bounding boxes, </w:t>
      </w:r>
      <w:r>
        <w:rPr>
          <w:rFonts w:ascii="Arial" w:cs="Arial" w:eastAsia="Arial" w:hAnsi="Arial"/>
          <w:sz w:val="20"/>
          <w:szCs w:val="20"/>
        </w:rPr>
        <w:t xml:space="preserve">text extraction UX); idempotent job design, retry/backoff patterns, structured logging, audit trails.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Infrastructure &amp; DevOps: </w:t>
      </w:r>
      <w:r>
        <w:rPr>
          <w:rFonts w:ascii="Arial" w:cs="Arial" w:eastAsia="Arial" w:hAnsi="Arial"/>
          <w:sz w:val="20"/>
          <w:szCs w:val="20"/>
        </w:rPr>
        <w:t xml:space="preserve">Docker/OCI, Terraform, Docker Compose, CircleCI, cloud.gov/Cloud Foundry, </w:t>
      </w:r>
      <w:r>
        <w:rPr>
          <w:rFonts w:ascii="Arial" w:cs="Arial" w:eastAsia="Arial" w:hAnsi="Arial"/>
          <w:sz w:val="20"/>
          <w:szCs w:val="20"/>
        </w:rPr>
        <w:t xml:space="preserve">multi-arch container builds, WebSocket control planes, health-check architectures.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Tooling: </w:t>
      </w:r>
      <w:r>
        <w:rPr>
          <w:rFonts w:ascii="Arial" w:cs="Arial" w:eastAsia="Arial" w:hAnsi="Arial"/>
          <w:sz w:val="20"/>
          <w:szCs w:val="20"/>
        </w:rPr>
        <w:t xml:space="preserve">Parquet, SHA-256 pipeline integrity, stage manifests, structured error reporting, </w:t>
      </w:r>
      <w:r>
        <w:rPr>
          <w:rFonts w:ascii="Arial" w:cs="Arial" w:eastAsia="Arial" w:hAnsi="Arial"/>
          <w:sz w:val="20"/>
          <w:szCs w:val="20"/>
        </w:rPr>
        <w:t xml:space="preserve">SSE/streaming, OAuth credential management, token-based auth systems.</w:t>
      </w:r>
    </w:p>
    <w:p>
      <w:pPr>
        <w:pBdr>
          <w:bottom w:val="single" w:color="444444" w:sz="6" w:space="1"/>
        </w:pBdr>
        <w:spacing w:after="100" w:before="6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Independent AI/ML Research &amp; Engineering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Oct 2023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Founder &amp; Principal Engineer — Open Hax / Octave Commons (Open Source)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Designed and built an OpenAI-compatible LLM gateway/proxy supporting multi-provider routing across OpenAI, Anthropic, and Ollama APIs — including OAuth-based credential ingestion, provider-scoped rate-limit rotation with automatic fallback, and protocol translation that preserves reasoning traces across provider boundaries.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Developed a generative prompt-evaluation and dataset curation pipeline (Clojure + Python) with leakage-proof train/test splits using sentence-transformers and HDBSCAN clustering, Parquet output, stage manifests, and SHA-256 integrity verification for full reproducibility.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Built a WebSocket-based control plane with real-time observability UI, semantic session search (Chroma vector DB), and end-to-end WebSocket test coverage for critical workflow monitoring and error handling.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Contributed production deployment infrastructure and container hardening for an AI-vs-AI offensive security platform: multi-arch Docker builds, OCI Terraform provisioning, docker-compose production configs, and health-check automation.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Open-source maintainer across multiple repositories; all work publicly auditable on GitHub.</w:t>
      </w:r>
    </w:p>
    <w:p>
      <w:pPr>
        <w:spacing w:after="0" w:before="60"/>
      </w:pP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Full-Stack Engineer (Python/Django + React)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 2020 – Sep 2023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Raft Technologies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Architected Celery-based document processing automation (parse → validate → summarize → report → notify) with safe failure modes, operational visibility, and structured error reporting.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Implemented intelligent file-type detection, encoding analysis, and case-level validation guardrails including caching strategies and OOM prevention for large document sets.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Integrated ClamAV REST-based malware scanning with retry/backoff and timeout patterns; maintained Cypress end-to-end test automation in CI pipelines.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Delivered production features across the full stack (Django/DRF backend, React frontend) in a compliance-heavy government technology context.</w:t>
      </w:r>
    </w:p>
    <w:p>
      <w:pPr>
        <w:spacing w:after="0" w:before="60"/>
      </w:pP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Full-Stack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2019 – 2020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1brand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Built and maintained full-stack web application features; contributed to frontend and backend development across the product lifecycle.</w:t>
      </w:r>
    </w:p>
    <w:p>
      <w:pPr>
        <w:spacing w:after="0" w:before="60"/>
      </w:pP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Full-Stack Engineer (Ruby on Rails)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Sep 2018 – Feb 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CloudApp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Integrated a proprietary OCR engine into a screenshot product, implementing bounding-box rendering and click-to-extract text UX that shipped to production users.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Applied Selenium-based browser automation for user flow validation, reducing manual regression testing effort.</w:t>
      </w:r>
    </w:p>
    <w:p>
      <w:pPr>
        <w:spacing w:after="0" w:before="60"/>
      </w:pP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Full-Stack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2019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Birdseed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Contributed full-stack development across product features in a fast-moving startup environment.</w:t>
      </w:r>
    </w:p>
    <w:p>
      <w:pPr>
        <w:spacing w:after="0" w:before="60"/>
      </w:pPr>
    </w:p>
    <w:p>
      <w:pPr>
        <w:tabs>
          <w:tab w:val="right" w:pos="9360"/>
        </w:tabs>
        <w:spacing w:after="20" w:before="1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Freelance Software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2014 – Present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Independent / Upwork</w:t>
      </w:r>
    </w:p>
    <w:p>
      <w:pPr>
        <w:spacing w:after="30" w:before="3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 </w:t>
      </w:r>
      <w:r>
        <w:rPr>
          <w:rFonts w:ascii="Arial" w:cs="Arial" w:eastAsia="Arial" w:hAnsi="Arial"/>
          <w:sz w:val="20"/>
          <w:szCs w:val="20"/>
        </w:rPr>
        <w:t xml:space="preserve">Delivered contract software engineering across a range of clients and domains, specializing in automation, browser-based workflows, and data processing pipelines. Maintained continuous client delivery through Upwork platform.</w:t>
      </w:r>
    </w:p>
    <w:p>
      <w:pPr>
        <w:pBdr>
          <w:bottom w:val="single" w:color="444444" w:sz="6" w:space="1"/>
        </w:pBdr>
        <w:spacing w:after="100" w:before="6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Valley Springs High School</w:t>
      </w:r>
      <w:r>
        <w:rPr>
          <w:rFonts w:ascii="Arial" w:cs="Arial" w:eastAsia="Arial" w:hAnsi="Arial"/>
          <w:sz w:val="20"/>
          <w:szCs w:val="20"/>
        </w:rPr>
        <w:t xml:space="preserve"> — Diploma (2012)</w:t>
      </w:r>
    </w:p>
    <w:p>
      <w:pPr>
        <w:pBdr>
          <w:bottom w:val="single" w:color="444444" w:sz="6" w:space="1"/>
        </w:pBdr>
        <w:spacing w:after="100" w:before="60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 AUTHORIZATION</w:t>
      </w:r>
    </w:p>
    <w:p>
      <w:pPr>
        <w:spacing w:after="20" w:before="40"/>
      </w:pPr>
      <w:r>
        <w:rPr>
          <w:rFonts w:ascii="Arial" w:cs="Arial" w:eastAsia="Arial" w:hAnsi="Arial"/>
          <w:sz w:val="20"/>
          <w:szCs w:val="20"/>
        </w:rPr>
        <w:t xml:space="preserve">Authorized to work in the United States for any employer. Open to relocation.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2026-03-17T20:45:54.693Z</dcterms:created>
  <dcterms:modified xsi:type="dcterms:W3CDTF">2026-03-17T20:45:54.694Z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