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12 / 28 — সেশন OF-04 · Admission reports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উন্নয়ন · নির্ভরতা: প্রম্পট ১১ (OF-03)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১২ / ২৮ (prompt 12/28) — সেশন OF-04 · উন্নয়ন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১১ / ২৮ (OF-03 — Subject Assignment Office subtab)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১৩ / ২৮ (OF-05 — Student photos)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১২ / ২৮ (prompt 12/28) — সেশন OF-04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১৩ / ২৮ (OF-05 — Student photos)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ইতিমধ্যে আছে: </w:t>
      </w:r>
      <w:r>
        <w:rPr>
          <w:rFonts w:ascii="Consolas" w:hAnsi="Consolas" w:cs="Consolas"/>
          <w:b w:val="0"/>
          <w:sz w:val="19"/>
        </w:rPr>
        <w:t>admission_funnel_report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admission_funnel_export</w:t>
      </w:r>
      <w:r>
        <w:rPr>
          <w:rFonts w:ascii="Nirmala UI" w:hAnsi="Nirmala UI" w:cs="Nirmala UI"/>
          <w:b w:val="0"/>
          <w:sz w:val="21"/>
        </w:rPr>
        <w:t xml:space="preserve"> (PR #32 merged), Office flyout-এ Admission Funnel, Admission list page-এ </w:t>
      </w:r>
      <w:r>
        <w:rPr>
          <w:rFonts w:ascii="Consolas" w:hAnsi="Consolas" w:cs="Consolas"/>
          <w:b w:val="0"/>
          <w:sz w:val="19"/>
        </w:rPr>
        <w:t>📊 Reports</w:t>
      </w:r>
      <w:r>
        <w:rPr>
          <w:rFonts w:ascii="Nirmala UI" w:hAnsi="Nirmala UI" w:cs="Nirmala UI"/>
          <w:b w:val="0"/>
          <w:sz w:val="21"/>
        </w:rPr>
        <w:t xml:space="preserve"> button (PR #33 merged), </w:t>
      </w:r>
      <w:r>
        <w:rPr>
          <w:rFonts w:ascii="Consolas" w:hAnsi="Consolas" w:cs="Consolas"/>
          <w:b w:val="0"/>
          <w:sz w:val="19"/>
        </w:rPr>
        <w:t>class_section_summary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download_admission_sheet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Funnel ধাপ: SUBMITTED → OFFICE_APPROVED → ACCOUNT_PENDING → PAYMENT_APPROVED → ENROLLED; REJECTED আলাদা; </w:t>
      </w:r>
      <w:r>
        <w:rPr>
          <w:rFonts w:ascii="Consolas" w:hAnsi="Consolas" w:cs="Consolas"/>
          <w:b w:val="0"/>
          <w:sz w:val="19"/>
        </w:rPr>
        <w:t>?institution=</w:t>
      </w:r>
      <w:r>
        <w:rPr>
          <w:rFonts w:ascii="Nirmala UI" w:hAnsi="Nirmala UI" w:cs="Nirmala UI"/>
          <w:b w:val="0"/>
          <w:sz w:val="21"/>
        </w:rPr>
        <w:t xml:space="preserve"> (bounded) + </w:t>
      </w:r>
      <w:r>
        <w:rPr>
          <w:rFonts w:ascii="Consolas" w:hAnsi="Consolas" w:cs="Consolas"/>
          <w:b w:val="0"/>
          <w:sz w:val="19"/>
        </w:rPr>
        <w:t>?from=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?to=</w:t>
      </w:r>
      <w:r>
        <w:rPr>
          <w:rFonts w:ascii="Nirmala UI" w:hAnsi="Nirmala UI" w:cs="Nirmala UI"/>
          <w:b w:val="0"/>
          <w:sz w:val="21"/>
        </w:rPr>
        <w:t xml:space="preserve"> (whole-day inclusive); multi-institution scope হলে export-এ "By Institution" sheet।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students/test_admission_funnel_report.py</w:t>
      </w:r>
      <w:r>
        <w:rPr>
          <w:rFonts w:ascii="Nirmala UI" w:hAnsi="Nirmala UI" w:cs="Nirmala UI"/>
          <w:b w:val="0"/>
          <w:sz w:val="21"/>
        </w:rPr>
        <w:t xml:space="preserve"> (২০টি দাবি করা)।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অপশনাল / এখনো Missing: </w:t>
      </w:r>
      <w:r>
        <w:rPr>
          <w:rFonts w:ascii="Consolas" w:hAnsi="Consolas" w:cs="Consolas"/>
          <w:b w:val="0"/>
          <w:sz w:val="19"/>
        </w:rPr>
        <w:t>ADM-REPORTS-OPT-1</w:t>
      </w:r>
      <w:r>
        <w:rPr>
          <w:rFonts w:ascii="Nirmala UI" w:hAnsi="Nirmala UI" w:cs="Nirmala UI"/>
          <w:b w:val="0"/>
          <w:sz w:val="21"/>
        </w:rPr>
        <w:t xml:space="preserve"> — capacity vs enrolled (class/section), payment-vs-enrolled trend, date-wise trend chart।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বিদ্যমান report-এর সংখ্যা ও সীমা যাচাই: প্রতিটি status count, date-range boundary (from/to inclusive), institution isolation, empty scope, REJECTED আলাদা থাকা, export sheet-গুলোর বিবরণ।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Owner-অনুমোদিত উন্নয়ন (এই রিলিজে যতটুকু সিদ্ধান্ত হবে): capacity vs enrolled per class/section (</w:t>
      </w:r>
      <w:r>
        <w:rPr>
          <w:rFonts w:ascii="Consolas" w:hAnsi="Consolas" w:cs="Consolas"/>
          <w:b w:val="0"/>
          <w:sz w:val="19"/>
        </w:rPr>
        <w:t>SectionCapacity</w:t>
      </w:r>
      <w:r>
        <w:rPr>
          <w:rFonts w:ascii="Nirmala UI" w:hAnsi="Nirmala UI" w:cs="Nirmala UI"/>
          <w:b w:val="0"/>
          <w:sz w:val="21"/>
        </w:rPr>
        <w:t xml:space="preserve"> vs actual), payment-vs-enrolled ও date-wise trend — </w:t>
      </w:r>
      <w:r>
        <w:rPr>
          <w:rFonts w:ascii="Nirmala UI" w:hAnsi="Nirmala UI" w:cs="Nirmala UI"/>
          <w:b/>
          <w:sz w:val="21"/>
        </w:rPr>
        <w:t>নতুন JS chart লাইব্রেরি ছাড়া</w:t>
      </w:r>
      <w:r>
        <w:rPr>
          <w:rFonts w:ascii="Nirmala UI" w:hAnsi="Nirmala UI" w:cs="Nirmala UI"/>
          <w:b w:val="0"/>
          <w:sz w:val="21"/>
        </w:rPr>
        <w:t xml:space="preserve"> (table/CSS bar/server-rendered SVG), Excel-এ নতুন sheet।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ব্যর্থ/ফাঁকা কেস: কোনো data না থাকলে 0 দেখাবে (500 নয়), বড় range-এও performance যুক্তিসঙ্গত (aggregate query, N+1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Access নীতি অপরিবর্তিত (Office/Accounts + permission), মেনু লুকানো নিরাপত্তা নয় — direct URL server-side guard-এ সুরক্ষিত।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বর্তমান funnel math টেস্ট দিয়ে যাচাই করো (fixture দিয়ে প্রতিটি status-এর সংখ্যা), boundary: একই দিন from=to, from&gt;to, ভবিষ্যতের তারিখ।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Capacity হিসাব: কোন class/section-এ কত আসন vs ভর্তি (</w:t>
      </w:r>
      <w:r>
        <w:rPr>
          <w:rFonts w:ascii="Consolas" w:hAnsi="Consolas" w:cs="Consolas"/>
          <w:b w:val="0"/>
          <w:sz w:val="19"/>
        </w:rPr>
        <w:t>SectionCapacity.has_room</w:t>
      </w:r>
      <w:r>
        <w:rPr>
          <w:rFonts w:ascii="Nirmala UI" w:hAnsi="Nirmala UI" w:cs="Nirmala UI"/>
          <w:b w:val="0"/>
          <w:sz w:val="21"/>
        </w:rPr>
        <w:t xml:space="preserve"> প্যাটার্ন reuse) — নতুন helper + টেস্ট (০ আসন, অতিক্রান্ত, capacity row নেই)।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Trend: date-bucket boundary ও timezone (Asia/Dhaka) টেস্ট; export sheet-এ সারি/কলাম পিন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Empty scope / one-institution / multi-institution — তিন ক্ষেত্রেই render ও export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Scoping/permission negative টেস্ট (scoped clerk অন্য institution-এর </w:t>
      </w:r>
      <w:r>
        <w:rPr>
          <w:rFonts w:ascii="Consolas" w:hAnsi="Consolas" w:cs="Consolas"/>
          <w:b w:val="0"/>
          <w:sz w:val="19"/>
        </w:rPr>
        <w:t>?institution=</w:t>
      </w:r>
      <w:r>
        <w:rPr>
          <w:rFonts w:ascii="Nirmala UI" w:hAnsi="Nirmala UI" w:cs="Nirmala UI"/>
          <w:b w:val="0"/>
          <w:sz w:val="21"/>
        </w:rPr>
        <w:t xml:space="preserve"> দিয়ে scope বাড়াতে পারবে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ফিচার যোগ হলে guide/doc হালনাগাদ (কীভাবে ব্যবহার, কী বোঝায়)।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students.test_admission_funnel_report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এই রিলিজে কোন নতুন report লাগবে: (খ১) capacity vs enrolled, (খ২) payment-vs-enrolled trend, (খ৩) date-wise trend — তিনটিই, নাকি শুধু একটি?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Accounts কী পুরো funnel দেখবে নাকি payment stage-সীমিত view — এটি আগের থেকেই খোলা decision; সিদ্ধান্ত না হলে বর্তমান নীতি বহাল।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Chart না table — সুপারিশ: table + CSS bar (কোনো নতুন dependency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