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08 / 28 — সেশন EX-07 · Ctrl/Cmd+Click correction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নতুন সুবিধা · নির্ভরতা: প্রম্পট ০৭ (EX-06)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০৮ / ২৮ (prompt 08/28) — সেশন EX-07 · নতুন সুবিধা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০৭ / ২৮ (EX-06 — GPA 4.90–5.00 → 5.00)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০৯ / ২৮ (OF-01 — একটি Guardian Contact)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০৮ / ২৮ (prompt 08/28) — সেশন EX-07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০৯ / ২৮ (OF-01 — একটি Guardian Contact)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কোড আছে: </w:t>
      </w:r>
      <w:r>
        <w:rPr>
          <w:rFonts w:ascii="Consolas" w:hAnsi="Consolas" w:cs="Consolas"/>
          <w:b w:val="0"/>
          <w:sz w:val="19"/>
        </w:rPr>
        <w:t>students/js/result_cell_shortcut.js</w:t>
      </w:r>
      <w:r>
        <w:rPr>
          <w:rFonts w:ascii="Nirmala UI" w:hAnsi="Nirmala UI" w:cs="Nirmala UI"/>
          <w:b w:val="0"/>
          <w:sz w:val="21"/>
        </w:rPr>
        <w:t xml:space="preserve"> + Node টেস্ট </w:t>
      </w:r>
      <w:r>
        <w:rPr>
          <w:rFonts w:ascii="Consolas" w:hAnsi="Consolas" w:cs="Consolas"/>
          <w:b w:val="0"/>
          <w:sz w:val="19"/>
        </w:rPr>
        <w:t>students/js/result_cell_shortcut.test.js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result_sheet.html</w:t>
      </w:r>
      <w:r>
        <w:rPr>
          <w:rFonts w:ascii="Nirmala UI" w:hAnsi="Nirmala UI" w:cs="Nirmala UI"/>
          <w:b w:val="0"/>
          <w:sz w:val="21"/>
        </w:rPr>
        <w:t xml:space="preserve">-এর subject cell-এ </w:t>
      </w:r>
      <w:r>
        <w:rPr>
          <w:rFonts w:ascii="Consolas" w:hAnsi="Consolas" w:cs="Consolas"/>
          <w:b w:val="0"/>
          <w:sz w:val="19"/>
        </w:rPr>
        <w:t>data-subject-pk</w:t>
      </w:r>
      <w:r>
        <w:rPr>
          <w:rFonts w:ascii="Nirmala UI" w:hAnsi="Nirmala UI" w:cs="Nirmala UI"/>
          <w:b w:val="0"/>
          <w:sz w:val="21"/>
        </w:rPr>
        <w:t xml:space="preserve"> (Religion cell তার নিজের paper-এর pk, REL column নয়) ও </w:t>
      </w:r>
      <w:r>
        <w:rPr>
          <w:rFonts w:ascii="Consolas" w:hAnsi="Consolas" w:cs="Consolas"/>
          <w:b w:val="0"/>
          <w:sz w:val="19"/>
        </w:rPr>
        <w:t>data-group</w:t>
      </w:r>
      <w:r>
        <w:rPr>
          <w:rFonts w:ascii="Nirmala UI" w:hAnsi="Nirmala UI" w:cs="Nirmala UI"/>
          <w:b w:val="0"/>
          <w:sz w:val="21"/>
        </w:rPr>
        <w:t xml:space="preserve">; container-এ </w:t>
      </w:r>
      <w:r>
        <w:rPr>
          <w:rFonts w:ascii="Consolas" w:hAnsi="Consolas" w:cs="Consolas"/>
          <w:b w:val="0"/>
          <w:sz w:val="19"/>
        </w:rPr>
        <w:t>data-enter-marks-base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Django টেস্ট: </w:t>
      </w:r>
      <w:r>
        <w:rPr>
          <w:rFonts w:ascii="Consolas" w:hAnsi="Consolas" w:cs="Consolas"/>
          <w:b w:val="0"/>
          <w:sz w:val="19"/>
        </w:rPr>
        <w:t>students/test_published_lock_and_cell_shortcut.py</w:t>
      </w:r>
      <w:r>
        <w:rPr>
          <w:rFonts w:ascii="Nirmala UI" w:hAnsi="Nirmala UI" w:cs="Nirmala UI"/>
          <w:b w:val="0"/>
          <w:sz w:val="21"/>
        </w:rPr>
        <w:t>; published-marks lock R1 (PR #30) একই সেশনে এসেছে।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Ctrl/Cmd+Click করলে target subject-এর </w:t>
      </w:r>
      <w:r>
        <w:rPr>
          <w:rFonts w:ascii="Consolas" w:hAnsi="Consolas" w:cs="Consolas"/>
          <w:b w:val="0"/>
          <w:sz w:val="19"/>
        </w:rPr>
        <w:t>enter_marks</w:t>
      </w:r>
      <w:r>
        <w:rPr>
          <w:rFonts w:ascii="Nirmala UI" w:hAnsi="Nirmala UI" w:cs="Nirmala UI"/>
          <w:b w:val="0"/>
          <w:sz w:val="21"/>
        </w:rPr>
        <w:t xml:space="preserve"> page </w:t>
      </w:r>
      <w:r>
        <w:rPr>
          <w:rFonts w:ascii="Nirmala UI" w:hAnsi="Nirmala UI" w:cs="Nirmala UI"/>
          <w:b/>
          <w:sz w:val="21"/>
        </w:rPr>
        <w:t>নতুন tab</w:t>
      </w:r>
      <w:r>
        <w:rPr>
          <w:rFonts w:ascii="Nirmala UI" w:hAnsi="Nirmala UI" w:cs="Nirmala UI"/>
          <w:b w:val="0"/>
          <w:sz w:val="21"/>
        </w:rPr>
        <w:t>-এ খোলে; plain click/print আচরণ অপরিবর্তিত রাখা হয়েছে।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অজানা/যাচাইযোগ্য বাকি: </w:t>
      </w:r>
      <w:r>
        <w:rPr>
          <w:rFonts w:ascii="Consolas" w:hAnsi="Consolas" w:cs="Consolas"/>
          <w:b w:val="0"/>
          <w:sz w:val="19"/>
        </w:rPr>
        <w:t>full_rank_list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student_result_detail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result_card</w:t>
      </w:r>
      <w:r>
        <w:rPr>
          <w:rFonts w:ascii="Nirmala UI" w:hAnsi="Nirmala UI" w:cs="Nirmala UI"/>
          <w:b w:val="0"/>
          <w:sz w:val="21"/>
        </w:rPr>
        <w:t>-এ shortcut নেই; permission না থাকলে link খোলা উচিত নয়; unpublished exam-এ behavior; group-less exam-এ group param; mobile/touch আচরণ।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বৈশিষ্ট্যটি যাচাই করে আরও নির্ভরযোগ্য করা: সঠিক cell → সঠিক subject + group + exam-এর </w:t>
      </w:r>
      <w:r>
        <w:rPr>
          <w:rFonts w:ascii="Consolas" w:hAnsi="Consolas" w:cs="Consolas"/>
          <w:b w:val="0"/>
          <w:sz w:val="19"/>
        </w:rPr>
        <w:t>enter_marks</w:t>
      </w:r>
      <w:r>
        <w:rPr>
          <w:rFonts w:ascii="Nirmala UI" w:hAnsi="Nirmala UI" w:cs="Nirmala UI"/>
          <w:b w:val="0"/>
          <w:sz w:val="21"/>
        </w:rPr>
        <w:t xml:space="preserve"> URL; other exam/institution-এ যেতে পারে না (server-side scoping অপরিবর্তিত)।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শর্ত: ব্যবহারকারীর </w:t>
      </w:r>
      <w:r>
        <w:rPr>
          <w:rFonts w:ascii="Consolas" w:hAnsi="Consolas" w:cs="Consolas"/>
          <w:b w:val="0"/>
          <w:sz w:val="19"/>
        </w:rPr>
        <w:t>add_exammark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change_exammark</w:t>
      </w:r>
      <w:r>
        <w:rPr>
          <w:rFonts w:ascii="Nirmala UI" w:hAnsi="Nirmala UI" w:cs="Nirmala UI"/>
          <w:b w:val="0"/>
          <w:sz w:val="21"/>
        </w:rPr>
        <w:t xml:space="preserve"> permission থাকলে তবেই target render হবে; না থাকলে cell plain থাকবে (কোনো লুকানো URL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Published lock: unpublished exam-এ shortcut কাজ করবে না (বা exam-publish page/লবিতে ভদ্র বার্তা) — lock ভাঙা যাবে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Plain click, Ctrl/Cmd+Click, Shift+Click, middle-click, print — সব কেস স্পষ্টভাবে নির্ধারিত; Ctrl/Cmd+Click ছাড়া normal click কোনো navigation করবে না (register পড়ার অভিজ্ঞতা নষ্ট হবে না)।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Accessibility fallback: যারা keyboard shortcut চান না/পারেন না, ওরা যাতে page থেকে enter_marks-এ যেতে পারে (row/cell থেকে visible link বা button) — এটাই আসল নিরাপত্তা নয়, শুধু usability।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Mobile/touch: দুর্ঘটনাবশত correction page খুলে না যায়।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প্রতিটি result template যাচাই করো: কোনটিতে JS আছে, </w:t>
      </w:r>
      <w:r>
        <w:rPr>
          <w:rFonts w:ascii="Consolas" w:hAnsi="Consolas" w:cs="Consolas"/>
          <w:b w:val="0"/>
          <w:sz w:val="19"/>
        </w:rPr>
        <w:t>data-*</w:t>
      </w:r>
      <w:r>
        <w:rPr>
          <w:rFonts w:ascii="Nirmala UI" w:hAnsi="Nirmala UI" w:cs="Nirmala UI"/>
          <w:b w:val="0"/>
          <w:sz w:val="21"/>
        </w:rPr>
        <w:t xml:space="preserve"> attribute ঠিক আছে কি না; কোথাও </w:t>
      </w:r>
      <w:r>
        <w:rPr>
          <w:rFonts w:ascii="Consolas" w:hAnsi="Consolas" w:cs="Consolas"/>
          <w:b w:val="0"/>
          <w:sz w:val="19"/>
        </w:rPr>
        <w:t>data-group</w:t>
      </w:r>
      <w:r>
        <w:rPr>
          <w:rFonts w:ascii="Nirmala UI" w:hAnsi="Nirmala UI" w:cs="Nirmala UI"/>
          <w:b w:val="0"/>
          <w:sz w:val="21"/>
        </w:rPr>
        <w:t xml:space="preserve"> মিলছে কি না (group-less exam-এ group খালি → behavior নির্ধারণ করো)।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permission-gated rendering নিশ্চিত করো (template-এ perms চেক + server-side guard আগে থেকেই আছে কি না দেখো)।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Node টেস্ট সম্প্রসারিত করো: plain click no-op, Ctrl/Cmd খোলে, modifier+other key খোলে না, missing data attribute-এ নিরাপদ (no crash)।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Django টেস্ট: permission ছাড়া cell-এ data/text অনুপস্থিত; unpublished exam-এ behavior; cross-institution URL tamper → server 404/403 (নিরাপত্তা টেস্ট)।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গাইডে শর্টকাটটি লেখো (</w:t>
      </w:r>
      <w:r>
        <w:rPr>
          <w:rFonts w:ascii="Consolas" w:hAnsi="Consolas" w:cs="Consolas"/>
          <w:b w:val="0"/>
          <w:sz w:val="19"/>
        </w:rPr>
        <w:t>RESULT_PUBLISHING_GUIDE.md</w:t>
      </w:r>
      <w:r>
        <w:rPr>
          <w:rFonts w:ascii="Nirmala UI" w:hAnsi="Nirmala UI" w:cs="Nirmala UI"/>
          <w:b w:val="0"/>
          <w:sz w:val="21"/>
        </w:rPr>
        <w:t>): কীভাবে ব্যবহার, কোন পেজে, সীমাবদ্ধতা।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students.test_published_lock_and_cell_shortcut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students/js/result_cell_shortcut.test.js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EX-07: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০৮-এর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docs/prompts/reports/EX-07.md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শর্টকাটটি শুধু register-এ (সুপারিশ) থাকবে, নাকি detail/card/rank page-এও চালু হবে?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Mobile-এ আচরণ: বন্ধ রাখা (সুপারিশ) নাকি long-press দিয়ে চালু?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Permission সেট: শুধু </w:t>
      </w:r>
      <w:r>
        <w:rPr>
          <w:rFonts w:ascii="Consolas" w:hAnsi="Consolas" w:cs="Consolas"/>
          <w:b w:val="0"/>
          <w:sz w:val="19"/>
        </w:rPr>
        <w:t>add_exammark</w:t>
      </w:r>
      <w:r>
        <w:rPr>
          <w:rFonts w:ascii="Nirmala UI" w:hAnsi="Nirmala UI" w:cs="Nirmala UI"/>
          <w:b w:val="0"/>
          <w:sz w:val="21"/>
        </w:rPr>
        <w:t xml:space="preserve"> নাকি </w:t>
      </w:r>
      <w:r>
        <w:rPr>
          <w:rFonts w:ascii="Consolas" w:hAnsi="Consolas" w:cs="Consolas"/>
          <w:b w:val="0"/>
          <w:sz w:val="19"/>
        </w:rPr>
        <w:t>change_exammark</w:t>
      </w:r>
      <w:r>
        <w:rPr>
          <w:rFonts w:ascii="Nirmala UI" w:hAnsi="Nirmala UI" w:cs="Nirmala UI"/>
          <w:b w:val="0"/>
          <w:sz w:val="21"/>
        </w:rPr>
        <w:t xml:space="preserve"> থাকলেও? (repo-র permission মানচিত্র দেখে সিদ্ধান্ত ও নথিভুক্ত করা)।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docs/prompts/reports/EX-07.md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