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1118A" w14:textId="09638E27" w:rsidR="00510940" w:rsidRDefault="00000000">
      <w:pPr>
        <w:spacing w:before="120"/>
      </w:pPr>
      <w:r>
        <w:rPr>
          <w:b/>
          <w:bCs/>
          <w:color w:val="00693E"/>
          <w:sz w:val="17"/>
          <w:szCs w:val="17"/>
        </w:rPr>
        <w:t>CONNECTED DEVICE SECURITY ASSESSMENT</w:t>
      </w:r>
    </w:p>
    <w:p w14:paraId="36AAB6FF" w14:textId="77777777" w:rsidR="00510940" w:rsidRDefault="00000000">
      <w:pPr>
        <w:pBdr>
          <w:bottom w:val="single" w:sz="8" w:space="6" w:color="00693E"/>
        </w:pBdr>
        <w:spacing w:before="40"/>
      </w:pPr>
      <w:r>
        <w:rPr>
          <w:b/>
          <w:bCs/>
          <w:sz w:val="40"/>
          <w:szCs w:val="40"/>
        </w:rPr>
        <w:t>Module 1 — BLE &amp; GATT Foundations</w:t>
      </w:r>
    </w:p>
    <w:p w14:paraId="4D0E751E" w14:textId="0315A6E2" w:rsidR="002D4B09" w:rsidRDefault="00000000">
      <w:pPr>
        <w:spacing w:before="100" w:after="60"/>
        <w:rPr>
          <w:color w:val="595959"/>
          <w:sz w:val="20"/>
          <w:szCs w:val="20"/>
        </w:rPr>
      </w:pPr>
      <w:r>
        <w:rPr>
          <w:b/>
          <w:bCs/>
          <w:sz w:val="20"/>
          <w:szCs w:val="20"/>
        </w:rPr>
        <w:t>Lab 1 of 6</w:t>
      </w:r>
      <w:r>
        <w:rPr>
          <w:color w:val="595959"/>
          <w:sz w:val="20"/>
          <w:szCs w:val="20"/>
        </w:rPr>
        <w:t xml:space="preserve">    </w:t>
      </w:r>
    </w:p>
    <w:p w14:paraId="47B5BE4D" w14:textId="77777777" w:rsidR="002D4B09" w:rsidRDefault="002D4B09">
      <w:pPr>
        <w:spacing w:before="10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0940" w14:paraId="732CC1EF" w14:textId="77777777">
        <w:tc>
          <w:tcPr>
            <w:tcW w:w="9360" w:type="dxa"/>
            <w:tcBorders>
              <w:left w:val="single" w:sz="18" w:space="0" w:color="00693E"/>
            </w:tcBorders>
            <w:shd w:val="clear" w:color="auto" w:fill="E6EF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DACA46D" w14:textId="15B74214" w:rsidR="00510940" w:rsidRDefault="00000000">
            <w:pPr>
              <w:spacing w:line="270" w:lineRule="auto"/>
            </w:pPr>
            <w:r>
              <w:rPr>
                <w:b/>
                <w:bCs/>
                <w:color w:val="00693E"/>
              </w:rPr>
              <w:t xml:space="preserve">Where </w:t>
            </w:r>
            <w:proofErr w:type="gramStart"/>
            <w:r>
              <w:rPr>
                <w:b/>
                <w:bCs/>
                <w:color w:val="00693E"/>
              </w:rPr>
              <w:t>this fits.</w:t>
            </w:r>
            <w:proofErr w:type="gramEnd"/>
            <w:r>
              <w:rPr>
                <w:b/>
                <w:bCs/>
                <w:color w:val="00693E"/>
              </w:rPr>
              <w:t xml:space="preserve">  </w:t>
            </w:r>
            <w:r>
              <w:t>This is the first skill</w:t>
            </w:r>
            <w:r w:rsidR="002D4B09">
              <w:t xml:space="preserve"> </w:t>
            </w:r>
            <w:r>
              <w:t xml:space="preserve">building lab. You </w:t>
            </w:r>
            <w:r w:rsidR="002D4B09">
              <w:t xml:space="preserve">will </w:t>
            </w:r>
            <w:r>
              <w:t xml:space="preserve">build a working BLE peripheral and learn to read its </w:t>
            </w:r>
            <w:r>
              <w:rPr>
                <w:b/>
                <w:bCs/>
              </w:rPr>
              <w:t>GATT table</w:t>
            </w:r>
            <w:r w:rsidR="002D4B09">
              <w:rPr>
                <w:b/>
                <w:bCs/>
              </w:rPr>
              <w:t xml:space="preserve">, </w:t>
            </w:r>
            <w:r>
              <w:t xml:space="preserve">the very structure you will </w:t>
            </w:r>
            <w:r w:rsidR="002D4B09">
              <w:t>examine later</w:t>
            </w:r>
            <w:r>
              <w:t xml:space="preserve"> in the </w:t>
            </w:r>
            <w:proofErr w:type="spellStart"/>
            <w:r>
              <w:t>InfiniTime</w:t>
            </w:r>
            <w:proofErr w:type="spellEnd"/>
            <w:r>
              <w:t xml:space="preserve"> firmware. </w:t>
            </w:r>
            <w:r w:rsidR="002D4B09">
              <w:t xml:space="preserve">The </w:t>
            </w:r>
            <w:r>
              <w:t>characteristics, properties, and permission flags</w:t>
            </w:r>
            <w:r w:rsidR="002D4B09">
              <w:t xml:space="preserve"> </w:t>
            </w:r>
            <w:proofErr w:type="gramStart"/>
            <w:r>
              <w:t>is</w:t>
            </w:r>
            <w:proofErr w:type="gramEnd"/>
            <w:r>
              <w:t xml:space="preserve"> the foundation for the capstone findings about unauthenticated access to sensitive characteristics</w:t>
            </w:r>
            <w:r w:rsidR="002D4B09">
              <w:t>.</w:t>
            </w:r>
          </w:p>
        </w:tc>
      </w:tr>
    </w:tbl>
    <w:p w14:paraId="1718F3F3" w14:textId="77777777" w:rsidR="00510940" w:rsidRDefault="00510940"/>
    <w:p w14:paraId="33536A26" w14:textId="77777777" w:rsidR="00510940" w:rsidRDefault="00000000">
      <w:pPr>
        <w:pStyle w:val="Heading1"/>
      </w:pPr>
      <w:r>
        <w:t>Objectives</w:t>
      </w:r>
    </w:p>
    <w:p w14:paraId="221C087A" w14:textId="77777777" w:rsidR="0051094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Describe the BLE protocol stack and the roles of GAP, GATT, ATT, and SMP.</w:t>
      </w:r>
    </w:p>
    <w:p w14:paraId="287DED8A" w14:textId="77777777" w:rsidR="0051094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Configure advertising and establish a connection between a peripheral and a central.</w:t>
      </w:r>
    </w:p>
    <w:p w14:paraId="020E89F9" w14:textId="77777777" w:rsidR="0051094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Define a GATT service with characteristics and read/write them from a central (the </w:t>
      </w:r>
      <w:proofErr w:type="spellStart"/>
      <w:r>
        <w:t>nRF</w:t>
      </w:r>
      <w:proofErr w:type="spellEnd"/>
      <w:r>
        <w:t xml:space="preserve"> Connect mobile app).</w:t>
      </w:r>
    </w:p>
    <w:p w14:paraId="02CFC9D6" w14:textId="77777777" w:rsidR="0051094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Read a device's GATT table and state, for each characteristic, what access it permits and what link security it requires.</w:t>
      </w:r>
    </w:p>
    <w:p w14:paraId="787EC8F2" w14:textId="77777777" w:rsidR="00510940" w:rsidRDefault="00000000">
      <w:pPr>
        <w:pStyle w:val="Heading1"/>
      </w:pPr>
      <w:r>
        <w:t>What you'll use</w:t>
      </w:r>
    </w:p>
    <w:p w14:paraId="32EFD137" w14:textId="237FF171" w:rsidR="0051094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>Nordic Developer Academy</w:t>
      </w:r>
      <w:r w:rsidR="002D4B09">
        <w:t xml:space="preserve">’s </w:t>
      </w:r>
      <w:r>
        <w:rPr>
          <w:b/>
          <w:bCs/>
        </w:rPr>
        <w:t>Bluetooth LE Fundamentals, Lessons 1–4</w:t>
      </w:r>
      <w:r>
        <w:t xml:space="preserve"> (free, self-paced).</w:t>
      </w:r>
    </w:p>
    <w:p w14:paraId="3539ED25" w14:textId="77777777" w:rsidR="0051094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Exercise code: </w:t>
      </w:r>
      <w:proofErr w:type="spellStart"/>
      <w:r>
        <w:rPr>
          <w:rFonts w:ascii="Consolas" w:eastAsia="Consolas" w:hAnsi="Consolas" w:cs="Consolas"/>
          <w:sz w:val="19"/>
          <w:szCs w:val="19"/>
        </w:rPr>
        <w:t>NordicDeveloperAcademy</w:t>
      </w:r>
      <w:proofErr w:type="spellEnd"/>
      <w:r>
        <w:rPr>
          <w:rFonts w:ascii="Consolas" w:eastAsia="Consolas" w:hAnsi="Consolas" w:cs="Consolas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sz w:val="19"/>
          <w:szCs w:val="19"/>
        </w:rPr>
        <w:t>bt</w:t>
      </w:r>
      <w:proofErr w:type="spellEnd"/>
      <w:r>
        <w:rPr>
          <w:rFonts w:ascii="Consolas" w:eastAsia="Consolas" w:hAnsi="Consolas" w:cs="Consolas"/>
          <w:sz w:val="19"/>
          <w:szCs w:val="19"/>
        </w:rPr>
        <w:t>-fund</w:t>
      </w:r>
      <w:r>
        <w:t>.</w:t>
      </w:r>
    </w:p>
    <w:p w14:paraId="0A4B66D5" w14:textId="77777777" w:rsidR="00510940" w:rsidRDefault="00000000">
      <w:pPr>
        <w:pStyle w:val="ListParagraph"/>
        <w:numPr>
          <w:ilvl w:val="0"/>
          <w:numId w:val="2"/>
        </w:numPr>
        <w:spacing w:after="70" w:line="270" w:lineRule="auto"/>
      </w:pPr>
      <w:proofErr w:type="spellStart"/>
      <w:r>
        <w:t>nRF</w:t>
      </w:r>
      <w:proofErr w:type="spellEnd"/>
      <w:r>
        <w:t xml:space="preserve"> Connect SDK in VS Code (build/flash) </w:t>
      </w:r>
      <w:r w:rsidRPr="002C7079">
        <w:t xml:space="preserve">and </w:t>
      </w:r>
      <w:proofErr w:type="spellStart"/>
      <w:r w:rsidRPr="002C7079">
        <w:t>nRF</w:t>
      </w:r>
      <w:proofErr w:type="spellEnd"/>
      <w:r w:rsidRPr="002C7079">
        <w:t xml:space="preserve"> Connect for Mobile</w:t>
      </w:r>
      <w:r>
        <w:t xml:space="preserve"> (your central/client).</w:t>
      </w:r>
    </w:p>
    <w:p w14:paraId="09B4AA50" w14:textId="77777777" w:rsidR="0051094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t xml:space="preserve">Hardware: </w:t>
      </w:r>
      <w:proofErr w:type="gramStart"/>
      <w:r>
        <w:t>a</w:t>
      </w:r>
      <w:proofErr w:type="gramEnd"/>
      <w:r>
        <w:t xml:space="preserve"> Nordic DK (nRF52840 / nRF5340 / nRF52833 / nRF52). Assumes basic C and the </w:t>
      </w:r>
      <w:proofErr w:type="spellStart"/>
      <w:r>
        <w:rPr>
          <w:i/>
          <w:iCs/>
        </w:rPr>
        <w:t>nRF</w:t>
      </w:r>
      <w:proofErr w:type="spellEnd"/>
      <w:r>
        <w:rPr>
          <w:i/>
          <w:iCs/>
        </w:rPr>
        <w:t xml:space="preserve"> Connect SDK Fundamentals</w:t>
      </w:r>
      <w:r>
        <w:t xml:space="preserve"> install/build steps.</w:t>
      </w:r>
    </w:p>
    <w:p w14:paraId="72F663A0" w14:textId="77777777" w:rsidR="00510940" w:rsidRDefault="00000000">
      <w:pPr>
        <w:pStyle w:val="Heading1"/>
      </w:pPr>
      <w:r>
        <w:t>The Lab</w:t>
      </w:r>
    </w:p>
    <w:p w14:paraId="7158E38A" w14:textId="53587DFA" w:rsidR="00510940" w:rsidRDefault="00000000">
      <w:pPr>
        <w:pStyle w:val="Heading2"/>
      </w:pPr>
      <w:r>
        <w:t>Part A — Build it</w:t>
      </w:r>
    </w:p>
    <w:p w14:paraId="7A1E0D0E" w14:textId="77777777" w:rsidR="00510940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rPr>
          <w:b/>
          <w:bCs/>
        </w:rPr>
        <w:t xml:space="preserve">Lesson 1: </w:t>
      </w:r>
      <w:r>
        <w:t>Review the BLE stack. Flash the LED Button Service sample, then from the mobile app read the Button characteristic and toggle the LED. Note which layer (GAP/GATT/ATT/SMP) each action exercises.</w:t>
      </w:r>
    </w:p>
    <w:p w14:paraId="6DE7CFE3" w14:textId="77777777" w:rsidR="00510940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rPr>
          <w:b/>
          <w:bCs/>
        </w:rPr>
        <w:t xml:space="preserve">Lesson 2: </w:t>
      </w:r>
      <w:r>
        <w:t>Configure advertising and find your device in a scanner. Record what data your device broadcasts before any connection exists.</w:t>
      </w:r>
    </w:p>
    <w:p w14:paraId="711F36C4" w14:textId="1AE61098" w:rsidR="00510940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rPr>
          <w:b/>
          <w:bCs/>
        </w:rPr>
        <w:t xml:space="preserve">Lesson 3: </w:t>
      </w:r>
      <w:r w:rsidR="007D159D">
        <w:t xml:space="preserve">Achieve communication with the central. </w:t>
      </w:r>
      <w:r>
        <w:t>Establish a connection and observe the connection parameters</w:t>
      </w:r>
      <w:r w:rsidR="007D159D">
        <w:t xml:space="preserve">. </w:t>
      </w:r>
    </w:p>
    <w:p w14:paraId="5584EE6B" w14:textId="77777777" w:rsidR="00510940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rPr>
          <w:b/>
          <w:bCs/>
        </w:rPr>
        <w:t xml:space="preserve">Lesson 4: </w:t>
      </w:r>
      <w:r>
        <w:t>Define or extend a GATT service with at least one readable and one writable characteristic, and exercise both from the mobile app.</w:t>
      </w:r>
    </w:p>
    <w:p w14:paraId="67BB6A64" w14:textId="0CC215DD" w:rsidR="00510940" w:rsidRDefault="00000000">
      <w:pPr>
        <w:pStyle w:val="Heading2"/>
      </w:pPr>
      <w:r>
        <w:lastRenderedPageBreak/>
        <w:t>Part B — Analyze it</w:t>
      </w:r>
    </w:p>
    <w:p w14:paraId="1BED7145" w14:textId="63A5B625" w:rsidR="00510940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Document the complete </w:t>
      </w:r>
      <w:r>
        <w:rPr>
          <w:b/>
          <w:bCs/>
        </w:rPr>
        <w:t>GATT table</w:t>
      </w:r>
      <w:r>
        <w:t xml:space="preserve"> of the peripheral you built</w:t>
      </w:r>
      <w:r w:rsidR="007D159D">
        <w:t xml:space="preserve">. </w:t>
      </w:r>
      <w:r>
        <w:t>for every service and characteristic, record name, UUID, properties (read / write / notify / …), and the permission/security flags set.</w:t>
      </w:r>
    </w:p>
    <w:p w14:paraId="7F1F2FF7" w14:textId="5C327916" w:rsidR="00510940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 xml:space="preserve">For each characteristic, write one line: </w:t>
      </w:r>
      <w:r w:rsidR="007D159D">
        <w:t>w</w:t>
      </w:r>
      <w:r>
        <w:t>hat a connected central can do with it, and what link security (none / encryption / authentication) is required first.</w:t>
      </w:r>
    </w:p>
    <w:p w14:paraId="6A801701" w14:textId="2A924C7B" w:rsidR="00510940" w:rsidRDefault="00000000">
      <w:pPr>
        <w:pStyle w:val="ListParagraph"/>
        <w:numPr>
          <w:ilvl w:val="0"/>
          <w:numId w:val="3"/>
        </w:numPr>
        <w:spacing w:after="100" w:line="272" w:lineRule="auto"/>
      </w:pPr>
      <w:r>
        <w:t>Reflection</w:t>
      </w:r>
      <w:r w:rsidR="007D159D">
        <w:t xml:space="preserve">: </w:t>
      </w:r>
      <w:r>
        <w:t xml:space="preserve">if this peripheral streamed </w:t>
      </w:r>
      <w:r>
        <w:rPr>
          <w:i/>
          <w:iCs/>
        </w:rPr>
        <w:t>health data</w:t>
      </w:r>
      <w:r>
        <w:t>, which of your characteristics would expose that data to any unpaired peer as currently configured</w:t>
      </w:r>
      <w:r w:rsidR="00995E9B">
        <w:t xml:space="preserve">, </w:t>
      </w:r>
      <w:r>
        <w:t>and which single change would prevent it?</w:t>
      </w:r>
    </w:p>
    <w:p w14:paraId="4EFF805E" w14:textId="77777777" w:rsidR="00510940" w:rsidRDefault="00000000">
      <w:pPr>
        <w:pStyle w:val="Heading1"/>
      </w:pPr>
      <w:r>
        <w:t>Deliverable</w:t>
      </w:r>
    </w:p>
    <w:p w14:paraId="3AEC6B6B" w14:textId="1226A4B3" w:rsidR="00510940" w:rsidRDefault="00995E9B">
      <w:pPr>
        <w:spacing w:after="140" w:line="276" w:lineRule="auto"/>
      </w:pPr>
      <w:r>
        <w:t xml:space="preserve">Fill out the provided report containing: your GATT table, the per characteristic access/security annotations, and your reflection answer. Include one (screenshot or video) from the </w:t>
      </w:r>
      <w:proofErr w:type="spellStart"/>
      <w:r>
        <w:t>nRF</w:t>
      </w:r>
      <w:proofErr w:type="spellEnd"/>
      <w:r>
        <w:t xml:space="preserve"> Connect mobile app showing the discovered services on your device.</w:t>
      </w:r>
    </w:p>
    <w:p w14:paraId="5A84CD7E" w14:textId="77777777" w:rsidR="00995E9B" w:rsidRDefault="00995E9B">
      <w:pPr>
        <w:spacing w:after="14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10940" w14:paraId="60220830" w14:textId="77777777">
        <w:tc>
          <w:tcPr>
            <w:tcW w:w="9360" w:type="dxa"/>
            <w:tcBorders>
              <w:left w:val="single" w:sz="18" w:space="0" w:color="00693E"/>
            </w:tcBorders>
            <w:shd w:val="clear" w:color="auto" w:fill="E6EF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E1B679" w14:textId="1D797FDC" w:rsidR="00510940" w:rsidRDefault="00995E9B">
            <w:pPr>
              <w:spacing w:line="270" w:lineRule="auto"/>
            </w:pPr>
            <w:r>
              <w:rPr>
                <w:b/>
                <w:bCs/>
                <w:color w:val="00693E"/>
              </w:rPr>
              <w:t xml:space="preserve">Note: </w:t>
            </w:r>
            <w:r>
              <w:t xml:space="preserve">No CVSS yet but begin the habit. For each characteristic, label the access it </w:t>
            </w:r>
            <w:r>
              <w:rPr>
                <w:i/>
                <w:iCs/>
              </w:rPr>
              <w:t>should</w:t>
            </w:r>
            <w:r>
              <w:t xml:space="preserve"> require given its data sensitivity. In Module 3 you will convert these qualitative judgments into your first full CVSS 3.1 vectors.</w:t>
            </w:r>
          </w:p>
        </w:tc>
      </w:tr>
    </w:tbl>
    <w:p w14:paraId="14A0F72D" w14:textId="77777777" w:rsidR="00510940" w:rsidRDefault="00510940"/>
    <w:p w14:paraId="7E3735BD" w14:textId="77777777" w:rsidR="00510940" w:rsidRDefault="00000000">
      <w:pPr>
        <w:pStyle w:val="Heading1"/>
      </w:pPr>
      <w:r>
        <w:t>Grading (100 points)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60"/>
        <w:gridCol w:w="1100"/>
        <w:gridCol w:w="1500"/>
      </w:tblGrid>
      <w:tr w:rsidR="00510940" w14:paraId="2D5352C3" w14:textId="77777777"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157CF0" w14:textId="77777777" w:rsidR="0051094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66BE9A" w14:textId="77777777" w:rsidR="0051094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Pts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AB1BB9" w14:textId="77777777" w:rsidR="00510940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Form</w:t>
            </w:r>
          </w:p>
        </w:tc>
      </w:tr>
      <w:tr w:rsidR="00510940" w14:paraId="4D316F2A" w14:textId="77777777"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9AD269" w14:textId="33CC403A" w:rsidR="00510940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Working peripheral builds, advertises, connects, characteristic read/write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870299" w14:textId="77777777" w:rsidR="00510940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7B9C8C" w14:textId="77777777" w:rsidR="00510940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Demo</w:t>
            </w:r>
          </w:p>
        </w:tc>
      </w:tr>
      <w:tr w:rsidR="00510940" w14:paraId="3964695C" w14:textId="77777777"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8282F5" w14:textId="77777777" w:rsidR="00510940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Complete, correct GATT table (all characteristics, properties, flags)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E6F601" w14:textId="77777777" w:rsidR="00510940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30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7847B8" w14:textId="77777777" w:rsidR="00510940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  <w:tr w:rsidR="00510940" w14:paraId="341393B2" w14:textId="77777777"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2AD0A7" w14:textId="77777777" w:rsidR="00510940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Per-characteristic access &amp; link-security annotations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937586" w14:textId="77777777" w:rsidR="00510940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20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10943C" w14:textId="77777777" w:rsidR="00510940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  <w:tr w:rsidR="00510940" w14:paraId="573EA687" w14:textId="77777777"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15DB98" w14:textId="77777777" w:rsidR="00510940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Reflection links data exposure to a required control</w:t>
            </w:r>
          </w:p>
        </w:tc>
        <w:tc>
          <w:tcPr>
            <w:tcW w:w="1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963E71" w14:textId="77777777" w:rsidR="00510940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E6685E" w14:textId="77777777" w:rsidR="00510940" w:rsidRDefault="00000000">
            <w:pPr>
              <w:spacing w:line="252" w:lineRule="auto"/>
            </w:pPr>
            <w:r>
              <w:rPr>
                <w:color w:val="595959"/>
                <w:sz w:val="19"/>
                <w:szCs w:val="19"/>
              </w:rPr>
              <w:t>Report</w:t>
            </w:r>
          </w:p>
        </w:tc>
      </w:tr>
    </w:tbl>
    <w:p w14:paraId="198774B8" w14:textId="77777777" w:rsidR="00510940" w:rsidRDefault="00510940"/>
    <w:p w14:paraId="7C956AFE" w14:textId="77777777" w:rsidR="00510940" w:rsidRDefault="00000000">
      <w:pPr>
        <w:pStyle w:val="Heading1"/>
      </w:pPr>
      <w:r>
        <w:t>Instructor Notes</w:t>
      </w:r>
    </w:p>
    <w:p w14:paraId="0B367C4D" w14:textId="30C8CCB2" w:rsidR="0051094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Capstone link: </w:t>
      </w:r>
      <w:r w:rsidR="00995E9B">
        <w:t>T</w:t>
      </w:r>
      <w:r>
        <w:t xml:space="preserve">his lab builds </w:t>
      </w:r>
      <w:r w:rsidR="00995E9B">
        <w:t xml:space="preserve">the foundational knowledge for Bluetooth protocol stacks that will be </w:t>
      </w:r>
      <w:r w:rsidR="00696E9C">
        <w:t xml:space="preserve">used when enumerating for </w:t>
      </w:r>
      <w:r w:rsidR="00995E9B">
        <w:t>vulnerabilities</w:t>
      </w:r>
      <w:r>
        <w:t xml:space="preserve"> in </w:t>
      </w:r>
      <w:proofErr w:type="spellStart"/>
      <w:r>
        <w:t>InfiniTime</w:t>
      </w:r>
      <w:proofErr w:type="spellEnd"/>
      <w:r w:rsidR="00995E9B">
        <w:t xml:space="preserve"> firmware</w:t>
      </w:r>
      <w:r>
        <w:t>.</w:t>
      </w:r>
    </w:p>
    <w:p w14:paraId="444B4A59" w14:textId="115FFB15" w:rsidR="0051094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Hardware: </w:t>
      </w:r>
      <w:r w:rsidR="00696E9C">
        <w:t>T</w:t>
      </w:r>
      <w:r>
        <w:t>he build/flash steps need a Nordic DK</w:t>
      </w:r>
      <w:r w:rsidR="00696E9C">
        <w:t xml:space="preserve">. This board will be used in modules 1, 3 &amp; part II. </w:t>
      </w:r>
      <w:r>
        <w:t xml:space="preserve">The </w:t>
      </w:r>
      <w:proofErr w:type="gramStart"/>
      <w:r>
        <w:t>client</w:t>
      </w:r>
      <w:proofErr w:type="gramEnd"/>
      <w:r>
        <w:t xml:space="preserve"> side needs only a phone.</w:t>
      </w:r>
    </w:p>
    <w:p w14:paraId="177010E6" w14:textId="6895C2EE" w:rsidR="00510940" w:rsidRDefault="00000000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 xml:space="preserve">Pacing: </w:t>
      </w:r>
      <w:r>
        <w:t>Nordic estimates ~8–10 h for the full course</w:t>
      </w:r>
      <w:r w:rsidR="00696E9C">
        <w:t>, we are only doing lessons 1-4</w:t>
      </w:r>
      <w:r w:rsidR="00496C56">
        <w:t>.</w:t>
      </w:r>
    </w:p>
    <w:p w14:paraId="1865DC2F" w14:textId="19A50F76" w:rsidR="003729A7" w:rsidRDefault="003729A7">
      <w:pPr>
        <w:pStyle w:val="ListParagraph"/>
        <w:numPr>
          <w:ilvl w:val="0"/>
          <w:numId w:val="2"/>
        </w:numPr>
        <w:spacing w:after="70" w:line="270" w:lineRule="auto"/>
      </w:pPr>
      <w:r>
        <w:rPr>
          <w:b/>
          <w:bCs/>
        </w:rPr>
        <w:t>Bonus:</w:t>
      </w:r>
      <w:r>
        <w:t xml:space="preserve"> If you have extra time, </w:t>
      </w:r>
      <w:proofErr w:type="gramStart"/>
      <w:r>
        <w:t>look into</w:t>
      </w:r>
      <w:proofErr w:type="gramEnd"/>
      <w:r>
        <w:t xml:space="preserve"> the other lessons provided by Nordic.</w:t>
      </w:r>
    </w:p>
    <w:sectPr w:rsidR="003729A7">
      <w:footerReference w:type="default" r:id="rId7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334141" w14:textId="77777777" w:rsidR="00AB618C" w:rsidRDefault="00AB618C">
      <w:r>
        <w:separator/>
      </w:r>
    </w:p>
  </w:endnote>
  <w:endnote w:type="continuationSeparator" w:id="0">
    <w:p w14:paraId="0ACFD9A0" w14:textId="77777777" w:rsidR="00AB618C" w:rsidRDefault="00AB61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1B0C7" w14:textId="637A0280" w:rsidR="00510940" w:rsidRDefault="00000000">
    <w:pPr>
      <w:jc w:val="center"/>
    </w:pPr>
    <w:r>
      <w:rPr>
        <w:color w:val="595959"/>
        <w:sz w:val="16"/>
        <w:szCs w:val="16"/>
      </w:rPr>
      <w:t>Module 1</w:t>
    </w:r>
    <w:r w:rsidR="002D4B09">
      <w:rPr>
        <w:color w:val="595959"/>
        <w:sz w:val="16"/>
        <w:szCs w:val="16"/>
      </w:rPr>
      <w:t xml:space="preserve">   |   </w:t>
    </w:r>
    <w:r>
      <w:rPr>
        <w:color w:val="595959"/>
        <w:sz w:val="16"/>
        <w:szCs w:val="16"/>
      </w:rPr>
      <w:t xml:space="preserve">BLE &amp; GATT Foundations   |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2D4B09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BF6CD" w14:textId="77777777" w:rsidR="00AB618C" w:rsidRDefault="00AB618C">
      <w:r>
        <w:separator/>
      </w:r>
    </w:p>
  </w:footnote>
  <w:footnote w:type="continuationSeparator" w:id="0">
    <w:p w14:paraId="3CBB97F8" w14:textId="77777777" w:rsidR="00AB618C" w:rsidRDefault="00AB618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3378C"/>
    <w:multiLevelType w:val="hybridMultilevel"/>
    <w:tmpl w:val="88EEB580"/>
    <w:lvl w:ilvl="0" w:tplc="707A69DC">
      <w:start w:val="1"/>
      <w:numFmt w:val="bullet"/>
      <w:lvlText w:val="●"/>
      <w:lvlJc w:val="left"/>
      <w:pPr>
        <w:ind w:left="720" w:hanging="360"/>
      </w:pPr>
    </w:lvl>
    <w:lvl w:ilvl="1" w:tplc="8006F0E8">
      <w:start w:val="1"/>
      <w:numFmt w:val="bullet"/>
      <w:lvlText w:val="○"/>
      <w:lvlJc w:val="left"/>
      <w:pPr>
        <w:ind w:left="1440" w:hanging="360"/>
      </w:pPr>
    </w:lvl>
    <w:lvl w:ilvl="2" w:tplc="754413B0">
      <w:start w:val="1"/>
      <w:numFmt w:val="bullet"/>
      <w:lvlText w:val="■"/>
      <w:lvlJc w:val="left"/>
      <w:pPr>
        <w:ind w:left="2160" w:hanging="360"/>
      </w:pPr>
    </w:lvl>
    <w:lvl w:ilvl="3" w:tplc="B3925568">
      <w:start w:val="1"/>
      <w:numFmt w:val="bullet"/>
      <w:lvlText w:val="●"/>
      <w:lvlJc w:val="left"/>
      <w:pPr>
        <w:ind w:left="2880" w:hanging="360"/>
      </w:pPr>
    </w:lvl>
    <w:lvl w:ilvl="4" w:tplc="EA0A2E5A">
      <w:start w:val="1"/>
      <w:numFmt w:val="bullet"/>
      <w:lvlText w:val="○"/>
      <w:lvlJc w:val="left"/>
      <w:pPr>
        <w:ind w:left="3600" w:hanging="360"/>
      </w:pPr>
    </w:lvl>
    <w:lvl w:ilvl="5" w:tplc="8D7AF10A">
      <w:start w:val="1"/>
      <w:numFmt w:val="bullet"/>
      <w:lvlText w:val="■"/>
      <w:lvlJc w:val="left"/>
      <w:pPr>
        <w:ind w:left="4320" w:hanging="360"/>
      </w:pPr>
    </w:lvl>
    <w:lvl w:ilvl="6" w:tplc="90E08BAA">
      <w:start w:val="1"/>
      <w:numFmt w:val="bullet"/>
      <w:lvlText w:val="●"/>
      <w:lvlJc w:val="left"/>
      <w:pPr>
        <w:ind w:left="5040" w:hanging="360"/>
      </w:pPr>
    </w:lvl>
    <w:lvl w:ilvl="7" w:tplc="5C720AC0">
      <w:start w:val="1"/>
      <w:numFmt w:val="bullet"/>
      <w:lvlText w:val="●"/>
      <w:lvlJc w:val="left"/>
      <w:pPr>
        <w:ind w:left="5760" w:hanging="360"/>
      </w:pPr>
    </w:lvl>
    <w:lvl w:ilvl="8" w:tplc="D23A788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81C7D82"/>
    <w:multiLevelType w:val="hybridMultilevel"/>
    <w:tmpl w:val="6660D40E"/>
    <w:lvl w:ilvl="0" w:tplc="9DCC1970">
      <w:start w:val="1"/>
      <w:numFmt w:val="bullet"/>
      <w:lvlText w:val="•"/>
      <w:lvlJc w:val="left"/>
      <w:pPr>
        <w:ind w:left="460" w:hanging="260"/>
      </w:pPr>
    </w:lvl>
    <w:lvl w:ilvl="1" w:tplc="2F3C8D60">
      <w:numFmt w:val="decimal"/>
      <w:lvlText w:val=""/>
      <w:lvlJc w:val="left"/>
    </w:lvl>
    <w:lvl w:ilvl="2" w:tplc="1D3A80C4">
      <w:numFmt w:val="decimal"/>
      <w:lvlText w:val=""/>
      <w:lvlJc w:val="left"/>
    </w:lvl>
    <w:lvl w:ilvl="3" w:tplc="419EC1DA">
      <w:numFmt w:val="decimal"/>
      <w:lvlText w:val=""/>
      <w:lvlJc w:val="left"/>
    </w:lvl>
    <w:lvl w:ilvl="4" w:tplc="583A1032">
      <w:numFmt w:val="decimal"/>
      <w:lvlText w:val=""/>
      <w:lvlJc w:val="left"/>
    </w:lvl>
    <w:lvl w:ilvl="5" w:tplc="93D4CCE8">
      <w:numFmt w:val="decimal"/>
      <w:lvlText w:val=""/>
      <w:lvlJc w:val="left"/>
    </w:lvl>
    <w:lvl w:ilvl="6" w:tplc="8200C190">
      <w:numFmt w:val="decimal"/>
      <w:lvlText w:val=""/>
      <w:lvlJc w:val="left"/>
    </w:lvl>
    <w:lvl w:ilvl="7" w:tplc="4CAA7C58">
      <w:numFmt w:val="decimal"/>
      <w:lvlText w:val=""/>
      <w:lvlJc w:val="left"/>
    </w:lvl>
    <w:lvl w:ilvl="8" w:tplc="9842B030">
      <w:numFmt w:val="decimal"/>
      <w:lvlText w:val=""/>
      <w:lvlJc w:val="left"/>
    </w:lvl>
  </w:abstractNum>
  <w:abstractNum w:abstractNumId="2" w15:restartNumberingAfterBreak="0">
    <w:nsid w:val="3DBB7398"/>
    <w:multiLevelType w:val="hybridMultilevel"/>
    <w:tmpl w:val="BB94AEC0"/>
    <w:lvl w:ilvl="0" w:tplc="9E50D216">
      <w:start w:val="1"/>
      <w:numFmt w:val="decimal"/>
      <w:lvlText w:val="%1."/>
      <w:lvlJc w:val="left"/>
      <w:pPr>
        <w:ind w:left="460" w:hanging="300"/>
      </w:pPr>
    </w:lvl>
    <w:lvl w:ilvl="1" w:tplc="16143AC8">
      <w:numFmt w:val="decimal"/>
      <w:lvlText w:val=""/>
      <w:lvlJc w:val="left"/>
    </w:lvl>
    <w:lvl w:ilvl="2" w:tplc="72441FCA">
      <w:numFmt w:val="decimal"/>
      <w:lvlText w:val=""/>
      <w:lvlJc w:val="left"/>
    </w:lvl>
    <w:lvl w:ilvl="3" w:tplc="D7B26F88">
      <w:numFmt w:val="decimal"/>
      <w:lvlText w:val=""/>
      <w:lvlJc w:val="left"/>
    </w:lvl>
    <w:lvl w:ilvl="4" w:tplc="4218FE70">
      <w:numFmt w:val="decimal"/>
      <w:lvlText w:val=""/>
      <w:lvlJc w:val="left"/>
    </w:lvl>
    <w:lvl w:ilvl="5" w:tplc="CCD0D792">
      <w:numFmt w:val="decimal"/>
      <w:lvlText w:val=""/>
      <w:lvlJc w:val="left"/>
    </w:lvl>
    <w:lvl w:ilvl="6" w:tplc="A7FCEE1E">
      <w:numFmt w:val="decimal"/>
      <w:lvlText w:val=""/>
      <w:lvlJc w:val="left"/>
    </w:lvl>
    <w:lvl w:ilvl="7" w:tplc="98103F46">
      <w:numFmt w:val="decimal"/>
      <w:lvlText w:val=""/>
      <w:lvlJc w:val="left"/>
    </w:lvl>
    <w:lvl w:ilvl="8" w:tplc="B76AF326">
      <w:numFmt w:val="decimal"/>
      <w:lvlText w:val=""/>
      <w:lvlJc w:val="left"/>
    </w:lvl>
  </w:abstractNum>
  <w:num w:numId="1" w16cid:durableId="2103598438">
    <w:abstractNumId w:val="0"/>
    <w:lvlOverride w:ilvl="0">
      <w:startOverride w:val="1"/>
    </w:lvlOverride>
  </w:num>
  <w:num w:numId="2" w16cid:durableId="625428989">
    <w:abstractNumId w:val="1"/>
    <w:lvlOverride w:ilvl="0">
      <w:startOverride w:val="1"/>
    </w:lvlOverride>
  </w:num>
  <w:num w:numId="3" w16cid:durableId="63514193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940"/>
    <w:rsid w:val="002C7079"/>
    <w:rsid w:val="002D4B09"/>
    <w:rsid w:val="003729A7"/>
    <w:rsid w:val="00430D0F"/>
    <w:rsid w:val="00496C56"/>
    <w:rsid w:val="004A66F6"/>
    <w:rsid w:val="00510940"/>
    <w:rsid w:val="00696E9C"/>
    <w:rsid w:val="007D159D"/>
    <w:rsid w:val="00995E9B"/>
    <w:rsid w:val="00AB618C"/>
    <w:rsid w:val="00B37C32"/>
    <w:rsid w:val="00C657A4"/>
    <w:rsid w:val="00D503E2"/>
    <w:rsid w:val="00F4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C8BD6F"/>
  <w15:docId w15:val="{F569A089-6320-40B9-BB8F-299E74639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BFD6C9"/>
      </w:pBdr>
      <w:spacing w:before="300" w:after="130"/>
      <w:outlineLvl w:val="0"/>
    </w:pPr>
    <w:rPr>
      <w:b/>
      <w:bCs/>
      <w:color w:val="00693E"/>
      <w:sz w:val="27"/>
      <w:szCs w:val="27"/>
    </w:rPr>
  </w:style>
  <w:style w:type="paragraph" w:styleId="Heading2">
    <w:name w:val="heading 2"/>
    <w:uiPriority w:val="9"/>
    <w:unhideWhenUsed/>
    <w:qFormat/>
    <w:pPr>
      <w:spacing w:before="170" w:after="80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D4B0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D4B09"/>
  </w:style>
  <w:style w:type="paragraph" w:styleId="Footer">
    <w:name w:val="footer"/>
    <w:basedOn w:val="Normal"/>
    <w:link w:val="FooterChar"/>
    <w:uiPriority w:val="99"/>
    <w:unhideWhenUsed/>
    <w:rsid w:val="002D4B0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D4B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556</Words>
  <Characters>3172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SDAF Practicum</dc:creator>
  <cp:lastModifiedBy>Eric Brown</cp:lastModifiedBy>
  <cp:revision>6</cp:revision>
  <dcterms:created xsi:type="dcterms:W3CDTF">2026-06-06T16:09:00Z</dcterms:created>
  <dcterms:modified xsi:type="dcterms:W3CDTF">2026-06-07T22:06:00Z</dcterms:modified>
</cp:coreProperties>
</file>