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0459" w14:textId="260A24C6" w:rsidR="007445AD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</w:p>
    <w:p w14:paraId="08E29198" w14:textId="77777777" w:rsidR="007445AD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8"/>
          <w:szCs w:val="38"/>
        </w:rPr>
        <w:t>Module 3 — BLE Security &amp; Pairing</w:t>
      </w:r>
    </w:p>
    <w:p w14:paraId="76F81DBA" w14:textId="6E3193D9" w:rsidR="007445AD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Lab 3 of 6</w:t>
      </w:r>
      <w:r>
        <w:rPr>
          <w:color w:val="595959"/>
          <w:sz w:val="20"/>
          <w:szCs w:val="20"/>
        </w:rPr>
        <w:t xml:space="preserve">    </w:t>
      </w:r>
    </w:p>
    <w:p w14:paraId="7996DF9D" w14:textId="77777777" w:rsidR="0071621C" w:rsidRDefault="0071621C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45AD" w14:paraId="41331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95A8A" w14:textId="1E5A9976" w:rsidR="007445AD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 xml:space="preserve">You move from “is this </w:t>
            </w:r>
            <w:r>
              <w:rPr>
                <w:i/>
                <w:iCs/>
              </w:rPr>
              <w:t>characteristic</w:t>
            </w:r>
            <w:r>
              <w:t xml:space="preserve"> protected?” (Modules 1–2) to “is the </w:t>
            </w:r>
            <w:r>
              <w:rPr>
                <w:i/>
                <w:iCs/>
              </w:rPr>
              <w:t>connection</w:t>
            </w:r>
            <w:r>
              <w:t xml:space="preserve"> protected, and is the protection actually </w:t>
            </w:r>
            <w:r>
              <w:rPr>
                <w:i/>
                <w:iCs/>
              </w:rPr>
              <w:t>enforced</w:t>
            </w:r>
            <w:r>
              <w:t xml:space="preserve">?” You implement pairing the right way, watch it happen on the air with a sniffer, and write your first full CVSS vector. </w:t>
            </w:r>
          </w:p>
        </w:tc>
      </w:tr>
    </w:tbl>
    <w:p w14:paraId="611C46FA" w14:textId="77777777" w:rsidR="007445AD" w:rsidRDefault="007445AD"/>
    <w:p w14:paraId="14DBDAD6" w14:textId="77777777" w:rsidR="007445AD" w:rsidRDefault="00000000">
      <w:pPr>
        <w:pStyle w:val="Heading1"/>
      </w:pPr>
      <w:r>
        <w:t>Objectives</w:t>
      </w:r>
    </w:p>
    <w:p w14:paraId="5166FA70" w14:textId="77777777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Explain pairing vs bonding, legacy vs LE Secure Connections, and the role of I/O capabilities.</w:t>
      </w:r>
    </w:p>
    <w:p w14:paraId="76A28B74" w14:textId="14BE08F4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Distinguish encryption from authentication and “MITM requested” from “MITM enforced.”</w:t>
      </w:r>
    </w:p>
    <w:p w14:paraId="54CCC924" w14:textId="77777777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Add pairing to a peripheral and require an encrypted, authenticated link on a characteristic.</w:t>
      </w:r>
    </w:p>
    <w:p w14:paraId="4F4D486A" w14:textId="77777777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Capture a connection with the </w:t>
      </w:r>
      <w:proofErr w:type="spellStart"/>
      <w:r>
        <w:t>nRF</w:t>
      </w:r>
      <w:proofErr w:type="spellEnd"/>
      <w:r>
        <w:t xml:space="preserve"> Sniffer and show the difference between an unsecured read and a secured one.</w:t>
      </w:r>
    </w:p>
    <w:p w14:paraId="62DFD848" w14:textId="5BE2ED46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Produce a defensible CVSS 3.1 vector for </w:t>
      </w:r>
      <w:proofErr w:type="gramStart"/>
      <w:r>
        <w:t>an unprotected</w:t>
      </w:r>
      <w:proofErr w:type="gramEnd"/>
      <w:r w:rsidR="0071621C">
        <w:t xml:space="preserve"> </w:t>
      </w:r>
      <w:r>
        <w:t>data finding.</w:t>
      </w:r>
    </w:p>
    <w:p w14:paraId="6A955941" w14:textId="77777777" w:rsidR="0071621C" w:rsidRDefault="0071621C" w:rsidP="0071621C">
      <w:pPr>
        <w:pStyle w:val="ListParagraph"/>
        <w:spacing w:after="70" w:line="270" w:lineRule="auto"/>
        <w:ind w:left="460"/>
      </w:pPr>
    </w:p>
    <w:p w14:paraId="407930D3" w14:textId="77777777" w:rsidR="007445AD" w:rsidRDefault="00000000">
      <w:pPr>
        <w:pStyle w:val="Heading1"/>
      </w:pPr>
      <w:r>
        <w:t>What you'll use</w:t>
      </w:r>
    </w:p>
    <w:p w14:paraId="7EB3E873" w14:textId="77777777" w:rsidR="0071621C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Nordic Developer Academy </w:t>
      </w:r>
      <w:r>
        <w:rPr>
          <w:b/>
          <w:bCs/>
        </w:rPr>
        <w:t>BLE Fundamentals, Lesson 5 (Security Fundamentals)</w:t>
      </w:r>
    </w:p>
    <w:p w14:paraId="0452F35C" w14:textId="3D9E5872" w:rsidR="007445AD" w:rsidRDefault="00000000" w:rsidP="0071621C">
      <w:pPr>
        <w:pStyle w:val="ListParagraph"/>
        <w:spacing w:after="70" w:line="270" w:lineRule="auto"/>
        <w:ind w:left="460" w:firstLine="260"/>
      </w:pPr>
      <w:r>
        <w:t xml:space="preserve">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NordicDeveloperAcademy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-fund</w:t>
      </w:r>
      <w:r>
        <w:t xml:space="preserve"> exercises.</w:t>
      </w:r>
    </w:p>
    <w:p w14:paraId="5A798B73" w14:textId="1C613872" w:rsidR="0071621C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Your peripheral</w:t>
      </w:r>
      <w:r w:rsidR="0071621C">
        <w:t>/tools</w:t>
      </w:r>
      <w:r>
        <w:t xml:space="preserve"> from Module 1</w:t>
      </w:r>
    </w:p>
    <w:p w14:paraId="44938F26" w14:textId="77777777" w:rsidR="0071621C" w:rsidRDefault="00000000" w:rsidP="0071621C">
      <w:pPr>
        <w:pStyle w:val="ListParagraph"/>
        <w:spacing w:after="70" w:line="270" w:lineRule="auto"/>
        <w:ind w:left="460" w:firstLine="260"/>
      </w:pPr>
      <w:proofErr w:type="spellStart"/>
      <w:r>
        <w:t>nRF</w:t>
      </w:r>
      <w:proofErr w:type="spellEnd"/>
      <w:r>
        <w:t xml:space="preserve"> Connect SDK + a Nordic DK</w:t>
      </w:r>
    </w:p>
    <w:p w14:paraId="6D4EB51D" w14:textId="77777777" w:rsidR="0071621C" w:rsidRPr="0071621C" w:rsidRDefault="00000000" w:rsidP="0071621C">
      <w:pPr>
        <w:pStyle w:val="ListParagraph"/>
        <w:spacing w:after="70" w:line="270" w:lineRule="auto"/>
        <w:ind w:left="460" w:firstLine="260"/>
      </w:pPr>
      <w:proofErr w:type="spellStart"/>
      <w:r w:rsidRPr="0071621C">
        <w:t>nRF</w:t>
      </w:r>
      <w:proofErr w:type="spellEnd"/>
      <w:r w:rsidRPr="0071621C">
        <w:t xml:space="preserve"> Sniffer + Wireshark</w:t>
      </w:r>
    </w:p>
    <w:p w14:paraId="7D4EC8B1" w14:textId="7DA57163" w:rsidR="007445AD" w:rsidRDefault="00000000" w:rsidP="0071621C">
      <w:pPr>
        <w:pStyle w:val="ListParagraph"/>
        <w:spacing w:after="70" w:line="270" w:lineRule="auto"/>
        <w:ind w:left="460" w:firstLine="260"/>
      </w:pPr>
      <w:proofErr w:type="spellStart"/>
      <w:r>
        <w:t>nRF</w:t>
      </w:r>
      <w:proofErr w:type="spellEnd"/>
      <w:r>
        <w:t xml:space="preserve"> Connect for Mobile</w:t>
      </w:r>
    </w:p>
    <w:p w14:paraId="527617F3" w14:textId="77777777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FIRST.org </w:t>
      </w:r>
      <w:r w:rsidRPr="0071621C">
        <w:t>CVSS 3.1 calculator.</w:t>
      </w:r>
    </w:p>
    <w:p w14:paraId="1781A39D" w14:textId="77777777" w:rsidR="007445AD" w:rsidRDefault="00000000">
      <w:pPr>
        <w:pStyle w:val="Heading1"/>
      </w:pPr>
      <w:r>
        <w:t>The Lab</w:t>
      </w:r>
    </w:p>
    <w:p w14:paraId="636E8BCF" w14:textId="33D4D44F" w:rsidR="007445AD" w:rsidRDefault="00000000">
      <w:pPr>
        <w:pStyle w:val="Heading2"/>
      </w:pPr>
      <w:r>
        <w:t>Part A — Secure it (</w:t>
      </w:r>
      <w:r w:rsidR="0071621C">
        <w:t xml:space="preserve">NDA </w:t>
      </w:r>
      <w:r>
        <w:t>Lesson 5)</w:t>
      </w:r>
    </w:p>
    <w:p w14:paraId="22F672DF" w14:textId="052B3A10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Add pairing and bonding to your Module 1 peripheral. Set the Security Manager parameters bonding, I/O capability, MITM, </w:t>
      </w:r>
      <w:r w:rsidR="0071621C">
        <w:t xml:space="preserve">and </w:t>
      </w:r>
      <w:r>
        <w:t>LE Secure Connections</w:t>
      </w:r>
      <w:r w:rsidR="0071621C">
        <w:t xml:space="preserve">. Then </w:t>
      </w:r>
      <w:r>
        <w:t>note what each one requests.</w:t>
      </w:r>
    </w:p>
    <w:p w14:paraId="63A1935A" w14:textId="665F1E8C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Mark one characteristic as requiring </w:t>
      </w:r>
      <w:r w:rsidRPr="0071621C">
        <w:t>encrypted and authenticated</w:t>
      </w:r>
      <w:r w:rsidR="0071621C">
        <w:t xml:space="preserve">. </w:t>
      </w:r>
      <w:r>
        <w:t>Leave another characteristic unprotected for contrast.</w:t>
      </w:r>
    </w:p>
    <w:p w14:paraId="489EC254" w14:textId="58233191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>Pair from the phone and confirm the protected characteristic refuses access until the link is paired and encrypted, while the unprotected one does not.</w:t>
      </w:r>
      <w:r w:rsidR="0071621C">
        <w:t xml:space="preserve"> (</w:t>
      </w:r>
      <w:proofErr w:type="spellStart"/>
      <w:r w:rsidR="0071621C">
        <w:t>pcap</w:t>
      </w:r>
      <w:proofErr w:type="spellEnd"/>
      <w:r w:rsidR="0071621C">
        <w:t>/Screenshot/Video)</w:t>
      </w:r>
    </w:p>
    <w:p w14:paraId="0D91FA2B" w14:textId="77777777" w:rsidR="007445AD" w:rsidRDefault="00000000">
      <w:pPr>
        <w:pStyle w:val="Heading2"/>
      </w:pPr>
      <w:r>
        <w:lastRenderedPageBreak/>
        <w:t>Part B — Watch it &amp; reason (the deliverable)</w:t>
      </w:r>
    </w:p>
    <w:p w14:paraId="3436FB72" w14:textId="77777777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Run the </w:t>
      </w:r>
      <w:proofErr w:type="spellStart"/>
      <w:r>
        <w:t>nRF</w:t>
      </w:r>
      <w:proofErr w:type="spellEnd"/>
      <w:r>
        <w:t xml:space="preserve"> Sniffer and capture a connection. Read the unprotected characteristic before pairing (its value crosses the air in the clear) and read the protected one after pairing (encrypted). </w:t>
      </w:r>
      <w:r w:rsidRPr="001D5474">
        <w:t>Save both captures.</w:t>
      </w:r>
    </w:p>
    <w:p w14:paraId="3C590441" w14:textId="2D87022E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 w:rsidRPr="001D5474">
        <w:t>The downgrade probe:</w:t>
      </w:r>
      <w:r>
        <w:rPr>
          <w:b/>
          <w:bCs/>
        </w:rPr>
        <w:t xml:space="preserve"> </w:t>
      </w:r>
      <w:r>
        <w:t xml:space="preserve">have the central present “No Input, No Output” capability and watch which pairing method is negotiated. Does </w:t>
      </w:r>
      <w:r>
        <w:rPr>
          <w:i/>
          <w:iCs/>
        </w:rPr>
        <w:t>requesting</w:t>
      </w:r>
      <w:r>
        <w:t xml:space="preserve"> MITM protection </w:t>
      </w:r>
      <w:proofErr w:type="gramStart"/>
      <w:r>
        <w:t xml:space="preserve">actually </w:t>
      </w:r>
      <w:r>
        <w:rPr>
          <w:i/>
          <w:iCs/>
        </w:rPr>
        <w:t>prevent</w:t>
      </w:r>
      <w:proofErr w:type="gramEnd"/>
      <w:r>
        <w:t xml:space="preserve"> a Just Works pairing? Record exactly what happens.</w:t>
      </w:r>
    </w:p>
    <w:p w14:paraId="3E050229" w14:textId="48A36EE7" w:rsidR="007445AD" w:rsidRDefault="00000000">
      <w:pPr>
        <w:pStyle w:val="ListParagraph"/>
        <w:numPr>
          <w:ilvl w:val="0"/>
          <w:numId w:val="3"/>
        </w:numPr>
        <w:spacing w:after="100" w:line="272" w:lineRule="auto"/>
      </w:pPr>
      <w:r w:rsidRPr="001D5474">
        <w:t>Your first CVSS vector:</w:t>
      </w:r>
      <w:r>
        <w:rPr>
          <w:b/>
          <w:bCs/>
        </w:rPr>
        <w:t xml:space="preserve"> </w:t>
      </w:r>
      <w:r>
        <w:t>for the baseline finding “sensitive characteristic readable over an unencrypted link” build a full CVSS 3.1 vector and justify each metric. 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45AD" w14:paraId="44DE3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6130C2D9" w14:textId="77777777" w:rsidR="007445AD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CVSS:3.1/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AV:?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AC:?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PR:?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UI:?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S:?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C:?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I:?</w:t>
            </w:r>
            <w:proofErr w:type="gramEnd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693E"/>
                <w:sz w:val="20"/>
                <w:szCs w:val="20"/>
              </w:rPr>
              <w:t>A:?</w:t>
            </w:r>
            <w:proofErr w:type="gramEnd"/>
          </w:p>
          <w:p w14:paraId="26AFE483" w14:textId="77777777" w:rsidR="007445AD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i/>
                <w:iCs/>
                <w:color w:val="595959"/>
                <w:sz w:val="17"/>
                <w:szCs w:val="17"/>
              </w:rPr>
              <w:t xml:space="preserve">           ↑ attack vector — is BLE Network, or Adjacent?</w:t>
            </w:r>
          </w:p>
        </w:tc>
      </w:tr>
    </w:tbl>
    <w:p w14:paraId="4B6E0811" w14:textId="77777777" w:rsidR="001D5474" w:rsidRDefault="001D5474">
      <w:pPr>
        <w:spacing w:after="140" w:line="276" w:lineRule="auto"/>
      </w:pPr>
    </w:p>
    <w:p w14:paraId="1CA602A6" w14:textId="771DB95D" w:rsidR="007445AD" w:rsidRDefault="00000000">
      <w:pPr>
        <w:spacing w:after="140" w:line="276" w:lineRule="auto"/>
      </w:pPr>
      <w:r>
        <w:t xml:space="preserve">Justify every metric. Pay special attention to </w:t>
      </w:r>
      <w:r>
        <w:rPr>
          <w:rFonts w:ascii="Consolas" w:eastAsia="Consolas" w:hAnsi="Consolas" w:cs="Consolas"/>
          <w:sz w:val="19"/>
          <w:szCs w:val="19"/>
        </w:rPr>
        <w:t>AV</w:t>
      </w:r>
      <w:r>
        <w:t xml:space="preserve">: a phone app over the internet is </w:t>
      </w:r>
      <w:proofErr w:type="gramStart"/>
      <w:r>
        <w:rPr>
          <w:rFonts w:ascii="Consolas" w:eastAsia="Consolas" w:hAnsi="Consolas" w:cs="Consolas"/>
          <w:sz w:val="19"/>
          <w:szCs w:val="19"/>
        </w:rPr>
        <w:t>AV:N</w:t>
      </w:r>
      <w:proofErr w:type="gramEnd"/>
      <w:r>
        <w:t>, but a BLE peer must be in radio range</w:t>
      </w:r>
      <w:r w:rsidR="001D5474">
        <w:t xml:space="preserve">, </w:t>
      </w:r>
      <w:r>
        <w:t>which metric value is that?</w:t>
      </w:r>
    </w:p>
    <w:p w14:paraId="27C05700" w14:textId="77777777" w:rsidR="007445AD" w:rsidRDefault="00000000">
      <w:pPr>
        <w:pStyle w:val="Heading1"/>
      </w:pPr>
      <w:r>
        <w:t>Deliverable</w:t>
      </w:r>
    </w:p>
    <w:p w14:paraId="18D6536C" w14:textId="5FD15CB4" w:rsidR="007445AD" w:rsidRDefault="00000000">
      <w:pPr>
        <w:spacing w:after="140" w:line="276" w:lineRule="auto"/>
      </w:pPr>
      <w:r>
        <w:t xml:space="preserve">A </w:t>
      </w:r>
      <w:r w:rsidR="001D5474">
        <w:t>completed submission report</w:t>
      </w:r>
      <w:r>
        <w:t xml:space="preserve"> plus your capture files: the two sniffer captures (unsecured vs secured read) with a short explanation of what each </w:t>
      </w:r>
      <w:proofErr w:type="gramStart"/>
      <w:r>
        <w:t>shows</w:t>
      </w:r>
      <w:proofErr w:type="gramEnd"/>
      <w:r w:rsidR="001D5474">
        <w:t>, t</w:t>
      </w:r>
      <w:r>
        <w:t>he downgrade</w:t>
      </w:r>
      <w:r w:rsidR="001D5474">
        <w:t xml:space="preserve"> </w:t>
      </w:r>
      <w:r>
        <w:t>probe observation</w:t>
      </w:r>
      <w:r w:rsidR="001D5474">
        <w:t xml:space="preserve">, </w:t>
      </w:r>
      <w:r>
        <w:t>and your first full CVSS 3.1 vector with per-metric justification.</w:t>
      </w:r>
    </w:p>
    <w:p w14:paraId="53B09AA5" w14:textId="77777777" w:rsidR="001D5474" w:rsidRDefault="001D5474">
      <w:pPr>
        <w:spacing w:after="1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45AD" w14:paraId="6B358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4B2774" w14:textId="31E62667" w:rsidR="007445AD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Scoring </w:t>
            </w:r>
            <w:r w:rsidR="001D5474">
              <w:rPr>
                <w:b/>
                <w:bCs/>
                <w:color w:val="00693E"/>
              </w:rPr>
              <w:t>Vector</w:t>
            </w:r>
            <w:proofErr w:type="gramStart"/>
            <w:r w:rsidR="001D5474">
              <w:rPr>
                <w:b/>
                <w:bCs/>
                <w:color w:val="00693E"/>
              </w:rPr>
              <w:t>:</w:t>
            </w:r>
            <w:r>
              <w:rPr>
                <w:b/>
                <w:bCs/>
                <w:color w:val="00693E"/>
              </w:rPr>
              <w:t xml:space="preserve">  </w:t>
            </w:r>
            <w:r>
              <w:t>This</w:t>
            </w:r>
            <w:proofErr w:type="gramEnd"/>
            <w:r>
              <w:t xml:space="preserve"> is where the </w:t>
            </w:r>
            <w:r w:rsidR="001D5474">
              <w:t>scoring metric</w:t>
            </w:r>
            <w:r>
              <w:t xml:space="preserve"> becomes a real CVSS 3.1 vector. The reasoning you settle here</w:t>
            </w:r>
            <w:r w:rsidR="001D5474">
              <w:t xml:space="preserve">, </w:t>
            </w:r>
            <w:r>
              <w:t>especially the attack vector for BLE and the confidentiality impact of unprotected data</w:t>
            </w:r>
            <w:r w:rsidR="001D5474">
              <w:t xml:space="preserve">, </w:t>
            </w:r>
            <w:r>
              <w:t>you will reuse o</w:t>
            </w:r>
            <w:r w:rsidR="001D5474">
              <w:t xml:space="preserve">n the </w:t>
            </w:r>
            <w:r>
              <w:t>finding</w:t>
            </w:r>
            <w:r w:rsidR="001D5474">
              <w:t>s</w:t>
            </w:r>
            <w:r>
              <w:t xml:space="preserve"> through the capstone, where it is graded as </w:t>
            </w:r>
            <w:r w:rsidRPr="001D5474">
              <w:t>severity justification.</w:t>
            </w:r>
          </w:p>
        </w:tc>
      </w:tr>
    </w:tbl>
    <w:p w14:paraId="7FE6C170" w14:textId="77777777" w:rsidR="007445AD" w:rsidRDefault="007445AD"/>
    <w:p w14:paraId="5297DC99" w14:textId="77777777" w:rsidR="007445AD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9"/>
        <w:gridCol w:w="990"/>
        <w:gridCol w:w="1711"/>
      </w:tblGrid>
      <w:tr w:rsidR="007445AD" w14:paraId="07B9B84A" w14:textId="77777777" w:rsidTr="003771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6BD9D" w14:textId="77777777" w:rsidR="007445A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4F651" w14:textId="77777777" w:rsidR="007445A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A69CE" w14:textId="77777777" w:rsidR="007445A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7445AD" w14:paraId="0FE4D6A0" w14:textId="77777777" w:rsidTr="0037717F">
        <w:tblPrEx>
          <w:tblCellMar>
            <w:top w:w="0" w:type="dxa"/>
            <w:bottom w:w="0" w:type="dxa"/>
          </w:tblCellMar>
        </w:tblPrEx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FA80D" w14:textId="77777777" w:rsidR="007445A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Working pairing + a characteristic that enforces encryption/authentication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EEB43" w14:textId="77777777" w:rsidR="007445A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462F4" w14:textId="77777777" w:rsidR="007445A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Demo</w:t>
            </w:r>
          </w:p>
        </w:tc>
      </w:tr>
      <w:tr w:rsidR="007445AD" w14:paraId="3B77964B" w14:textId="77777777" w:rsidTr="0037717F">
        <w:tblPrEx>
          <w:tblCellMar>
            <w:top w:w="0" w:type="dxa"/>
            <w:bottom w:w="0" w:type="dxa"/>
          </w:tblCellMar>
        </w:tblPrEx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A8380" w14:textId="77777777" w:rsidR="007445A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Sniffer captures clearly </w:t>
            </w:r>
            <w:proofErr w:type="gramStart"/>
            <w:r>
              <w:rPr>
                <w:sz w:val="20"/>
                <w:szCs w:val="20"/>
              </w:rPr>
              <w:t>showing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cleartext</w:t>
            </w:r>
            <w:proofErr w:type="gramEnd"/>
            <w:r>
              <w:rPr>
                <w:sz w:val="20"/>
                <w:szCs w:val="20"/>
              </w:rPr>
              <w:t xml:space="preserve"> vs encrypted reads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3BB5E" w14:textId="77777777" w:rsidR="007445A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7ADE9" w14:textId="2810F327" w:rsidR="007445AD" w:rsidRDefault="0037717F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Report/</w:t>
            </w:r>
            <w:r w:rsidR="00000000">
              <w:rPr>
                <w:color w:val="595959"/>
                <w:sz w:val="19"/>
                <w:szCs w:val="19"/>
              </w:rPr>
              <w:t>Capture</w:t>
            </w:r>
            <w:r>
              <w:rPr>
                <w:color w:val="595959"/>
                <w:sz w:val="19"/>
                <w:szCs w:val="19"/>
              </w:rPr>
              <w:t>s</w:t>
            </w:r>
          </w:p>
        </w:tc>
      </w:tr>
      <w:tr w:rsidR="007445AD" w14:paraId="5E8AE161" w14:textId="77777777" w:rsidTr="0037717F">
        <w:tblPrEx>
          <w:tblCellMar>
            <w:top w:w="0" w:type="dxa"/>
            <w:bottom w:w="0" w:type="dxa"/>
          </w:tblCellMar>
        </w:tblPrEx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D7C22" w14:textId="37D98062" w:rsidR="007445A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Downgrade</w:t>
            </w:r>
            <w:r w:rsidR="001D54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probe observation: requested vs enforced MITM</w:t>
            </w:r>
            <w:r w:rsidR="001D5474"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009BA" w14:textId="77777777" w:rsidR="007445A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21BA1" w14:textId="2D10F321" w:rsidR="007445A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  <w:r w:rsidR="0037717F">
              <w:rPr>
                <w:color w:val="595959"/>
                <w:sz w:val="19"/>
                <w:szCs w:val="19"/>
              </w:rPr>
              <w:t>/Captures</w:t>
            </w:r>
          </w:p>
        </w:tc>
      </w:tr>
      <w:tr w:rsidR="007445AD" w14:paraId="2AD185BA" w14:textId="77777777" w:rsidTr="0037717F">
        <w:tblPrEx>
          <w:tblCellMar>
            <w:top w:w="0" w:type="dxa"/>
            <w:bottom w:w="0" w:type="dxa"/>
          </w:tblCellMar>
        </w:tblPrEx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523AD" w14:textId="77777777" w:rsidR="007445A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First CVSS 3.1 vector, defensible metric by metric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66ABB" w14:textId="77777777" w:rsidR="007445A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95B55" w14:textId="77777777" w:rsidR="007445A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7445AD" w14:paraId="33E2675B" w14:textId="77777777" w:rsidTr="0037717F">
        <w:tblPrEx>
          <w:tblCellMar>
            <w:top w:w="0" w:type="dxa"/>
            <w:bottom w:w="0" w:type="dxa"/>
          </w:tblCellMar>
        </w:tblPrEx>
        <w:tc>
          <w:tcPr>
            <w:tcW w:w="66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3ECBD" w14:textId="77777777" w:rsidR="007445A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Writeup clarity</w:t>
            </w:r>
          </w:p>
        </w:tc>
        <w:tc>
          <w:tcPr>
            <w:tcW w:w="9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DE308" w14:textId="77777777" w:rsidR="007445A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B719D" w14:textId="77777777" w:rsidR="007445A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0FA3E74D" w14:textId="77777777" w:rsidR="007445AD" w:rsidRDefault="007445AD"/>
    <w:p w14:paraId="76A8F201" w14:textId="77777777" w:rsidR="001D5474" w:rsidRDefault="001D5474">
      <w:pPr>
        <w:pStyle w:val="Heading1"/>
      </w:pPr>
    </w:p>
    <w:p w14:paraId="56F9EFB1" w14:textId="77777777" w:rsidR="001D5474" w:rsidRDefault="001D5474">
      <w:pPr>
        <w:pStyle w:val="Heading1"/>
      </w:pPr>
    </w:p>
    <w:p w14:paraId="1DED3543" w14:textId="4A5917FC" w:rsidR="007445AD" w:rsidRDefault="00000000">
      <w:pPr>
        <w:pStyle w:val="Heading1"/>
      </w:pPr>
      <w:r>
        <w:lastRenderedPageBreak/>
        <w:t>Instructor Notes</w:t>
      </w:r>
    </w:p>
    <w:p w14:paraId="30211F56" w14:textId="04905DE7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Capstone link: </w:t>
      </w:r>
      <w:r>
        <w:t>the downgrade probe is the exact mechanism behind F-3 (Just Works downgrade)</w:t>
      </w:r>
      <w:r w:rsidR="0037717F">
        <w:t xml:space="preserve"> in the Capstone</w:t>
      </w:r>
      <w:r>
        <w:t>.</w:t>
      </w:r>
    </w:p>
    <w:p w14:paraId="01BBF179" w14:textId="4310C936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Hardware: </w:t>
      </w:r>
      <w:r>
        <w:t>this is the most hardware</w:t>
      </w:r>
      <w:r w:rsidR="001D5474">
        <w:t xml:space="preserve"> </w:t>
      </w:r>
      <w:r>
        <w:t>dependent module</w:t>
      </w:r>
      <w:r w:rsidR="001D5474">
        <w:t>. Two</w:t>
      </w:r>
      <w:r>
        <w:t xml:space="preserve"> </w:t>
      </w:r>
      <w:r w:rsidR="001D5474">
        <w:t xml:space="preserve">Nordic </w:t>
      </w:r>
      <w:r>
        <w:t>DK</w:t>
      </w:r>
      <w:r w:rsidR="001D5474">
        <w:t>s</w:t>
      </w:r>
      <w:r>
        <w:t xml:space="preserve"> plus </w:t>
      </w:r>
      <w:r w:rsidR="001D5474">
        <w:t>the</w:t>
      </w:r>
      <w:r>
        <w:t xml:space="preserve"> </w:t>
      </w:r>
      <w:proofErr w:type="spellStart"/>
      <w:r>
        <w:t>nRF</w:t>
      </w:r>
      <w:proofErr w:type="spellEnd"/>
      <w:r>
        <w:t xml:space="preserve"> Sniffer</w:t>
      </w:r>
      <w:r w:rsidR="001D5474">
        <w:t xml:space="preserve"> firmware.</w:t>
      </w:r>
    </w:p>
    <w:p w14:paraId="778875AF" w14:textId="2FB9CF11" w:rsidR="007445A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Pacing: </w:t>
      </w:r>
      <w:r>
        <w:t xml:space="preserve">Lesson 5 runs ~2–3 h; the sniffer capture and CVSS work add ~2–3 h. A </w:t>
      </w:r>
      <w:proofErr w:type="gramStart"/>
      <w:r>
        <w:t>two</w:t>
      </w:r>
      <w:r w:rsidR="001D5474">
        <w:t xml:space="preserve"> </w:t>
      </w:r>
      <w:r>
        <w:t>week</w:t>
      </w:r>
      <w:proofErr w:type="gramEnd"/>
      <w:r>
        <w:t xml:space="preserve"> block fits comfortably.</w:t>
      </w:r>
    </w:p>
    <w:sectPr w:rsidR="007445AD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90C0" w14:textId="77777777" w:rsidR="00EA2291" w:rsidRDefault="00EA2291">
      <w:r>
        <w:separator/>
      </w:r>
    </w:p>
  </w:endnote>
  <w:endnote w:type="continuationSeparator" w:id="0">
    <w:p w14:paraId="1EB73B2F" w14:textId="77777777" w:rsidR="00EA2291" w:rsidRDefault="00EA2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1BC6" w14:textId="7D3213B6" w:rsidR="007445AD" w:rsidRDefault="00000000">
    <w:pPr>
      <w:jc w:val="center"/>
    </w:pPr>
    <w:r>
      <w:rPr>
        <w:color w:val="595959"/>
        <w:sz w:val="16"/>
        <w:szCs w:val="16"/>
      </w:rPr>
      <w:t>Module 3</w:t>
    </w:r>
    <w:r w:rsidR="0071621C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BLE Security &amp; Pairing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1621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6B8C" w14:textId="77777777" w:rsidR="00EA2291" w:rsidRDefault="00EA2291">
      <w:r>
        <w:separator/>
      </w:r>
    </w:p>
  </w:footnote>
  <w:footnote w:type="continuationSeparator" w:id="0">
    <w:p w14:paraId="44773069" w14:textId="77777777" w:rsidR="00EA2291" w:rsidRDefault="00EA2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2A0E"/>
    <w:multiLevelType w:val="hybridMultilevel"/>
    <w:tmpl w:val="1E78255A"/>
    <w:lvl w:ilvl="0" w:tplc="69A8E822">
      <w:start w:val="1"/>
      <w:numFmt w:val="bullet"/>
      <w:lvlText w:val="•"/>
      <w:lvlJc w:val="left"/>
      <w:pPr>
        <w:ind w:left="460" w:hanging="260"/>
      </w:pPr>
    </w:lvl>
    <w:lvl w:ilvl="1" w:tplc="07DA6EB4">
      <w:numFmt w:val="decimal"/>
      <w:lvlText w:val=""/>
      <w:lvlJc w:val="left"/>
    </w:lvl>
    <w:lvl w:ilvl="2" w:tplc="8DFED802">
      <w:numFmt w:val="decimal"/>
      <w:lvlText w:val=""/>
      <w:lvlJc w:val="left"/>
    </w:lvl>
    <w:lvl w:ilvl="3" w:tplc="874287CC">
      <w:numFmt w:val="decimal"/>
      <w:lvlText w:val=""/>
      <w:lvlJc w:val="left"/>
    </w:lvl>
    <w:lvl w:ilvl="4" w:tplc="46626E2E">
      <w:numFmt w:val="decimal"/>
      <w:lvlText w:val=""/>
      <w:lvlJc w:val="left"/>
    </w:lvl>
    <w:lvl w:ilvl="5" w:tplc="5F00159C">
      <w:numFmt w:val="decimal"/>
      <w:lvlText w:val=""/>
      <w:lvlJc w:val="left"/>
    </w:lvl>
    <w:lvl w:ilvl="6" w:tplc="42F4DBA6">
      <w:numFmt w:val="decimal"/>
      <w:lvlText w:val=""/>
      <w:lvlJc w:val="left"/>
    </w:lvl>
    <w:lvl w:ilvl="7" w:tplc="040462C0">
      <w:numFmt w:val="decimal"/>
      <w:lvlText w:val=""/>
      <w:lvlJc w:val="left"/>
    </w:lvl>
    <w:lvl w:ilvl="8" w:tplc="E13E8BB0">
      <w:numFmt w:val="decimal"/>
      <w:lvlText w:val=""/>
      <w:lvlJc w:val="left"/>
    </w:lvl>
  </w:abstractNum>
  <w:abstractNum w:abstractNumId="1" w15:restartNumberingAfterBreak="0">
    <w:nsid w:val="542901C7"/>
    <w:multiLevelType w:val="hybridMultilevel"/>
    <w:tmpl w:val="CF8834B2"/>
    <w:lvl w:ilvl="0" w:tplc="15944444">
      <w:start w:val="1"/>
      <w:numFmt w:val="decimal"/>
      <w:lvlText w:val="%1."/>
      <w:lvlJc w:val="left"/>
      <w:pPr>
        <w:ind w:left="460" w:hanging="300"/>
      </w:pPr>
    </w:lvl>
    <w:lvl w:ilvl="1" w:tplc="521C523E">
      <w:numFmt w:val="decimal"/>
      <w:lvlText w:val=""/>
      <w:lvlJc w:val="left"/>
    </w:lvl>
    <w:lvl w:ilvl="2" w:tplc="8028F894">
      <w:numFmt w:val="decimal"/>
      <w:lvlText w:val=""/>
      <w:lvlJc w:val="left"/>
    </w:lvl>
    <w:lvl w:ilvl="3" w:tplc="EA4AA704">
      <w:numFmt w:val="decimal"/>
      <w:lvlText w:val=""/>
      <w:lvlJc w:val="left"/>
    </w:lvl>
    <w:lvl w:ilvl="4" w:tplc="CA5C9F18">
      <w:numFmt w:val="decimal"/>
      <w:lvlText w:val=""/>
      <w:lvlJc w:val="left"/>
    </w:lvl>
    <w:lvl w:ilvl="5" w:tplc="ECC4CDCC">
      <w:numFmt w:val="decimal"/>
      <w:lvlText w:val=""/>
      <w:lvlJc w:val="left"/>
    </w:lvl>
    <w:lvl w:ilvl="6" w:tplc="A12A5248">
      <w:numFmt w:val="decimal"/>
      <w:lvlText w:val=""/>
      <w:lvlJc w:val="left"/>
    </w:lvl>
    <w:lvl w:ilvl="7" w:tplc="F47CC714">
      <w:numFmt w:val="decimal"/>
      <w:lvlText w:val=""/>
      <w:lvlJc w:val="left"/>
    </w:lvl>
    <w:lvl w:ilvl="8" w:tplc="C3E22F9C">
      <w:numFmt w:val="decimal"/>
      <w:lvlText w:val=""/>
      <w:lvlJc w:val="left"/>
    </w:lvl>
  </w:abstractNum>
  <w:abstractNum w:abstractNumId="2" w15:restartNumberingAfterBreak="0">
    <w:nsid w:val="76CB19ED"/>
    <w:multiLevelType w:val="hybridMultilevel"/>
    <w:tmpl w:val="4EB4CEFE"/>
    <w:lvl w:ilvl="0" w:tplc="A3E2B6A4">
      <w:start w:val="1"/>
      <w:numFmt w:val="bullet"/>
      <w:lvlText w:val="●"/>
      <w:lvlJc w:val="left"/>
      <w:pPr>
        <w:ind w:left="720" w:hanging="360"/>
      </w:pPr>
    </w:lvl>
    <w:lvl w:ilvl="1" w:tplc="558C5EF6">
      <w:start w:val="1"/>
      <w:numFmt w:val="bullet"/>
      <w:lvlText w:val="○"/>
      <w:lvlJc w:val="left"/>
      <w:pPr>
        <w:ind w:left="1440" w:hanging="360"/>
      </w:pPr>
    </w:lvl>
    <w:lvl w:ilvl="2" w:tplc="663C774A">
      <w:start w:val="1"/>
      <w:numFmt w:val="bullet"/>
      <w:lvlText w:val="■"/>
      <w:lvlJc w:val="left"/>
      <w:pPr>
        <w:ind w:left="2160" w:hanging="360"/>
      </w:pPr>
    </w:lvl>
    <w:lvl w:ilvl="3" w:tplc="B4C0CB8A">
      <w:start w:val="1"/>
      <w:numFmt w:val="bullet"/>
      <w:lvlText w:val="●"/>
      <w:lvlJc w:val="left"/>
      <w:pPr>
        <w:ind w:left="2880" w:hanging="360"/>
      </w:pPr>
    </w:lvl>
    <w:lvl w:ilvl="4" w:tplc="F88CC1B8">
      <w:start w:val="1"/>
      <w:numFmt w:val="bullet"/>
      <w:lvlText w:val="○"/>
      <w:lvlJc w:val="left"/>
      <w:pPr>
        <w:ind w:left="3600" w:hanging="360"/>
      </w:pPr>
    </w:lvl>
    <w:lvl w:ilvl="5" w:tplc="64B60DBC">
      <w:start w:val="1"/>
      <w:numFmt w:val="bullet"/>
      <w:lvlText w:val="■"/>
      <w:lvlJc w:val="left"/>
      <w:pPr>
        <w:ind w:left="4320" w:hanging="360"/>
      </w:pPr>
    </w:lvl>
    <w:lvl w:ilvl="6" w:tplc="40243542">
      <w:start w:val="1"/>
      <w:numFmt w:val="bullet"/>
      <w:lvlText w:val="●"/>
      <w:lvlJc w:val="left"/>
      <w:pPr>
        <w:ind w:left="5040" w:hanging="360"/>
      </w:pPr>
    </w:lvl>
    <w:lvl w:ilvl="7" w:tplc="6CC2DA0A">
      <w:start w:val="1"/>
      <w:numFmt w:val="bullet"/>
      <w:lvlText w:val="●"/>
      <w:lvlJc w:val="left"/>
      <w:pPr>
        <w:ind w:left="5760" w:hanging="360"/>
      </w:pPr>
    </w:lvl>
    <w:lvl w:ilvl="8" w:tplc="5BCC0E00">
      <w:start w:val="1"/>
      <w:numFmt w:val="bullet"/>
      <w:lvlText w:val="●"/>
      <w:lvlJc w:val="left"/>
      <w:pPr>
        <w:ind w:left="6480" w:hanging="360"/>
      </w:pPr>
    </w:lvl>
  </w:abstractNum>
  <w:num w:numId="1" w16cid:durableId="411858232">
    <w:abstractNumId w:val="2"/>
    <w:lvlOverride w:ilvl="0">
      <w:startOverride w:val="1"/>
    </w:lvlOverride>
  </w:num>
  <w:num w:numId="2" w16cid:durableId="102652492">
    <w:abstractNumId w:val="0"/>
    <w:lvlOverride w:ilvl="0">
      <w:startOverride w:val="1"/>
    </w:lvlOverride>
  </w:num>
  <w:num w:numId="3" w16cid:durableId="2091852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AD"/>
    <w:rsid w:val="001D5474"/>
    <w:rsid w:val="0037717F"/>
    <w:rsid w:val="004A66F6"/>
    <w:rsid w:val="0071621C"/>
    <w:rsid w:val="007445AD"/>
    <w:rsid w:val="00EA2291"/>
    <w:rsid w:val="00FE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A0C2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62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21C"/>
  </w:style>
  <w:style w:type="paragraph" w:styleId="Footer">
    <w:name w:val="footer"/>
    <w:basedOn w:val="Normal"/>
    <w:link w:val="FooterChar"/>
    <w:uiPriority w:val="99"/>
    <w:unhideWhenUsed/>
    <w:rsid w:val="007162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2026-06-06T17:53:00Z</dcterms:created>
  <dcterms:modified xsi:type="dcterms:W3CDTF">2026-06-07T19:18:00Z</dcterms:modified>
</cp:coreProperties>
</file>